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C4" w:rsidRDefault="00B618C4" w:rsidP="00B618C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</w:t>
      </w:r>
      <w:r w:rsidRPr="00B618C4">
        <w:rPr>
          <w:rFonts w:ascii="Times New Roman" w:hAnsi="Times New Roman" w:cs="Times New Roman"/>
          <w:sz w:val="24"/>
          <w:szCs w:val="24"/>
        </w:rPr>
        <w:t>елевы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18C4">
        <w:rPr>
          <w:rFonts w:ascii="Times New Roman" w:hAnsi="Times New Roman" w:cs="Times New Roman"/>
          <w:sz w:val="24"/>
          <w:szCs w:val="24"/>
        </w:rPr>
        <w:t xml:space="preserve"> индикатор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18C4">
        <w:rPr>
          <w:rFonts w:ascii="Times New Roman" w:hAnsi="Times New Roman" w:cs="Times New Roman"/>
          <w:sz w:val="24"/>
          <w:szCs w:val="24"/>
        </w:rPr>
        <w:t xml:space="preserve"> (показател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18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позволяющие оценить ход реализации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4F99">
        <w:rPr>
          <w:rFonts w:ascii="Times New Roman" w:hAnsi="Times New Roman" w:cs="Times New Roman"/>
          <w:sz w:val="24"/>
          <w:szCs w:val="24"/>
        </w:rPr>
        <w:t>мы за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618C4" w:rsidRPr="00B618C4" w:rsidRDefault="00B618C4" w:rsidP="00B61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084"/>
        <w:gridCol w:w="1226"/>
        <w:gridCol w:w="1227"/>
        <w:gridCol w:w="1141"/>
      </w:tblGrid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(показат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084" w:type="dxa"/>
          </w:tcPr>
          <w:p w:rsidR="00B618C4" w:rsidRPr="00B618C4" w:rsidRDefault="00B618C4" w:rsidP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ческое значение индик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тора (п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казателя) за 201</w:t>
            </w:r>
            <w:r w:rsidR="00254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Целевое значение индикат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ра (пок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Значение индикат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ра (пок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зателя) за отчетный год (да/нет)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Оценка, соотве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щая зн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чению индик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тора (п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казателя) за отче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ный год (0/1)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Полнота правового регулирования (с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ответствие муниципальных правовых актов, принятых в органах местного 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моуправления МО ГО "Сыктывкар", п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речню правовых актов органа местного самоуправления в сфере противоде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ствия коррупции, разработанному Управлением государственной гражда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ской службы Республики Коми) (да/нет)</w:t>
            </w:r>
          </w:p>
        </w:tc>
        <w:tc>
          <w:tcPr>
            <w:tcW w:w="1084" w:type="dxa"/>
          </w:tcPr>
          <w:p w:rsidR="00B618C4" w:rsidRPr="00B618C4" w:rsidRDefault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принятия (актуализ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ции принятых) муниципальных прав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вых актов органов местного самоупра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ления МО ГО "Сыктывкар" по вопросам противодействия коррупции (да/нет)</w:t>
            </w:r>
          </w:p>
        </w:tc>
        <w:tc>
          <w:tcPr>
            <w:tcW w:w="1084" w:type="dxa"/>
          </w:tcPr>
          <w:p w:rsidR="00B618C4" w:rsidRPr="00B618C4" w:rsidRDefault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качеством муниципальных услуг, предоставляемых органами мес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МО ГО "Сыкты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кар", отраслевыми (функциональными) органами администрации муниципал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ного образования МО ГО "Сыктывкар", имеющими статус отдельного юридич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ского лица, и подведомственными учр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ждениями, по сравнению с прошлым г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дом (да/нет)</w:t>
            </w:r>
          </w:p>
        </w:tc>
        <w:tc>
          <w:tcPr>
            <w:tcW w:w="1084" w:type="dxa"/>
          </w:tcPr>
          <w:p w:rsidR="00B618C4" w:rsidRPr="00B618C4" w:rsidRDefault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(актуализир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ванных) административных регламентов предоставления муниципальных услуг, осуществления функций муниципальн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го контроля по всем муниципальным услугам, предоставляемым органами местного самоуправления МО ГО "Сы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тывкар", отраслевыми (функциональн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ми) органами администрации муниц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 ГО "Сыкты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кар", имеющими статус отдельного юридического лица, и подведомстве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ными учреждениями, всем осуществл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емым функциям муниципального ко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троля (да/нет)</w:t>
            </w:r>
          </w:p>
        </w:tc>
        <w:tc>
          <w:tcPr>
            <w:tcW w:w="1084" w:type="dxa"/>
          </w:tcPr>
          <w:p w:rsidR="00B618C4" w:rsidRPr="00B618C4" w:rsidRDefault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Качество разработанных проектов мун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ципальных правовых актов МО ГО "Сыктывкар" (снижение количества 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явленных коррупциогенных факторов в отчетном периоде по сравнению с анал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гичным периодом прошлого года) (да/нет)</w:t>
            </w:r>
          </w:p>
        </w:tc>
        <w:tc>
          <w:tcPr>
            <w:tcW w:w="1084" w:type="dxa"/>
          </w:tcPr>
          <w:p w:rsidR="00B618C4" w:rsidRPr="00B618C4" w:rsidRDefault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2" w:type="dxa"/>
          </w:tcPr>
          <w:p w:rsidR="00B618C4" w:rsidRPr="00B618C4" w:rsidRDefault="00B618C4" w:rsidP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Уровень выполнения требований зак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нодательства о доступе к информации о деятельности органов местного сам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управления МО ГО "Сыктывкар", отра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левых (функциональных) органов адм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МО ГО "Сыктывкар", имеющих статус отдельного юридического лица, уст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новленных Федеральным </w:t>
            </w:r>
            <w:hyperlink r:id="rId5" w:history="1">
              <w:r w:rsidRPr="00B618C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 от 09.02.2009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 8-ФЗ "Об обеспечении д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ступа к информации о деятельности го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и органов местн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го самоуправления" (да/нет)</w:t>
            </w:r>
            <w:proofErr w:type="gramEnd"/>
          </w:p>
        </w:tc>
        <w:tc>
          <w:tcPr>
            <w:tcW w:w="1084" w:type="dxa"/>
          </w:tcPr>
          <w:p w:rsidR="00B618C4" w:rsidRPr="00B618C4" w:rsidRDefault="0025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Отсутствие фактов установленных ко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правонарушений в органах местного самоуправления МО ГО "Сы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тывкар", отраслевых (функциональных) органах администрации муниципального образования МО ГО "Сыктывкар", им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ющих статус отдельного юридического лица, подведомственных муниципал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ных учреждениях, муниципальных ун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тарных предприятиях, организационно-методическое руководство, координ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цию и контроль за деятельностью кот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рых осуществляют органы местного 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моуправления МО ГО "Сыктывкар", 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раслевые (функциональные) органы 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министрации МО ГО "Сыктывкар", имеющие статус отдельного юридич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ского лица (да</w:t>
            </w:r>
            <w:proofErr w:type="gramEnd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/нет)</w:t>
            </w:r>
          </w:p>
        </w:tc>
        <w:tc>
          <w:tcPr>
            <w:tcW w:w="1084" w:type="dxa"/>
          </w:tcPr>
          <w:p w:rsidR="00B618C4" w:rsidRPr="00B618C4" w:rsidRDefault="0031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ветственных должностных лиц органов местного самоуправления</w:t>
            </w:r>
            <w:proofErr w:type="gramEnd"/>
            <w:r w:rsidRPr="00B618C4">
              <w:rPr>
                <w:rFonts w:ascii="Times New Roman" w:hAnsi="Times New Roman" w:cs="Times New Roman"/>
                <w:sz w:val="24"/>
                <w:szCs w:val="24"/>
              </w:rPr>
              <w:t xml:space="preserve"> МО ГО "Сы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тывкар", отраслевых (функциональных) органов администрации МО ГО "Сы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тывкар", имеющих статус отдельного юридического лица, за профилактику коррупционных и иных правонарушений (да/нет)</w:t>
            </w:r>
          </w:p>
        </w:tc>
        <w:tc>
          <w:tcPr>
            <w:tcW w:w="1084" w:type="dxa"/>
          </w:tcPr>
          <w:p w:rsidR="00B618C4" w:rsidRPr="00B618C4" w:rsidRDefault="001E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Степень охвата граждан, впервые пост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пивших на муниципальную службу, 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служащих МО ГО "Сы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тывкар", в том числе увольняющихся с муниципальной службы, тренингами по вопросам противодействия коррупции, соблюдения запретов, ограничений, тр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бований к служебному поведению (да/нет)</w:t>
            </w:r>
          </w:p>
        </w:tc>
        <w:tc>
          <w:tcPr>
            <w:tcW w:w="1084" w:type="dxa"/>
          </w:tcPr>
          <w:p w:rsidR="00B618C4" w:rsidRPr="00B618C4" w:rsidRDefault="001E1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Соблюдение периодичности обучения муниципальных служащих МО ГО "Сыктывкар" по программам дополн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тельного профессионального образов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ния, образовательным семинарам, 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держащим вопросы по противодействию коррупции (да/нет)</w:t>
            </w:r>
          </w:p>
        </w:tc>
        <w:tc>
          <w:tcPr>
            <w:tcW w:w="1084" w:type="dxa"/>
          </w:tcPr>
          <w:p w:rsidR="00B618C4" w:rsidRPr="004D0C5A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Уровень знания антикоррупционного законодательства муниципальными сл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жащими МО ГО "Сыктывкар" (да/нет)</w:t>
            </w:r>
          </w:p>
        </w:tc>
        <w:tc>
          <w:tcPr>
            <w:tcW w:w="1084" w:type="dxa"/>
          </w:tcPr>
          <w:p w:rsidR="00B618C4" w:rsidRPr="00B618C4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содерж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ния и наполняемости разделов, подра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делов сайтов органов местного сам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управления МО ГО "Сыктывкар", отра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левых (функциональных) органов адм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нистрации МО ГО "Сыктывкар", име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щих статус отдельного юридического лица, посвященных вопросам против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действия коррупции, установленным требованиям (да/нет)</w:t>
            </w:r>
          </w:p>
        </w:tc>
        <w:tc>
          <w:tcPr>
            <w:tcW w:w="1084" w:type="dxa"/>
          </w:tcPr>
          <w:p w:rsidR="00B618C4" w:rsidRPr="00B618C4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 при организации и осуществлении зак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обеспеч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ния муниципальных нужд (да/нет)</w:t>
            </w:r>
          </w:p>
        </w:tc>
        <w:tc>
          <w:tcPr>
            <w:tcW w:w="1084" w:type="dxa"/>
          </w:tcPr>
          <w:p w:rsidR="00B618C4" w:rsidRPr="00B618C4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 при предоставлении начального общего, основного общего, среднего общего 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разования по основным общеобразов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тельным программам, дополнительного образования и дошкольного образования на территории МО ГО "Сыктывкар", а также отдыха детей в каникулярное вр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мя (да/нет)</w:t>
            </w:r>
          </w:p>
        </w:tc>
        <w:tc>
          <w:tcPr>
            <w:tcW w:w="1084" w:type="dxa"/>
          </w:tcPr>
          <w:p w:rsidR="00B618C4" w:rsidRPr="00B618C4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 при осуществлении реконструкции, к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питального ремонта, ремонта автом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бильных дорог местного значения в гр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ницах МО ГО "Сыктывкар" (да/нет)</w:t>
            </w:r>
          </w:p>
        </w:tc>
        <w:tc>
          <w:tcPr>
            <w:tcW w:w="1084" w:type="dxa"/>
          </w:tcPr>
          <w:p w:rsidR="00B618C4" w:rsidRPr="00B618C4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8C4" w:rsidRPr="00B618C4" w:rsidTr="00B618C4">
        <w:tc>
          <w:tcPr>
            <w:tcW w:w="510" w:type="dxa"/>
          </w:tcPr>
          <w:p w:rsidR="00B618C4" w:rsidRPr="00B618C4" w:rsidRDefault="00B61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72" w:type="dxa"/>
          </w:tcPr>
          <w:p w:rsidR="00B618C4" w:rsidRPr="00B618C4" w:rsidRDefault="00B61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 при предоставлении гражданам жилых помещений (да/нет)</w:t>
            </w:r>
          </w:p>
        </w:tc>
        <w:tc>
          <w:tcPr>
            <w:tcW w:w="1084" w:type="dxa"/>
          </w:tcPr>
          <w:p w:rsidR="00B618C4" w:rsidRPr="00B618C4" w:rsidRDefault="004D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6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7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1" w:type="dxa"/>
          </w:tcPr>
          <w:p w:rsidR="00B618C4" w:rsidRPr="00B618C4" w:rsidRDefault="00B61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0C14" w:rsidRPr="00B618C4" w:rsidRDefault="00A20C14">
      <w:pPr>
        <w:rPr>
          <w:rFonts w:ascii="Times New Roman" w:hAnsi="Times New Roman" w:cs="Times New Roman"/>
          <w:sz w:val="24"/>
          <w:szCs w:val="24"/>
        </w:rPr>
      </w:pPr>
    </w:p>
    <w:sectPr w:rsidR="00A20C14" w:rsidRPr="00B618C4" w:rsidSect="00B618C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C4"/>
    <w:rsid w:val="001E1D92"/>
    <w:rsid w:val="00254F99"/>
    <w:rsid w:val="00312A11"/>
    <w:rsid w:val="00427E58"/>
    <w:rsid w:val="004D0C5A"/>
    <w:rsid w:val="00582BEC"/>
    <w:rsid w:val="0086106F"/>
    <w:rsid w:val="008A2F31"/>
    <w:rsid w:val="00A20C14"/>
    <w:rsid w:val="00B6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8C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8C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3DCF28A6CE2F9A731D0AE298D859BDCA419536A9CD324692F021BE11C8c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Filippov-AF</dc:creator>
  <cp:lastModifiedBy>Антоновская Наталья Ивановна</cp:lastModifiedBy>
  <cp:revision>2</cp:revision>
  <dcterms:created xsi:type="dcterms:W3CDTF">2018-03-28T06:56:00Z</dcterms:created>
  <dcterms:modified xsi:type="dcterms:W3CDTF">2018-03-28T06:56:00Z</dcterms:modified>
</cp:coreProperties>
</file>