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>от 29 августа 2019 г. № 41/2019 – 56</w:t>
      </w:r>
      <w:r w:rsidR="00487E56" w:rsidRPr="00487E56">
        <w:rPr>
          <w:sz w:val="28"/>
          <w:szCs w:val="28"/>
        </w:rPr>
        <w:t>9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66C26" w:rsidRPr="004279EB" w:rsidTr="000363E9">
        <w:trPr>
          <w:trHeight w:val="210"/>
        </w:trPr>
        <w:tc>
          <w:tcPr>
            <w:tcW w:w="4786" w:type="dxa"/>
          </w:tcPr>
          <w:p w:rsidR="00F66C26" w:rsidRPr="00487E56" w:rsidRDefault="00487E56" w:rsidP="000363E9">
            <w:pPr>
              <w:jc w:val="both"/>
              <w:textAlignment w:val="baseline"/>
              <w:rPr>
                <w:sz w:val="28"/>
                <w:szCs w:val="28"/>
              </w:rPr>
            </w:pPr>
            <w:r w:rsidRPr="00487E56">
              <w:rPr>
                <w:sz w:val="28"/>
                <w:szCs w:val="28"/>
              </w:rPr>
              <w:t>О назначении старост сельских населенных пунктов муниципального образования городского округа «Сыктывкар»</w:t>
            </w:r>
          </w:p>
        </w:tc>
      </w:tr>
    </w:tbl>
    <w:p w:rsidR="00F66C26" w:rsidRPr="004279EB" w:rsidRDefault="00F66C26" w:rsidP="00F66C26">
      <w:pPr>
        <w:widowControl w:val="0"/>
        <w:rPr>
          <w:sz w:val="26"/>
          <w:szCs w:val="26"/>
        </w:rPr>
      </w:pPr>
    </w:p>
    <w:p w:rsidR="00487E56" w:rsidRPr="000363E9" w:rsidRDefault="00487E56" w:rsidP="00487E56">
      <w:pPr>
        <w:autoSpaceDE w:val="0"/>
        <w:autoSpaceDN w:val="0"/>
        <w:adjustRightInd w:val="0"/>
        <w:spacing w:before="26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0363E9">
        <w:rPr>
          <w:rFonts w:eastAsia="Calibri"/>
          <w:bCs/>
          <w:sz w:val="28"/>
          <w:szCs w:val="28"/>
          <w:lang w:eastAsia="en-US"/>
        </w:rPr>
        <w:t xml:space="preserve">Руководствуясь </w:t>
      </w:r>
      <w:hyperlink r:id="rId6" w:history="1"/>
      <w:r w:rsidRPr="000363E9">
        <w:rPr>
          <w:rFonts w:eastAsia="Calibri"/>
          <w:bCs/>
          <w:sz w:val="28"/>
          <w:szCs w:val="28"/>
          <w:lang w:eastAsia="en-US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Коми», </w:t>
      </w:r>
      <w:hyperlink r:id="rId7" w:history="1">
        <w:r w:rsidRPr="000363E9">
          <w:rPr>
            <w:rFonts w:eastAsia="Calibri"/>
            <w:bCs/>
            <w:sz w:val="28"/>
            <w:szCs w:val="28"/>
            <w:lang w:eastAsia="en-US"/>
          </w:rPr>
          <w:t>статьями 23.1</w:t>
        </w:r>
      </w:hyperlink>
      <w:r w:rsidRPr="000363E9"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8" w:history="1">
        <w:r w:rsidRPr="000363E9">
          <w:rPr>
            <w:rFonts w:eastAsia="Calibri"/>
            <w:bCs/>
            <w:sz w:val="28"/>
            <w:szCs w:val="28"/>
            <w:lang w:eastAsia="en-US"/>
          </w:rPr>
          <w:t>33</w:t>
        </w:r>
      </w:hyperlink>
      <w:r w:rsidRPr="000363E9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9" w:history="1">
        <w:r w:rsidRPr="000363E9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Pr="000363E9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</w:t>
      </w:r>
      <w:r w:rsidR="000363E9" w:rsidRPr="000363E9">
        <w:rPr>
          <w:rFonts w:eastAsia="Calibri"/>
          <w:bCs/>
          <w:sz w:val="28"/>
          <w:szCs w:val="28"/>
          <w:lang w:eastAsia="en-US"/>
        </w:rPr>
        <w:t>городского округа «Сыктывкар», р</w:t>
      </w:r>
      <w:r w:rsidRPr="000363E9">
        <w:rPr>
          <w:rFonts w:eastAsia="Calibri"/>
          <w:bCs/>
          <w:sz w:val="28"/>
          <w:szCs w:val="28"/>
          <w:lang w:eastAsia="en-US"/>
        </w:rPr>
        <w:t xml:space="preserve">ешением Совета </w:t>
      </w:r>
      <w:r w:rsidR="005C6D69" w:rsidRPr="000363E9">
        <w:rPr>
          <w:rFonts w:eastAsia="Calibri"/>
          <w:bCs/>
          <w:sz w:val="28"/>
          <w:szCs w:val="28"/>
          <w:lang w:eastAsia="en-US"/>
        </w:rPr>
        <w:t>муниципального образования городского округа</w:t>
      </w:r>
      <w:r w:rsidRPr="000363E9">
        <w:rPr>
          <w:rFonts w:eastAsia="Calibri"/>
          <w:bCs/>
          <w:sz w:val="28"/>
          <w:szCs w:val="28"/>
          <w:lang w:eastAsia="en-US"/>
        </w:rPr>
        <w:t xml:space="preserve"> «Сыктывкар» от 10.06.2019 № 39/2019-543 «Об утверждении положения о</w:t>
      </w:r>
      <w:proofErr w:type="gramEnd"/>
      <w:r w:rsidRPr="000363E9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0363E9">
        <w:rPr>
          <w:rFonts w:eastAsia="Calibri"/>
          <w:bCs/>
          <w:sz w:val="28"/>
          <w:szCs w:val="28"/>
          <w:lang w:eastAsia="en-US"/>
        </w:rPr>
        <w:t>старостах</w:t>
      </w:r>
      <w:proofErr w:type="gramEnd"/>
      <w:r w:rsidRPr="000363E9">
        <w:rPr>
          <w:rFonts w:eastAsia="Calibri"/>
          <w:bCs/>
          <w:sz w:val="28"/>
          <w:szCs w:val="28"/>
          <w:lang w:eastAsia="en-US"/>
        </w:rPr>
        <w:t xml:space="preserve"> сельских населенных пунктов муниципального образования городского округа «Сыктывкар»,</w:t>
      </w:r>
    </w:p>
    <w:p w:rsidR="007B3940" w:rsidRPr="000363E9" w:rsidRDefault="007B3940" w:rsidP="00F66C26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</w:p>
    <w:p w:rsidR="00F66C26" w:rsidRPr="000363E9" w:rsidRDefault="00F66C26" w:rsidP="00F66C26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0363E9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0363E9" w:rsidRDefault="00F66C26" w:rsidP="00F66C26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0363E9">
        <w:rPr>
          <w:b/>
          <w:caps/>
          <w:color w:val="212121"/>
          <w:sz w:val="28"/>
          <w:szCs w:val="28"/>
        </w:rPr>
        <w:t>РЕШИЛ:</w:t>
      </w:r>
    </w:p>
    <w:p w:rsidR="00487E56" w:rsidRPr="000363E9" w:rsidRDefault="00487E56" w:rsidP="000363E9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0363E9">
        <w:rPr>
          <w:rFonts w:eastAsia="Calibri"/>
          <w:bCs/>
          <w:sz w:val="28"/>
          <w:szCs w:val="28"/>
          <w:lang w:eastAsia="en-US"/>
        </w:rPr>
        <w:t>1. Назначить старост сельских населенных пунктов муниципального образования городского округа «Сыктывкар» согласно приложению к настоящему решению.</w:t>
      </w:r>
    </w:p>
    <w:p w:rsidR="00487E56" w:rsidRPr="000363E9" w:rsidRDefault="00487E56" w:rsidP="000363E9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0363E9">
        <w:rPr>
          <w:rFonts w:eastAsia="Calibri"/>
          <w:bCs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F66C2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0363E9" w:rsidRPr="00487E56" w:rsidRDefault="000363E9" w:rsidP="00F66C26">
      <w:pPr>
        <w:shd w:val="clear" w:color="auto" w:fill="FFFFFF"/>
        <w:rPr>
          <w:color w:val="000000"/>
          <w:sz w:val="28"/>
          <w:szCs w:val="28"/>
        </w:rPr>
      </w:pPr>
    </w:p>
    <w:p w:rsidR="00BD1053" w:rsidRPr="00487E56" w:rsidRDefault="00BD1053" w:rsidP="00BD1053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И.о. главы МО ГО «Сыктывкар» - </w:t>
      </w:r>
    </w:p>
    <w:p w:rsidR="00BD1053" w:rsidRPr="00487E56" w:rsidRDefault="00BD1053" w:rsidP="00BD1053">
      <w:pPr>
        <w:autoSpaceDE w:val="0"/>
        <w:autoSpaceDN w:val="0"/>
        <w:adjustRightInd w:val="0"/>
        <w:spacing w:line="18" w:lineRule="atLeast"/>
        <w:jc w:val="both"/>
        <w:rPr>
          <w:sz w:val="28"/>
          <w:szCs w:val="28"/>
        </w:rPr>
      </w:pPr>
      <w:r w:rsidRPr="00487E56">
        <w:rPr>
          <w:sz w:val="28"/>
          <w:szCs w:val="28"/>
        </w:rPr>
        <w:t>руководителя администрации                                                      Н.С. Хозяинова</w:t>
      </w:r>
    </w:p>
    <w:p w:rsidR="00F66C26" w:rsidRPr="00487E5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487E56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Председатель Совета </w:t>
      </w:r>
    </w:p>
    <w:p w:rsidR="00C46840" w:rsidRDefault="00F66C26" w:rsidP="00D15784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МО ГО «Сыктывкар»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="0066297E" w:rsidRPr="00487E56">
        <w:rPr>
          <w:color w:val="000000"/>
          <w:sz w:val="28"/>
          <w:szCs w:val="28"/>
        </w:rPr>
        <w:t xml:space="preserve">                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  <w:t xml:space="preserve">                А.Ф. Дю</w:t>
      </w: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p w:rsidR="00487E56" w:rsidRPr="00487E56" w:rsidRDefault="00487E56" w:rsidP="00487E5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  <w:r w:rsidRPr="00487E56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</w:p>
    <w:p w:rsidR="00487E56" w:rsidRPr="00487E56" w:rsidRDefault="00487E56" w:rsidP="00487E5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  <w:r w:rsidRPr="00487E56">
        <w:rPr>
          <w:rFonts w:eastAsia="Calibri"/>
          <w:bCs/>
          <w:sz w:val="28"/>
          <w:szCs w:val="28"/>
          <w:lang w:eastAsia="en-US"/>
        </w:rPr>
        <w:t>к решению Совета МО ГО «Сыктывкар»</w:t>
      </w:r>
    </w:p>
    <w:p w:rsidR="00487E56" w:rsidRPr="00487E56" w:rsidRDefault="00487E56" w:rsidP="00487E5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  <w:r w:rsidRPr="00487E56"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 xml:space="preserve">29 августа </w:t>
      </w:r>
      <w:r w:rsidRPr="00487E56">
        <w:rPr>
          <w:rFonts w:eastAsia="Calibri"/>
          <w:bCs/>
          <w:sz w:val="28"/>
          <w:szCs w:val="28"/>
          <w:lang w:eastAsia="en-US"/>
        </w:rPr>
        <w:t>2019</w:t>
      </w:r>
      <w:r w:rsidR="00DA62E7">
        <w:rPr>
          <w:rFonts w:eastAsia="Calibri"/>
          <w:bCs/>
          <w:sz w:val="28"/>
          <w:szCs w:val="28"/>
          <w:lang w:eastAsia="en-US"/>
        </w:rPr>
        <w:t xml:space="preserve"> </w:t>
      </w:r>
      <w:r w:rsidR="000363E9">
        <w:rPr>
          <w:rFonts w:eastAsia="Calibri"/>
          <w:bCs/>
          <w:sz w:val="28"/>
          <w:szCs w:val="28"/>
          <w:lang w:eastAsia="en-US"/>
        </w:rPr>
        <w:t xml:space="preserve">г. </w:t>
      </w:r>
      <w:r w:rsidRPr="00487E56">
        <w:rPr>
          <w:rFonts w:eastAsia="Calibri"/>
          <w:bCs/>
          <w:sz w:val="28"/>
          <w:szCs w:val="28"/>
          <w:lang w:eastAsia="en-US"/>
        </w:rPr>
        <w:t>№</w:t>
      </w:r>
      <w:r w:rsidR="00DA62E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41/2019-569</w:t>
      </w:r>
    </w:p>
    <w:p w:rsidR="00487E56" w:rsidRPr="00487E56" w:rsidRDefault="00487E56" w:rsidP="00487E5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7E56" w:rsidRPr="00487E56" w:rsidRDefault="00487E56" w:rsidP="00487E5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6"/>
      <w:bookmarkEnd w:id="1"/>
    </w:p>
    <w:p w:rsidR="00487E56" w:rsidRPr="00487E56" w:rsidRDefault="00487E56" w:rsidP="00487E5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7E56">
        <w:rPr>
          <w:b/>
          <w:sz w:val="28"/>
          <w:szCs w:val="28"/>
        </w:rPr>
        <w:t>СТАРОСТЫ СЕЛЬСКИХ НАСЕЛЕННЫХ ПУНКТОВ МУНИЦИПАЛЬНОГО ОБРАЗОВАНИЯ</w:t>
      </w:r>
      <w:r w:rsidR="00DA62E7">
        <w:rPr>
          <w:b/>
          <w:sz w:val="28"/>
          <w:szCs w:val="28"/>
        </w:rPr>
        <w:t xml:space="preserve"> </w:t>
      </w:r>
      <w:r w:rsidRPr="00487E56">
        <w:rPr>
          <w:b/>
          <w:sz w:val="28"/>
          <w:szCs w:val="28"/>
        </w:rPr>
        <w:t>ГОРОДСКОГО ОКРУГА «СЫКТЫВКАР»</w:t>
      </w:r>
    </w:p>
    <w:p w:rsidR="00487E56" w:rsidRPr="00487E56" w:rsidRDefault="00487E56" w:rsidP="00487E5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7E56" w:rsidRPr="00487E56" w:rsidRDefault="00487E56" w:rsidP="00487E5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2977"/>
        <w:gridCol w:w="2322"/>
      </w:tblGrid>
      <w:tr w:rsidR="00487E56" w:rsidRPr="00487E56" w:rsidTr="00426A6D">
        <w:tc>
          <w:tcPr>
            <w:tcW w:w="675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544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населенного пункта</w:t>
            </w:r>
          </w:p>
        </w:tc>
        <w:tc>
          <w:tcPr>
            <w:tcW w:w="2977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b/>
                <w:sz w:val="26"/>
                <w:szCs w:val="26"/>
                <w:lang w:eastAsia="en-US"/>
              </w:rPr>
              <w:t>Ф.И.О.</w:t>
            </w:r>
          </w:p>
          <w:p w:rsidR="00487E56" w:rsidRPr="00487E56" w:rsidRDefault="00487E56" w:rsidP="00487E5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b/>
                <w:sz w:val="26"/>
                <w:szCs w:val="26"/>
                <w:lang w:eastAsia="en-US"/>
              </w:rPr>
              <w:t>старосты</w:t>
            </w:r>
          </w:p>
        </w:tc>
        <w:tc>
          <w:tcPr>
            <w:tcW w:w="2322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b/>
                <w:sz w:val="26"/>
                <w:szCs w:val="26"/>
                <w:lang w:eastAsia="en-US"/>
              </w:rPr>
              <w:t>Основание назначения</w:t>
            </w:r>
          </w:p>
        </w:tc>
      </w:tr>
      <w:tr w:rsidR="00487E56" w:rsidRPr="00487E56" w:rsidTr="00426A6D">
        <w:tc>
          <w:tcPr>
            <w:tcW w:w="675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4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sz w:val="26"/>
                <w:szCs w:val="26"/>
                <w:lang w:eastAsia="en-US"/>
              </w:rPr>
              <w:t>Поселок сельского типа Выльтыдор</w:t>
            </w:r>
          </w:p>
        </w:tc>
        <w:tc>
          <w:tcPr>
            <w:tcW w:w="2977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sz w:val="26"/>
                <w:szCs w:val="26"/>
                <w:lang w:eastAsia="en-US"/>
              </w:rPr>
              <w:t>Гайдэу Надежда Ярославовна</w:t>
            </w:r>
          </w:p>
        </w:tc>
        <w:tc>
          <w:tcPr>
            <w:tcW w:w="2322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sz w:val="26"/>
                <w:szCs w:val="26"/>
                <w:lang w:eastAsia="en-US"/>
              </w:rPr>
              <w:t>Протокол схода граждан от 10.07.2019</w:t>
            </w:r>
          </w:p>
        </w:tc>
      </w:tr>
      <w:tr w:rsidR="00487E56" w:rsidRPr="00487E56" w:rsidTr="00426A6D">
        <w:tc>
          <w:tcPr>
            <w:tcW w:w="675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4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sz w:val="26"/>
                <w:szCs w:val="26"/>
                <w:lang w:eastAsia="en-US"/>
              </w:rPr>
              <w:t>Поселок сельского типа Трехозерка</w:t>
            </w:r>
          </w:p>
        </w:tc>
        <w:tc>
          <w:tcPr>
            <w:tcW w:w="2977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sz w:val="26"/>
                <w:szCs w:val="26"/>
                <w:lang w:eastAsia="en-US"/>
              </w:rPr>
              <w:t>Главинская Ирина Николаевна</w:t>
            </w:r>
          </w:p>
        </w:tc>
        <w:tc>
          <w:tcPr>
            <w:tcW w:w="2322" w:type="dxa"/>
          </w:tcPr>
          <w:p w:rsidR="00487E56" w:rsidRPr="00487E56" w:rsidRDefault="00487E56" w:rsidP="00487E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7E56">
              <w:rPr>
                <w:rFonts w:eastAsia="Calibri"/>
                <w:sz w:val="26"/>
                <w:szCs w:val="26"/>
                <w:lang w:eastAsia="en-US"/>
              </w:rPr>
              <w:t>Протокол схода граждан от 15.08.2019</w:t>
            </w:r>
          </w:p>
        </w:tc>
      </w:tr>
    </w:tbl>
    <w:p w:rsidR="00487E56" w:rsidRPr="00487E56" w:rsidRDefault="00487E56" w:rsidP="00487E56">
      <w:pPr>
        <w:jc w:val="both"/>
        <w:rPr>
          <w:rFonts w:eastAsia="Calibri"/>
          <w:sz w:val="28"/>
          <w:szCs w:val="28"/>
          <w:lang w:eastAsia="en-US"/>
        </w:rPr>
      </w:pPr>
    </w:p>
    <w:p w:rsidR="00487E56" w:rsidRPr="00487E56" w:rsidRDefault="00487E56" w:rsidP="00D15784">
      <w:pPr>
        <w:shd w:val="clear" w:color="auto" w:fill="FFFFFF"/>
        <w:rPr>
          <w:sz w:val="28"/>
          <w:szCs w:val="28"/>
        </w:rPr>
      </w:pPr>
    </w:p>
    <w:sectPr w:rsidR="00487E56" w:rsidRPr="00487E5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105354"/>
    <w:rsid w:val="0018462A"/>
    <w:rsid w:val="002B25D8"/>
    <w:rsid w:val="00393068"/>
    <w:rsid w:val="004279EB"/>
    <w:rsid w:val="00487E56"/>
    <w:rsid w:val="005C6D69"/>
    <w:rsid w:val="0066297E"/>
    <w:rsid w:val="007149E8"/>
    <w:rsid w:val="007B3940"/>
    <w:rsid w:val="00866E92"/>
    <w:rsid w:val="00A10E1F"/>
    <w:rsid w:val="00A8533B"/>
    <w:rsid w:val="00AE2FFB"/>
    <w:rsid w:val="00B37CB2"/>
    <w:rsid w:val="00B93D3F"/>
    <w:rsid w:val="00BB3403"/>
    <w:rsid w:val="00BD1053"/>
    <w:rsid w:val="00C46840"/>
    <w:rsid w:val="00D15784"/>
    <w:rsid w:val="00DA62E7"/>
    <w:rsid w:val="00EA66AA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FA6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5D5D367211AC12DD3ECE5DE3B200327749649BA48F6CFFF4079C5988AF8A3A00A8C67AD73A91B5FCFEC6DDC66E435845F4C09A20500112T3P3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38C5BF3EDA6CD5003157CCFF6F90978C5A7672F091D8E2A19E4AE83B8166A644D152E78ED6DC53D7401B0EA976E3E1ED4CA318F5DFD1FFDD49F9EDI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33</cp:revision>
  <cp:lastPrinted>2019-08-29T08:46:00Z</cp:lastPrinted>
  <dcterms:created xsi:type="dcterms:W3CDTF">2019-08-23T06:55:00Z</dcterms:created>
  <dcterms:modified xsi:type="dcterms:W3CDTF">2019-08-29T08:48:00Z</dcterms:modified>
</cp:coreProperties>
</file>