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AA" w:rsidRPr="0082648A" w:rsidRDefault="00E461AA" w:rsidP="00E461AA">
      <w:pPr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 w:rsidRPr="0082648A">
        <w:rPr>
          <w:b/>
          <w:sz w:val="28"/>
          <w:szCs w:val="28"/>
        </w:rPr>
        <w:t>О результатах проверки отчета об исполнении бюджета</w:t>
      </w:r>
      <w:r w:rsidRPr="0082648A">
        <w:rPr>
          <w:b/>
          <w:sz w:val="28"/>
          <w:szCs w:val="28"/>
        </w:rPr>
        <w:br/>
        <w:t>муниципального образования городского округа "Сыктывкар" за 20</w:t>
      </w:r>
      <w:r>
        <w:rPr>
          <w:b/>
          <w:sz w:val="28"/>
          <w:szCs w:val="28"/>
        </w:rPr>
        <w:t>1</w:t>
      </w:r>
      <w:r w:rsidR="00F212FA">
        <w:rPr>
          <w:b/>
          <w:sz w:val="28"/>
          <w:szCs w:val="28"/>
        </w:rPr>
        <w:t>4</w:t>
      </w:r>
      <w:r w:rsidRPr="0082648A">
        <w:rPr>
          <w:b/>
          <w:sz w:val="28"/>
          <w:szCs w:val="28"/>
        </w:rPr>
        <w:t xml:space="preserve"> год</w:t>
      </w:r>
    </w:p>
    <w:p w:rsidR="00E461AA" w:rsidRPr="00643106" w:rsidRDefault="00E461AA" w:rsidP="00E461AA">
      <w:pPr>
        <w:rPr>
          <w:sz w:val="28"/>
          <w:szCs w:val="28"/>
        </w:rPr>
      </w:pPr>
    </w:p>
    <w:p w:rsidR="005006E8" w:rsidRPr="00643106" w:rsidRDefault="00E461AA" w:rsidP="005006E8">
      <w:pPr>
        <w:ind w:firstLine="720"/>
        <w:jc w:val="both"/>
        <w:rPr>
          <w:sz w:val="26"/>
          <w:szCs w:val="26"/>
        </w:rPr>
      </w:pPr>
      <w:r w:rsidRPr="00643106">
        <w:rPr>
          <w:sz w:val="28"/>
          <w:szCs w:val="28"/>
        </w:rPr>
        <w:t>Контрольно-счетная палата городского округа "Сыктывкар" провела внешнюю проверку</w:t>
      </w:r>
      <w:r w:rsidR="001E5392" w:rsidRPr="00643106">
        <w:rPr>
          <w:sz w:val="28"/>
          <w:szCs w:val="28"/>
        </w:rPr>
        <w:t xml:space="preserve"> </w:t>
      </w:r>
      <w:r w:rsidR="000A55E9" w:rsidRPr="00643106">
        <w:rPr>
          <w:sz w:val="28"/>
          <w:szCs w:val="28"/>
        </w:rPr>
        <w:t>отчета об исполнении муниципального бюджета за 201</w:t>
      </w:r>
      <w:r w:rsidR="00643106" w:rsidRPr="00643106">
        <w:rPr>
          <w:sz w:val="28"/>
          <w:szCs w:val="28"/>
        </w:rPr>
        <w:t>4 год</w:t>
      </w:r>
      <w:r w:rsidR="000A55E9" w:rsidRPr="00643106">
        <w:rPr>
          <w:sz w:val="28"/>
          <w:szCs w:val="28"/>
        </w:rPr>
        <w:t xml:space="preserve">, включая внешнюю проверку </w:t>
      </w:r>
      <w:r w:rsidR="001E5392" w:rsidRPr="00643106">
        <w:rPr>
          <w:sz w:val="28"/>
          <w:szCs w:val="28"/>
        </w:rPr>
        <w:t>бюджетной отчетности главных администраторов бюджетных средств</w:t>
      </w:r>
      <w:r w:rsidRPr="00643106">
        <w:rPr>
          <w:sz w:val="28"/>
          <w:szCs w:val="28"/>
        </w:rPr>
        <w:t>.</w:t>
      </w:r>
      <w:r w:rsidR="005006E8" w:rsidRPr="00643106">
        <w:rPr>
          <w:sz w:val="26"/>
          <w:szCs w:val="26"/>
        </w:rPr>
        <w:t xml:space="preserve"> </w:t>
      </w:r>
    </w:p>
    <w:p w:rsidR="005006E8" w:rsidRPr="00A85E53" w:rsidRDefault="005006E8" w:rsidP="005006E8">
      <w:pPr>
        <w:ind w:firstLine="720"/>
        <w:jc w:val="both"/>
        <w:rPr>
          <w:sz w:val="28"/>
          <w:szCs w:val="28"/>
        </w:rPr>
      </w:pPr>
      <w:r w:rsidRPr="00A85E53">
        <w:rPr>
          <w:sz w:val="28"/>
          <w:szCs w:val="28"/>
        </w:rPr>
        <w:t xml:space="preserve">По итогам проведенной проверки бюджетной отчетности всех главных администраторов бюджетных средств составлено </w:t>
      </w:r>
      <w:r w:rsidR="00A85E53" w:rsidRPr="00A85E53">
        <w:rPr>
          <w:sz w:val="28"/>
          <w:szCs w:val="28"/>
        </w:rPr>
        <w:t>14</w:t>
      </w:r>
      <w:r w:rsidRPr="00A85E53">
        <w:rPr>
          <w:sz w:val="28"/>
          <w:szCs w:val="28"/>
        </w:rPr>
        <w:t xml:space="preserve"> заключений.</w:t>
      </w:r>
    </w:p>
    <w:p w:rsidR="00E461AA" w:rsidRPr="00A85E53" w:rsidRDefault="00E461AA" w:rsidP="00E461AA">
      <w:pPr>
        <w:ind w:firstLine="720"/>
        <w:jc w:val="both"/>
        <w:rPr>
          <w:sz w:val="28"/>
          <w:szCs w:val="28"/>
        </w:rPr>
      </w:pPr>
      <w:r w:rsidRPr="00A85E53">
        <w:rPr>
          <w:sz w:val="28"/>
          <w:szCs w:val="28"/>
        </w:rPr>
        <w:t>Общее выполнение доходной части бюджета городского округа состави</w:t>
      </w:r>
      <w:r w:rsidR="00E10246" w:rsidRPr="00A85E53">
        <w:rPr>
          <w:sz w:val="28"/>
          <w:szCs w:val="28"/>
        </w:rPr>
        <w:t xml:space="preserve">ло </w:t>
      </w:r>
      <w:r w:rsidR="00A85E53" w:rsidRPr="00A85E53">
        <w:rPr>
          <w:sz w:val="28"/>
          <w:szCs w:val="28"/>
        </w:rPr>
        <w:t xml:space="preserve">6 </w:t>
      </w:r>
      <w:r w:rsidRPr="00A85E53">
        <w:rPr>
          <w:sz w:val="28"/>
          <w:szCs w:val="28"/>
        </w:rPr>
        <w:t xml:space="preserve">млрд. </w:t>
      </w:r>
      <w:r w:rsidR="00A85E53" w:rsidRPr="00A85E53">
        <w:rPr>
          <w:sz w:val="28"/>
          <w:szCs w:val="28"/>
        </w:rPr>
        <w:t>523</w:t>
      </w:r>
      <w:r w:rsidRPr="00A85E53">
        <w:rPr>
          <w:sz w:val="28"/>
          <w:szCs w:val="28"/>
        </w:rPr>
        <w:t xml:space="preserve"> млн. </w:t>
      </w:r>
      <w:r w:rsidR="00A85E53" w:rsidRPr="00A85E53">
        <w:rPr>
          <w:sz w:val="28"/>
          <w:szCs w:val="28"/>
        </w:rPr>
        <w:t>567</w:t>
      </w:r>
      <w:r w:rsidRPr="00A85E53">
        <w:rPr>
          <w:sz w:val="28"/>
          <w:szCs w:val="28"/>
        </w:rPr>
        <w:t xml:space="preserve"> тыс. рублей или </w:t>
      </w:r>
      <w:r w:rsidR="00A85E53" w:rsidRPr="00A85E53">
        <w:rPr>
          <w:sz w:val="28"/>
          <w:szCs w:val="28"/>
        </w:rPr>
        <w:t>96</w:t>
      </w:r>
      <w:r w:rsidRPr="00A85E53">
        <w:rPr>
          <w:sz w:val="28"/>
          <w:szCs w:val="28"/>
        </w:rPr>
        <w:t xml:space="preserve"> процентов от плановых показателей, </w:t>
      </w:r>
      <w:r w:rsidR="00CD4C72" w:rsidRPr="00A85E53">
        <w:rPr>
          <w:sz w:val="28"/>
          <w:szCs w:val="28"/>
        </w:rPr>
        <w:t>не</w:t>
      </w:r>
      <w:r w:rsidR="00E10246" w:rsidRPr="00A85E53">
        <w:rPr>
          <w:sz w:val="28"/>
          <w:szCs w:val="28"/>
        </w:rPr>
        <w:t xml:space="preserve"> поступило</w:t>
      </w:r>
      <w:r w:rsidR="00CD4C72" w:rsidRPr="00A85E53">
        <w:rPr>
          <w:sz w:val="28"/>
          <w:szCs w:val="28"/>
        </w:rPr>
        <w:t xml:space="preserve"> в бюджет</w:t>
      </w:r>
      <w:r w:rsidR="00E10246" w:rsidRPr="00A85E53">
        <w:rPr>
          <w:sz w:val="28"/>
          <w:szCs w:val="28"/>
        </w:rPr>
        <w:t xml:space="preserve"> </w:t>
      </w:r>
      <w:r w:rsidR="00A85E53" w:rsidRPr="00A85E53">
        <w:rPr>
          <w:sz w:val="28"/>
          <w:szCs w:val="28"/>
        </w:rPr>
        <w:t>307</w:t>
      </w:r>
      <w:r w:rsidR="00CD4C72" w:rsidRPr="00A85E53">
        <w:rPr>
          <w:sz w:val="28"/>
          <w:szCs w:val="28"/>
        </w:rPr>
        <w:t xml:space="preserve"> млн. </w:t>
      </w:r>
      <w:r w:rsidR="00A85E53" w:rsidRPr="00A85E53">
        <w:rPr>
          <w:sz w:val="28"/>
          <w:szCs w:val="28"/>
        </w:rPr>
        <w:t>699</w:t>
      </w:r>
      <w:r w:rsidR="00E10246" w:rsidRPr="00A85E53">
        <w:rPr>
          <w:sz w:val="28"/>
          <w:szCs w:val="28"/>
        </w:rPr>
        <w:t xml:space="preserve"> тыс. рублей</w:t>
      </w:r>
      <w:r w:rsidRPr="00A85E53">
        <w:rPr>
          <w:sz w:val="28"/>
          <w:szCs w:val="28"/>
        </w:rPr>
        <w:t xml:space="preserve">; расходная часть бюджета исполнена на </w:t>
      </w:r>
      <w:r w:rsidR="00A85E53" w:rsidRPr="00A85E53">
        <w:rPr>
          <w:sz w:val="28"/>
          <w:szCs w:val="28"/>
        </w:rPr>
        <w:t>91</w:t>
      </w:r>
      <w:r w:rsidR="00E10246" w:rsidRPr="00A85E53">
        <w:rPr>
          <w:sz w:val="28"/>
          <w:szCs w:val="28"/>
        </w:rPr>
        <w:t xml:space="preserve"> </w:t>
      </w:r>
      <w:r w:rsidRPr="00A85E53">
        <w:rPr>
          <w:sz w:val="28"/>
          <w:szCs w:val="28"/>
        </w:rPr>
        <w:t xml:space="preserve">процент и составила </w:t>
      </w:r>
      <w:r w:rsidR="00CD4C72" w:rsidRPr="00A85E53">
        <w:rPr>
          <w:sz w:val="28"/>
          <w:szCs w:val="28"/>
        </w:rPr>
        <w:t>6</w:t>
      </w:r>
      <w:r w:rsidRPr="00A85E53">
        <w:rPr>
          <w:sz w:val="28"/>
          <w:szCs w:val="28"/>
        </w:rPr>
        <w:t xml:space="preserve"> млрд. </w:t>
      </w:r>
      <w:r w:rsidR="00A85E53" w:rsidRPr="00A85E53">
        <w:rPr>
          <w:sz w:val="28"/>
          <w:szCs w:val="28"/>
        </w:rPr>
        <w:t>850</w:t>
      </w:r>
      <w:r w:rsidRPr="00A85E53">
        <w:rPr>
          <w:sz w:val="28"/>
          <w:szCs w:val="28"/>
        </w:rPr>
        <w:t xml:space="preserve"> млн. </w:t>
      </w:r>
      <w:r w:rsidR="00A85E53" w:rsidRPr="00A85E53">
        <w:rPr>
          <w:sz w:val="28"/>
          <w:szCs w:val="28"/>
        </w:rPr>
        <w:t>526</w:t>
      </w:r>
      <w:r w:rsidRPr="00A85E53">
        <w:rPr>
          <w:sz w:val="28"/>
          <w:szCs w:val="28"/>
        </w:rPr>
        <w:t xml:space="preserve"> тыс. рублей, не освоено </w:t>
      </w:r>
      <w:r w:rsidR="00A85E53" w:rsidRPr="00A85E53">
        <w:rPr>
          <w:sz w:val="28"/>
          <w:szCs w:val="28"/>
        </w:rPr>
        <w:t>644</w:t>
      </w:r>
      <w:r w:rsidRPr="00A85E53">
        <w:rPr>
          <w:sz w:val="28"/>
          <w:szCs w:val="28"/>
        </w:rPr>
        <w:t xml:space="preserve"> млн. </w:t>
      </w:r>
      <w:r w:rsidR="00A85E53" w:rsidRPr="00A85E53">
        <w:rPr>
          <w:sz w:val="28"/>
          <w:szCs w:val="28"/>
        </w:rPr>
        <w:t>960</w:t>
      </w:r>
      <w:r w:rsidRPr="00A85E53">
        <w:rPr>
          <w:sz w:val="28"/>
          <w:szCs w:val="28"/>
        </w:rPr>
        <w:t xml:space="preserve"> тыс. рублей утвержденных ассигнований.</w:t>
      </w:r>
    </w:p>
    <w:p w:rsidR="00C64C1C" w:rsidRDefault="00C64C1C" w:rsidP="00C64C1C">
      <w:pPr>
        <w:ind w:firstLine="720"/>
        <w:jc w:val="both"/>
        <w:rPr>
          <w:sz w:val="28"/>
          <w:szCs w:val="28"/>
        </w:rPr>
      </w:pPr>
      <w:r w:rsidRPr="00C64C1C">
        <w:rPr>
          <w:sz w:val="28"/>
          <w:szCs w:val="28"/>
        </w:rPr>
        <w:t>Средства резервных фондов администрации МО ГО "Сыктывкар" в сумме 14 </w:t>
      </w:r>
      <w:r>
        <w:rPr>
          <w:sz w:val="28"/>
          <w:szCs w:val="28"/>
        </w:rPr>
        <w:t xml:space="preserve">млн. </w:t>
      </w:r>
      <w:r w:rsidRPr="00C64C1C">
        <w:rPr>
          <w:sz w:val="28"/>
          <w:szCs w:val="28"/>
        </w:rPr>
        <w:t>76</w:t>
      </w:r>
      <w:r>
        <w:rPr>
          <w:sz w:val="28"/>
          <w:szCs w:val="28"/>
        </w:rPr>
        <w:t>3</w:t>
      </w:r>
      <w:r w:rsidRPr="00C64C1C">
        <w:rPr>
          <w:sz w:val="28"/>
          <w:szCs w:val="28"/>
        </w:rPr>
        <w:t xml:space="preserve"> тыс. рублей (или 74 процента от утвержденных бюджетных ассигнований) направлены</w:t>
      </w:r>
      <w:r w:rsidRPr="006C15B0">
        <w:rPr>
          <w:sz w:val="28"/>
          <w:szCs w:val="28"/>
        </w:rPr>
        <w:t xml:space="preserve"> на финансовое обеспечение непредвиденных расходов, а так же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C64C1C" w:rsidRPr="00C64C1C" w:rsidRDefault="00C64C1C" w:rsidP="00C64C1C">
      <w:pPr>
        <w:ind w:firstLine="720"/>
        <w:jc w:val="both"/>
        <w:rPr>
          <w:sz w:val="28"/>
          <w:szCs w:val="28"/>
        </w:rPr>
      </w:pPr>
      <w:r w:rsidRPr="00C64C1C">
        <w:rPr>
          <w:sz w:val="28"/>
          <w:szCs w:val="28"/>
        </w:rPr>
        <w:t>Впервые в соответствии с Бюджетным кодексом РФ в бюджете муниципал</w:t>
      </w:r>
      <w:r>
        <w:rPr>
          <w:sz w:val="28"/>
          <w:szCs w:val="28"/>
        </w:rPr>
        <w:t>ьного образования</w:t>
      </w:r>
      <w:r w:rsidRPr="00C64C1C">
        <w:rPr>
          <w:sz w:val="28"/>
          <w:szCs w:val="28"/>
        </w:rPr>
        <w:t xml:space="preserve"> на 2014 год был предусмотрен "дорожный фонд". Расходы утверждены решением о бюджете на 2014 год в размере 229 </w:t>
      </w:r>
      <w:r w:rsidR="00366E88">
        <w:rPr>
          <w:sz w:val="28"/>
          <w:szCs w:val="28"/>
        </w:rPr>
        <w:t>млн. 492</w:t>
      </w:r>
      <w:r w:rsidRPr="00C64C1C">
        <w:rPr>
          <w:sz w:val="28"/>
          <w:szCs w:val="28"/>
        </w:rPr>
        <w:t xml:space="preserve"> тыс. рублей. Фактическое исполнение составило 98 процен</w:t>
      </w:r>
      <w:r w:rsidR="00366E88">
        <w:rPr>
          <w:sz w:val="28"/>
          <w:szCs w:val="28"/>
        </w:rPr>
        <w:t>тов</w:t>
      </w:r>
      <w:r w:rsidRPr="00C64C1C">
        <w:rPr>
          <w:sz w:val="28"/>
          <w:szCs w:val="28"/>
        </w:rPr>
        <w:t xml:space="preserve"> или 225 </w:t>
      </w:r>
      <w:r w:rsidR="00366E88">
        <w:rPr>
          <w:sz w:val="28"/>
          <w:szCs w:val="28"/>
        </w:rPr>
        <w:t>млн. 170</w:t>
      </w:r>
      <w:r w:rsidRPr="00C64C1C">
        <w:rPr>
          <w:sz w:val="28"/>
          <w:szCs w:val="28"/>
        </w:rPr>
        <w:t xml:space="preserve"> тыс. рублей</w:t>
      </w:r>
      <w:r w:rsidR="00366E88">
        <w:rPr>
          <w:sz w:val="28"/>
          <w:szCs w:val="28"/>
        </w:rPr>
        <w:t>.</w:t>
      </w:r>
    </w:p>
    <w:p w:rsidR="00C64C1C" w:rsidRPr="00C64C1C" w:rsidRDefault="00C64C1C" w:rsidP="00C64C1C">
      <w:pPr>
        <w:ind w:firstLine="720"/>
        <w:jc w:val="both"/>
        <w:rPr>
          <w:sz w:val="28"/>
          <w:szCs w:val="28"/>
        </w:rPr>
      </w:pPr>
      <w:r w:rsidRPr="00AE047C">
        <w:rPr>
          <w:sz w:val="28"/>
          <w:szCs w:val="28"/>
        </w:rPr>
        <w:t xml:space="preserve">Осуществление </w:t>
      </w:r>
      <w:r w:rsidRPr="00C64C1C">
        <w:rPr>
          <w:sz w:val="28"/>
          <w:szCs w:val="28"/>
        </w:rPr>
        <w:t>инвестиционных проектов</w:t>
      </w:r>
      <w:r w:rsidRPr="00AE047C">
        <w:rPr>
          <w:sz w:val="28"/>
          <w:szCs w:val="28"/>
        </w:rPr>
        <w:t xml:space="preserve"> за счет бюджетных средств в 2014 году было запланировано в объеме 1 </w:t>
      </w:r>
      <w:r w:rsidR="00366E88">
        <w:rPr>
          <w:sz w:val="28"/>
          <w:szCs w:val="28"/>
        </w:rPr>
        <w:t xml:space="preserve">млрд. </w:t>
      </w:r>
      <w:r w:rsidRPr="00AE047C">
        <w:rPr>
          <w:sz w:val="28"/>
          <w:szCs w:val="28"/>
        </w:rPr>
        <w:t>210</w:t>
      </w:r>
      <w:r w:rsidR="00366E88">
        <w:rPr>
          <w:sz w:val="28"/>
          <w:szCs w:val="28"/>
        </w:rPr>
        <w:t xml:space="preserve"> млн.</w:t>
      </w:r>
      <w:r w:rsidRPr="00AE047C">
        <w:rPr>
          <w:sz w:val="28"/>
          <w:szCs w:val="28"/>
        </w:rPr>
        <w:t> </w:t>
      </w:r>
      <w:r w:rsidR="00366E88">
        <w:rPr>
          <w:sz w:val="28"/>
          <w:szCs w:val="28"/>
        </w:rPr>
        <w:t>58</w:t>
      </w:r>
      <w:r w:rsidRPr="00AE047C">
        <w:rPr>
          <w:sz w:val="28"/>
          <w:szCs w:val="28"/>
        </w:rPr>
        <w:t xml:space="preserve"> тыс. рублей. Фактическое </w:t>
      </w:r>
      <w:r>
        <w:rPr>
          <w:sz w:val="28"/>
          <w:szCs w:val="28"/>
        </w:rPr>
        <w:t>и</w:t>
      </w:r>
      <w:r w:rsidRPr="00AE047C">
        <w:rPr>
          <w:sz w:val="28"/>
          <w:szCs w:val="28"/>
        </w:rPr>
        <w:t>сполнение по 37</w:t>
      </w:r>
      <w:r>
        <w:rPr>
          <w:sz w:val="28"/>
          <w:szCs w:val="28"/>
        </w:rPr>
        <w:t xml:space="preserve"> из запланированных 39 проектов</w:t>
      </w:r>
      <w:r w:rsidRPr="00AE047C">
        <w:rPr>
          <w:sz w:val="28"/>
          <w:szCs w:val="28"/>
        </w:rPr>
        <w:t xml:space="preserve"> составило </w:t>
      </w:r>
      <w:r w:rsidRPr="00C64C1C">
        <w:rPr>
          <w:sz w:val="28"/>
          <w:szCs w:val="28"/>
        </w:rPr>
        <w:t>856 </w:t>
      </w:r>
      <w:r w:rsidR="00366E88">
        <w:rPr>
          <w:sz w:val="28"/>
          <w:szCs w:val="28"/>
        </w:rPr>
        <w:t>млн. 698</w:t>
      </w:r>
      <w:r w:rsidRPr="00C64C1C">
        <w:rPr>
          <w:sz w:val="28"/>
          <w:szCs w:val="28"/>
        </w:rPr>
        <w:t xml:space="preserve"> тыс. рублей</w:t>
      </w:r>
      <w:r w:rsidRPr="00AE047C">
        <w:rPr>
          <w:sz w:val="28"/>
          <w:szCs w:val="28"/>
        </w:rPr>
        <w:t xml:space="preserve"> или 7</w:t>
      </w:r>
      <w:r w:rsidR="00366E88">
        <w:rPr>
          <w:sz w:val="28"/>
          <w:szCs w:val="28"/>
        </w:rPr>
        <w:t>1</w:t>
      </w:r>
      <w:r w:rsidRPr="00AE047C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.</w:t>
      </w:r>
    </w:p>
    <w:p w:rsidR="00C64C1C" w:rsidRPr="00B5468C" w:rsidRDefault="00C64C1C" w:rsidP="00C64C1C">
      <w:pPr>
        <w:ind w:firstLine="720"/>
        <w:jc w:val="both"/>
        <w:rPr>
          <w:sz w:val="28"/>
          <w:szCs w:val="28"/>
        </w:rPr>
      </w:pPr>
      <w:r w:rsidRPr="00590B56">
        <w:rPr>
          <w:sz w:val="28"/>
          <w:szCs w:val="28"/>
        </w:rPr>
        <w:t xml:space="preserve">Структура расходной части бюджета МО ГО "Сыктывкар" в 2014 году </w:t>
      </w:r>
      <w:r>
        <w:rPr>
          <w:sz w:val="28"/>
          <w:szCs w:val="28"/>
        </w:rPr>
        <w:t xml:space="preserve">практически не </w:t>
      </w:r>
      <w:r w:rsidRPr="00590B56">
        <w:rPr>
          <w:sz w:val="28"/>
          <w:szCs w:val="28"/>
        </w:rPr>
        <w:t xml:space="preserve">изменилась в сравнении с 2012 и 2013 годами. Как и в предыдущие годы, бюджет 2014 года </w:t>
      </w:r>
      <w:r>
        <w:rPr>
          <w:sz w:val="28"/>
          <w:szCs w:val="28"/>
        </w:rPr>
        <w:t>был</w:t>
      </w:r>
      <w:r w:rsidRPr="00590B56">
        <w:rPr>
          <w:sz w:val="28"/>
          <w:szCs w:val="28"/>
        </w:rPr>
        <w:t xml:space="preserve"> </w:t>
      </w:r>
      <w:r w:rsidRPr="00B5468C">
        <w:rPr>
          <w:sz w:val="28"/>
          <w:szCs w:val="28"/>
        </w:rPr>
        <w:t>социально ориентированным, 73 процента от общего объема расходов направлено на финансирование социально-культурной сферы.</w:t>
      </w:r>
    </w:p>
    <w:p w:rsidR="00E461AA" w:rsidRPr="00C64C1C" w:rsidRDefault="00C64C1C" w:rsidP="00C64C1C">
      <w:pPr>
        <w:ind w:firstLine="720"/>
        <w:jc w:val="both"/>
        <w:rPr>
          <w:sz w:val="28"/>
          <w:szCs w:val="28"/>
        </w:rPr>
      </w:pPr>
      <w:r w:rsidRPr="00243B9F">
        <w:rPr>
          <w:sz w:val="28"/>
          <w:szCs w:val="28"/>
        </w:rPr>
        <w:t xml:space="preserve">По итогам года </w:t>
      </w:r>
      <w:r>
        <w:rPr>
          <w:sz w:val="28"/>
          <w:szCs w:val="28"/>
        </w:rPr>
        <w:t>б</w:t>
      </w:r>
      <w:r w:rsidRPr="00243B9F">
        <w:rPr>
          <w:sz w:val="28"/>
          <w:szCs w:val="28"/>
        </w:rPr>
        <w:t xml:space="preserve">юджет МО ГО "Сыктывкар" за 2014 год </w:t>
      </w:r>
      <w:r w:rsidRPr="00C64C1C">
        <w:rPr>
          <w:sz w:val="28"/>
          <w:szCs w:val="28"/>
        </w:rPr>
        <w:t>исполнен с дефицитом 326</w:t>
      </w:r>
      <w:r w:rsidR="00366E88">
        <w:rPr>
          <w:sz w:val="28"/>
          <w:szCs w:val="28"/>
        </w:rPr>
        <w:t xml:space="preserve"> млн.</w:t>
      </w:r>
      <w:r w:rsidRPr="00C64C1C">
        <w:rPr>
          <w:sz w:val="28"/>
          <w:szCs w:val="28"/>
        </w:rPr>
        <w:t> 959 тыс. рублей</w:t>
      </w:r>
      <w:r w:rsidRPr="00243B9F">
        <w:rPr>
          <w:sz w:val="28"/>
          <w:szCs w:val="28"/>
        </w:rPr>
        <w:t xml:space="preserve"> при плановом объеме 664</w:t>
      </w:r>
      <w:r w:rsidR="00366E88">
        <w:rPr>
          <w:sz w:val="28"/>
          <w:szCs w:val="28"/>
        </w:rPr>
        <w:t xml:space="preserve"> млн.</w:t>
      </w:r>
      <w:r w:rsidRPr="00243B9F">
        <w:rPr>
          <w:sz w:val="28"/>
          <w:szCs w:val="28"/>
        </w:rPr>
        <w:t> 220 тыс. рублей</w:t>
      </w:r>
      <w:r w:rsidR="00AC0427" w:rsidRPr="00C64C1C">
        <w:rPr>
          <w:sz w:val="28"/>
          <w:szCs w:val="28"/>
        </w:rPr>
        <w:t>, что не противоречит требованиям бюджетного законодательства.</w:t>
      </w:r>
    </w:p>
    <w:p w:rsidR="00C64C1C" w:rsidRPr="00C64C1C" w:rsidRDefault="00C64C1C" w:rsidP="00C64C1C">
      <w:pPr>
        <w:ind w:firstLine="720"/>
        <w:jc w:val="both"/>
        <w:rPr>
          <w:sz w:val="28"/>
          <w:szCs w:val="28"/>
        </w:rPr>
      </w:pPr>
      <w:r w:rsidRPr="00243B9F">
        <w:rPr>
          <w:sz w:val="28"/>
          <w:szCs w:val="28"/>
        </w:rPr>
        <w:t>В течение отчетного</w:t>
      </w:r>
      <w:r w:rsidRPr="00C67FFC">
        <w:rPr>
          <w:sz w:val="28"/>
          <w:szCs w:val="28"/>
        </w:rPr>
        <w:t xml:space="preserve"> периода размер </w:t>
      </w:r>
      <w:r w:rsidRPr="00C64C1C">
        <w:rPr>
          <w:sz w:val="28"/>
          <w:szCs w:val="28"/>
        </w:rPr>
        <w:t>муниципального долга</w:t>
      </w:r>
      <w:r w:rsidRPr="00C67FFC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увеличился на 385</w:t>
      </w:r>
      <w:r w:rsidR="00366E88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 365 тыс. рублей (на 95 процентов) и по состоянию на 01.01.2015 </w:t>
      </w:r>
      <w:r w:rsidRPr="00C67FFC">
        <w:rPr>
          <w:sz w:val="28"/>
          <w:szCs w:val="28"/>
        </w:rPr>
        <w:t xml:space="preserve">составил </w:t>
      </w:r>
      <w:r w:rsidRPr="00C64C1C">
        <w:rPr>
          <w:sz w:val="28"/>
          <w:szCs w:val="28"/>
        </w:rPr>
        <w:t>484 </w:t>
      </w:r>
      <w:r w:rsidR="00366E88">
        <w:rPr>
          <w:sz w:val="28"/>
          <w:szCs w:val="28"/>
        </w:rPr>
        <w:t xml:space="preserve">млн. </w:t>
      </w:r>
      <w:r w:rsidRPr="00C64C1C">
        <w:rPr>
          <w:sz w:val="28"/>
          <w:szCs w:val="28"/>
        </w:rPr>
        <w:t>365 тыс. рублей</w:t>
      </w:r>
      <w:r w:rsidRPr="00C67FFC">
        <w:rPr>
          <w:sz w:val="28"/>
          <w:szCs w:val="28"/>
        </w:rPr>
        <w:t>, что не превышает</w:t>
      </w:r>
      <w:r>
        <w:rPr>
          <w:sz w:val="28"/>
          <w:szCs w:val="28"/>
        </w:rPr>
        <w:t xml:space="preserve"> </w:t>
      </w:r>
      <w:r w:rsidRPr="00C67FFC">
        <w:rPr>
          <w:sz w:val="28"/>
          <w:szCs w:val="28"/>
        </w:rPr>
        <w:t>предельного значения, установленного статьей 9 решения о бюджете на 2014 год, и соответствует требованиям статьи 107 Б</w:t>
      </w:r>
      <w:r w:rsidR="00366E88">
        <w:rPr>
          <w:sz w:val="28"/>
          <w:szCs w:val="28"/>
        </w:rPr>
        <w:t>юджетного кодекса</w:t>
      </w:r>
      <w:r w:rsidRPr="00C67FFC">
        <w:rPr>
          <w:sz w:val="28"/>
          <w:szCs w:val="28"/>
        </w:rPr>
        <w:t xml:space="preserve"> РФ.</w:t>
      </w:r>
    </w:p>
    <w:p w:rsidR="004B78A7" w:rsidRPr="00C64C1C" w:rsidRDefault="00C64C1C" w:rsidP="00C64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37810">
        <w:rPr>
          <w:sz w:val="28"/>
          <w:szCs w:val="28"/>
        </w:rPr>
        <w:t xml:space="preserve">а </w:t>
      </w:r>
      <w:r w:rsidRPr="0082239F">
        <w:rPr>
          <w:sz w:val="28"/>
          <w:szCs w:val="28"/>
        </w:rPr>
        <w:t>обслуживание муниципального долга в 2014 году направлено 11 </w:t>
      </w:r>
      <w:r w:rsidR="00366E88">
        <w:rPr>
          <w:sz w:val="28"/>
          <w:szCs w:val="28"/>
        </w:rPr>
        <w:t xml:space="preserve">млн. </w:t>
      </w:r>
      <w:r w:rsidRPr="0082239F">
        <w:rPr>
          <w:sz w:val="28"/>
          <w:szCs w:val="28"/>
        </w:rPr>
        <w:t>38</w:t>
      </w:r>
      <w:r w:rsidR="00366E88">
        <w:rPr>
          <w:sz w:val="28"/>
          <w:szCs w:val="28"/>
        </w:rPr>
        <w:t>2</w:t>
      </w:r>
      <w:r w:rsidRPr="0082239F">
        <w:rPr>
          <w:sz w:val="28"/>
          <w:szCs w:val="28"/>
        </w:rPr>
        <w:t xml:space="preserve"> тыс. рублей (43 процента от плана), что не превышает предельно допустимый размер, установленный статьей 111 </w:t>
      </w:r>
      <w:r w:rsidR="00366E88" w:rsidRPr="00C67FFC">
        <w:rPr>
          <w:sz w:val="28"/>
          <w:szCs w:val="28"/>
        </w:rPr>
        <w:t>Б</w:t>
      </w:r>
      <w:r w:rsidR="00366E88">
        <w:rPr>
          <w:sz w:val="28"/>
          <w:szCs w:val="28"/>
        </w:rPr>
        <w:t>юджетного кодекса</w:t>
      </w:r>
      <w:r w:rsidR="00366E88" w:rsidRPr="00C67FFC">
        <w:rPr>
          <w:sz w:val="28"/>
          <w:szCs w:val="28"/>
        </w:rPr>
        <w:t xml:space="preserve"> </w:t>
      </w:r>
      <w:r w:rsidRPr="0082239F">
        <w:rPr>
          <w:sz w:val="28"/>
          <w:szCs w:val="28"/>
        </w:rPr>
        <w:t>РФ</w:t>
      </w:r>
      <w:r>
        <w:rPr>
          <w:sz w:val="28"/>
          <w:szCs w:val="28"/>
        </w:rPr>
        <w:t xml:space="preserve">.         </w:t>
      </w:r>
    </w:p>
    <w:sectPr w:rsidR="004B78A7" w:rsidRPr="00C64C1C" w:rsidSect="00E461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AA"/>
    <w:rsid w:val="00033ECB"/>
    <w:rsid w:val="00051685"/>
    <w:rsid w:val="00061D9E"/>
    <w:rsid w:val="0006544A"/>
    <w:rsid w:val="0007277B"/>
    <w:rsid w:val="000A0C9A"/>
    <w:rsid w:val="000A55E9"/>
    <w:rsid w:val="000A6C0F"/>
    <w:rsid w:val="000D4DA0"/>
    <w:rsid w:val="00102255"/>
    <w:rsid w:val="0012284C"/>
    <w:rsid w:val="0012445A"/>
    <w:rsid w:val="00150AC1"/>
    <w:rsid w:val="00167C10"/>
    <w:rsid w:val="00170825"/>
    <w:rsid w:val="00175CCC"/>
    <w:rsid w:val="00190855"/>
    <w:rsid w:val="001E5392"/>
    <w:rsid w:val="002548A2"/>
    <w:rsid w:val="00281BD3"/>
    <w:rsid w:val="002A4CB7"/>
    <w:rsid w:val="002C1A93"/>
    <w:rsid w:val="002D6F4C"/>
    <w:rsid w:val="002E537D"/>
    <w:rsid w:val="002F0B8F"/>
    <w:rsid w:val="002F24C5"/>
    <w:rsid w:val="00301B20"/>
    <w:rsid w:val="0034424E"/>
    <w:rsid w:val="003517CE"/>
    <w:rsid w:val="00366E88"/>
    <w:rsid w:val="003A1CC0"/>
    <w:rsid w:val="003C2ED2"/>
    <w:rsid w:val="003D434D"/>
    <w:rsid w:val="004311AE"/>
    <w:rsid w:val="00442A0F"/>
    <w:rsid w:val="00484592"/>
    <w:rsid w:val="00490AC7"/>
    <w:rsid w:val="004B126C"/>
    <w:rsid w:val="004B78A7"/>
    <w:rsid w:val="004D3D01"/>
    <w:rsid w:val="005006E8"/>
    <w:rsid w:val="005058EB"/>
    <w:rsid w:val="00536F13"/>
    <w:rsid w:val="00547C2E"/>
    <w:rsid w:val="0055454F"/>
    <w:rsid w:val="00555D47"/>
    <w:rsid w:val="00562239"/>
    <w:rsid w:val="00565FD1"/>
    <w:rsid w:val="00566FBE"/>
    <w:rsid w:val="00592EE1"/>
    <w:rsid w:val="005B7019"/>
    <w:rsid w:val="005D0DF5"/>
    <w:rsid w:val="005E3B15"/>
    <w:rsid w:val="005E506B"/>
    <w:rsid w:val="005F27BF"/>
    <w:rsid w:val="00602439"/>
    <w:rsid w:val="0062291E"/>
    <w:rsid w:val="0063514B"/>
    <w:rsid w:val="006369DE"/>
    <w:rsid w:val="00643106"/>
    <w:rsid w:val="00657A24"/>
    <w:rsid w:val="00677508"/>
    <w:rsid w:val="00684A26"/>
    <w:rsid w:val="00692016"/>
    <w:rsid w:val="00695ACC"/>
    <w:rsid w:val="00695F27"/>
    <w:rsid w:val="006C4459"/>
    <w:rsid w:val="006C614D"/>
    <w:rsid w:val="006F5F05"/>
    <w:rsid w:val="00733299"/>
    <w:rsid w:val="007449BC"/>
    <w:rsid w:val="00806B56"/>
    <w:rsid w:val="00813E84"/>
    <w:rsid w:val="00822D5D"/>
    <w:rsid w:val="00823F67"/>
    <w:rsid w:val="0082512A"/>
    <w:rsid w:val="008512BD"/>
    <w:rsid w:val="008550A0"/>
    <w:rsid w:val="00857669"/>
    <w:rsid w:val="008737E2"/>
    <w:rsid w:val="008821F4"/>
    <w:rsid w:val="008B0D83"/>
    <w:rsid w:val="008C1903"/>
    <w:rsid w:val="008D0B8A"/>
    <w:rsid w:val="008E3FB1"/>
    <w:rsid w:val="00913B98"/>
    <w:rsid w:val="00914060"/>
    <w:rsid w:val="00916F41"/>
    <w:rsid w:val="009314E8"/>
    <w:rsid w:val="009357BC"/>
    <w:rsid w:val="009503E2"/>
    <w:rsid w:val="009677B8"/>
    <w:rsid w:val="009774C2"/>
    <w:rsid w:val="00991C50"/>
    <w:rsid w:val="00992C21"/>
    <w:rsid w:val="009B345E"/>
    <w:rsid w:val="009D7B23"/>
    <w:rsid w:val="009F698D"/>
    <w:rsid w:val="00A456BB"/>
    <w:rsid w:val="00A46D96"/>
    <w:rsid w:val="00A76D1C"/>
    <w:rsid w:val="00A85E53"/>
    <w:rsid w:val="00AA1816"/>
    <w:rsid w:val="00AA39CD"/>
    <w:rsid w:val="00AC0427"/>
    <w:rsid w:val="00AC1A68"/>
    <w:rsid w:val="00AD184A"/>
    <w:rsid w:val="00AD2057"/>
    <w:rsid w:val="00AE2A80"/>
    <w:rsid w:val="00AF1581"/>
    <w:rsid w:val="00AF76AB"/>
    <w:rsid w:val="00B03628"/>
    <w:rsid w:val="00B15035"/>
    <w:rsid w:val="00B30907"/>
    <w:rsid w:val="00B56774"/>
    <w:rsid w:val="00B62A8C"/>
    <w:rsid w:val="00B64FAC"/>
    <w:rsid w:val="00BB7071"/>
    <w:rsid w:val="00BC1472"/>
    <w:rsid w:val="00BC2BEC"/>
    <w:rsid w:val="00BC533F"/>
    <w:rsid w:val="00BE571E"/>
    <w:rsid w:val="00C15730"/>
    <w:rsid w:val="00C16B11"/>
    <w:rsid w:val="00C321D9"/>
    <w:rsid w:val="00C33051"/>
    <w:rsid w:val="00C64C1C"/>
    <w:rsid w:val="00C8272F"/>
    <w:rsid w:val="00CA403F"/>
    <w:rsid w:val="00CA5C1D"/>
    <w:rsid w:val="00CD4C72"/>
    <w:rsid w:val="00CF381A"/>
    <w:rsid w:val="00D03CA0"/>
    <w:rsid w:val="00D30E66"/>
    <w:rsid w:val="00D31C0E"/>
    <w:rsid w:val="00D46D53"/>
    <w:rsid w:val="00D550F5"/>
    <w:rsid w:val="00D55FB0"/>
    <w:rsid w:val="00D65360"/>
    <w:rsid w:val="00D67C6B"/>
    <w:rsid w:val="00D703F7"/>
    <w:rsid w:val="00D966E0"/>
    <w:rsid w:val="00DA6FAA"/>
    <w:rsid w:val="00DB0009"/>
    <w:rsid w:val="00DD38A2"/>
    <w:rsid w:val="00DF4E2B"/>
    <w:rsid w:val="00E0063D"/>
    <w:rsid w:val="00E10246"/>
    <w:rsid w:val="00E27D7B"/>
    <w:rsid w:val="00E461AA"/>
    <w:rsid w:val="00E75D0F"/>
    <w:rsid w:val="00E772FC"/>
    <w:rsid w:val="00E90296"/>
    <w:rsid w:val="00EA44FC"/>
    <w:rsid w:val="00EC1C6C"/>
    <w:rsid w:val="00F071BD"/>
    <w:rsid w:val="00F15343"/>
    <w:rsid w:val="00F16D4C"/>
    <w:rsid w:val="00F173CC"/>
    <w:rsid w:val="00F212FA"/>
    <w:rsid w:val="00F5373F"/>
    <w:rsid w:val="00F55249"/>
    <w:rsid w:val="00F64A32"/>
    <w:rsid w:val="00F727F3"/>
    <w:rsid w:val="00F738C6"/>
    <w:rsid w:val="00F86923"/>
    <w:rsid w:val="00F9457E"/>
    <w:rsid w:val="00FA1264"/>
    <w:rsid w:val="00FA4660"/>
    <w:rsid w:val="00FA4D34"/>
    <w:rsid w:val="00FD005C"/>
    <w:rsid w:val="00FD1254"/>
    <w:rsid w:val="00F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БВВ</cp:lastModifiedBy>
  <cp:revision>2</cp:revision>
  <cp:lastPrinted>2014-04-23T12:51:00Z</cp:lastPrinted>
  <dcterms:created xsi:type="dcterms:W3CDTF">2017-01-25T08:40:00Z</dcterms:created>
  <dcterms:modified xsi:type="dcterms:W3CDTF">2017-01-25T08:40:00Z</dcterms:modified>
</cp:coreProperties>
</file>