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 xml:space="preserve">ов </w:t>
      </w:r>
      <w:r w:rsidRPr="00795D9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>
        <w:rPr>
          <w:sz w:val="28"/>
          <w:szCs w:val="28"/>
        </w:rPr>
        <w:t>экспертизу проектов решений,</w:t>
      </w:r>
      <w:r w:rsidRPr="007A4D8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включенных в повестку заседания Совета МО ГО "Сыктывкар" в апреле 2018 года.</w:t>
      </w:r>
      <w:r w:rsidRPr="00517B4A">
        <w:rPr>
          <w:b/>
          <w:sz w:val="28"/>
          <w:szCs w:val="28"/>
        </w:rPr>
        <w:t xml:space="preserve"> </w:t>
      </w:r>
    </w:p>
    <w:p w:rsidR="009F1DB7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9F1DB7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 внесении изменений в решение Совета МО ГО "Сыктывкар" от </w:t>
      </w:r>
      <w:r w:rsidR="00C52B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7.1</w:t>
      </w:r>
      <w:r w:rsidR="00C52B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C52B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C52BD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/201</w:t>
      </w:r>
      <w:r w:rsidR="00C52B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C52BD9">
        <w:rPr>
          <w:b/>
          <w:sz w:val="28"/>
          <w:szCs w:val="28"/>
        </w:rPr>
        <w:t>347</w:t>
      </w:r>
      <w:r>
        <w:rPr>
          <w:b/>
          <w:sz w:val="28"/>
          <w:szCs w:val="28"/>
        </w:rPr>
        <w:t xml:space="preserve"> "Об утверждении прогнозного плана (программы) приватизации муниципального имущества на 201</w:t>
      </w:r>
      <w:r w:rsidR="00C52B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год"</w:t>
      </w:r>
    </w:p>
    <w:p w:rsidR="009F1DB7" w:rsidRDefault="009F1DB7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93641E">
        <w:rPr>
          <w:sz w:val="28"/>
          <w:szCs w:val="28"/>
        </w:rPr>
        <w:t>Проектом решения предлагается</w:t>
      </w:r>
      <w:r>
        <w:rPr>
          <w:sz w:val="28"/>
          <w:szCs w:val="28"/>
        </w:rPr>
        <w:t xml:space="preserve"> дополнить</w:t>
      </w:r>
      <w:r w:rsidR="006D7694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объектов недвижимого имущества, подлежащих приватизации в 201</w:t>
      </w:r>
      <w:r w:rsidR="006D7694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6D7694">
        <w:rPr>
          <w:sz w:val="28"/>
          <w:szCs w:val="28"/>
        </w:rPr>
        <w:t>, 1 объектом – здание пожарного депо.</w:t>
      </w:r>
    </w:p>
    <w:p w:rsidR="009F1DB7" w:rsidRPr="0093641E" w:rsidRDefault="006D7694" w:rsidP="009F1DB7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включением дополнительного объекта о</w:t>
      </w:r>
      <w:r w:rsidR="009F1DB7">
        <w:rPr>
          <w:sz w:val="28"/>
          <w:szCs w:val="28"/>
        </w:rPr>
        <w:t>бщ</w:t>
      </w:r>
      <w:r>
        <w:rPr>
          <w:sz w:val="28"/>
          <w:szCs w:val="28"/>
        </w:rPr>
        <w:t>ий</w:t>
      </w:r>
      <w:r w:rsidR="009F1DB7">
        <w:rPr>
          <w:sz w:val="28"/>
          <w:szCs w:val="28"/>
        </w:rPr>
        <w:t xml:space="preserve"> ожидаем</w:t>
      </w:r>
      <w:r>
        <w:rPr>
          <w:sz w:val="28"/>
          <w:szCs w:val="28"/>
        </w:rPr>
        <w:t>ый объем</w:t>
      </w:r>
      <w:r w:rsidR="009F1DB7">
        <w:rPr>
          <w:sz w:val="28"/>
          <w:szCs w:val="28"/>
        </w:rPr>
        <w:t xml:space="preserve"> поступлений в бюджет МО ГО "Сыктывкар" от приватизации муниципального имущества в 201</w:t>
      </w:r>
      <w:r>
        <w:rPr>
          <w:sz w:val="28"/>
          <w:szCs w:val="28"/>
        </w:rPr>
        <w:t>8</w:t>
      </w:r>
      <w:r w:rsidR="009F1DB7">
        <w:rPr>
          <w:sz w:val="28"/>
          <w:szCs w:val="28"/>
        </w:rPr>
        <w:t xml:space="preserve"> году</w:t>
      </w:r>
      <w:r w:rsidR="009F1DB7" w:rsidRPr="00EE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увеличится </w:t>
      </w:r>
      <w:r w:rsidR="009F1DB7">
        <w:rPr>
          <w:sz w:val="28"/>
          <w:szCs w:val="28"/>
        </w:rPr>
        <w:t xml:space="preserve">на </w:t>
      </w:r>
      <w:r>
        <w:rPr>
          <w:sz w:val="28"/>
          <w:szCs w:val="28"/>
        </w:rPr>
        <w:t>1,53</w:t>
      </w:r>
      <w:r w:rsidR="009F1DB7">
        <w:rPr>
          <w:sz w:val="28"/>
          <w:szCs w:val="28"/>
        </w:rPr>
        <w:t xml:space="preserve"> млн. рублей.</w:t>
      </w:r>
    </w:p>
    <w:p w:rsidR="00C46850" w:rsidRDefault="00C46850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p w:rsidR="002F037A" w:rsidRPr="007B051F" w:rsidRDefault="00BD02E2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 внесении изменений в решение Совета МО ГО "Сыктывкар" от 07.12.2017 №25/2017-349 </w:t>
      </w:r>
      <w:r w:rsidR="002F037A" w:rsidRPr="007B051F">
        <w:rPr>
          <w:b/>
          <w:sz w:val="28"/>
          <w:szCs w:val="28"/>
        </w:rPr>
        <w:t>"О расчетах с населением за услуги МУП "</w:t>
      </w:r>
      <w:proofErr w:type="spellStart"/>
      <w:r w:rsidR="002F037A" w:rsidRPr="007B051F">
        <w:rPr>
          <w:b/>
          <w:sz w:val="28"/>
          <w:szCs w:val="28"/>
        </w:rPr>
        <w:t>Жилкомуслуги</w:t>
      </w:r>
      <w:proofErr w:type="spellEnd"/>
      <w:r w:rsidR="002F037A" w:rsidRPr="007B051F">
        <w:rPr>
          <w:b/>
          <w:sz w:val="28"/>
          <w:szCs w:val="28"/>
        </w:rPr>
        <w:t>"</w:t>
      </w:r>
    </w:p>
    <w:p w:rsidR="00607562" w:rsidRDefault="002F037A" w:rsidP="002F037A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7B051F">
        <w:rPr>
          <w:sz w:val="28"/>
          <w:szCs w:val="28"/>
        </w:rPr>
        <w:t>Проектом решения предлагается у</w:t>
      </w:r>
      <w:r w:rsidR="00FC3F7A">
        <w:rPr>
          <w:sz w:val="28"/>
          <w:szCs w:val="28"/>
        </w:rPr>
        <w:t>становить на</w:t>
      </w:r>
      <w:r w:rsidR="00607562">
        <w:rPr>
          <w:sz w:val="28"/>
          <w:szCs w:val="28"/>
        </w:rPr>
        <w:t xml:space="preserve"> период </w:t>
      </w:r>
      <w:r w:rsidRPr="007B051F">
        <w:rPr>
          <w:sz w:val="28"/>
          <w:szCs w:val="28"/>
        </w:rPr>
        <w:t xml:space="preserve">с 1 </w:t>
      </w:r>
      <w:r w:rsidR="007D14DD">
        <w:rPr>
          <w:sz w:val="28"/>
          <w:szCs w:val="28"/>
        </w:rPr>
        <w:t>июля</w:t>
      </w:r>
      <w:r w:rsidR="00607562">
        <w:rPr>
          <w:sz w:val="28"/>
          <w:szCs w:val="28"/>
        </w:rPr>
        <w:t xml:space="preserve"> по 31 декабря</w:t>
      </w:r>
      <w:r w:rsidRPr="007B051F">
        <w:rPr>
          <w:sz w:val="28"/>
          <w:szCs w:val="28"/>
        </w:rPr>
        <w:t xml:space="preserve"> 201</w:t>
      </w:r>
      <w:r w:rsidR="00095AF9">
        <w:rPr>
          <w:sz w:val="28"/>
          <w:szCs w:val="28"/>
        </w:rPr>
        <w:t>8</w:t>
      </w:r>
      <w:r w:rsidRPr="007B051F">
        <w:rPr>
          <w:sz w:val="28"/>
          <w:szCs w:val="28"/>
        </w:rPr>
        <w:t xml:space="preserve"> года </w:t>
      </w:r>
      <w:r w:rsidR="00607562">
        <w:rPr>
          <w:sz w:val="28"/>
          <w:szCs w:val="28"/>
        </w:rPr>
        <w:t>плату</w:t>
      </w:r>
      <w:r w:rsidR="003B1324">
        <w:rPr>
          <w:sz w:val="28"/>
          <w:szCs w:val="28"/>
        </w:rPr>
        <w:t xml:space="preserve"> за коммунальные услуги</w:t>
      </w:r>
      <w:r w:rsidR="00607562">
        <w:rPr>
          <w:sz w:val="28"/>
          <w:szCs w:val="28"/>
        </w:rPr>
        <w:t xml:space="preserve"> </w:t>
      </w:r>
      <w:r w:rsidRPr="007B051F">
        <w:rPr>
          <w:sz w:val="28"/>
          <w:szCs w:val="28"/>
        </w:rPr>
        <w:t>для населения</w:t>
      </w:r>
      <w:r>
        <w:rPr>
          <w:sz w:val="28"/>
          <w:szCs w:val="28"/>
        </w:rPr>
        <w:t xml:space="preserve">, </w:t>
      </w:r>
      <w:r w:rsidRPr="00D6466E">
        <w:rPr>
          <w:sz w:val="28"/>
          <w:szCs w:val="28"/>
        </w:rPr>
        <w:t>проживающего в населенных пунктах, обслуживаемых МУП "</w:t>
      </w:r>
      <w:proofErr w:type="spellStart"/>
      <w:r w:rsidRPr="00D6466E">
        <w:rPr>
          <w:sz w:val="28"/>
          <w:szCs w:val="28"/>
        </w:rPr>
        <w:t>Жилкомуслуги</w:t>
      </w:r>
      <w:proofErr w:type="spellEnd"/>
      <w:r w:rsidRPr="00D6466E">
        <w:rPr>
          <w:sz w:val="28"/>
          <w:szCs w:val="28"/>
        </w:rPr>
        <w:t>"</w:t>
      </w:r>
      <w:r w:rsidR="003B1324">
        <w:rPr>
          <w:sz w:val="28"/>
          <w:szCs w:val="28"/>
        </w:rPr>
        <w:t>. Рост стоимости услуги</w:t>
      </w:r>
      <w:r w:rsidRPr="007B051F">
        <w:rPr>
          <w:sz w:val="28"/>
          <w:szCs w:val="28"/>
        </w:rPr>
        <w:t xml:space="preserve"> </w:t>
      </w:r>
      <w:r w:rsidR="00607562" w:rsidRPr="007B051F">
        <w:rPr>
          <w:sz w:val="28"/>
          <w:szCs w:val="28"/>
        </w:rPr>
        <w:t xml:space="preserve">в сравнении с </w:t>
      </w:r>
      <w:r w:rsidR="00607562">
        <w:rPr>
          <w:sz w:val="28"/>
          <w:szCs w:val="28"/>
        </w:rPr>
        <w:t>1 полугодием</w:t>
      </w:r>
      <w:r w:rsidR="00607562" w:rsidRPr="007B051F">
        <w:rPr>
          <w:sz w:val="28"/>
          <w:szCs w:val="28"/>
        </w:rPr>
        <w:t xml:space="preserve"> 201</w:t>
      </w:r>
      <w:r w:rsidR="00607562">
        <w:rPr>
          <w:sz w:val="28"/>
          <w:szCs w:val="28"/>
        </w:rPr>
        <w:t>8</w:t>
      </w:r>
      <w:r w:rsidR="00607562" w:rsidRPr="007B051F">
        <w:rPr>
          <w:sz w:val="28"/>
          <w:szCs w:val="28"/>
        </w:rPr>
        <w:t xml:space="preserve"> года</w:t>
      </w:r>
      <w:r w:rsidR="003B1324">
        <w:rPr>
          <w:sz w:val="28"/>
          <w:szCs w:val="28"/>
        </w:rPr>
        <w:t xml:space="preserve"> составит</w:t>
      </w:r>
      <w:r w:rsidR="00607562">
        <w:rPr>
          <w:sz w:val="28"/>
          <w:szCs w:val="28"/>
        </w:rPr>
        <w:t>:</w:t>
      </w:r>
    </w:p>
    <w:p w:rsidR="00607562" w:rsidRDefault="00607562" w:rsidP="002F037A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водоснабжение и водоотведение (+) 4,0 процента;</w:t>
      </w:r>
    </w:p>
    <w:p w:rsidR="002F037A" w:rsidRPr="007B051F" w:rsidRDefault="00607562" w:rsidP="002F037A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</w:t>
      </w:r>
      <w:r w:rsidR="002F037A" w:rsidRPr="007B051F">
        <w:rPr>
          <w:sz w:val="28"/>
          <w:szCs w:val="28"/>
        </w:rPr>
        <w:t xml:space="preserve"> </w:t>
      </w:r>
      <w:proofErr w:type="spellStart"/>
      <w:r w:rsidR="002F037A" w:rsidRPr="007B051F">
        <w:rPr>
          <w:sz w:val="28"/>
          <w:szCs w:val="28"/>
        </w:rPr>
        <w:t>теплоэнергию</w:t>
      </w:r>
      <w:proofErr w:type="spellEnd"/>
      <w:r w:rsidR="002F037A" w:rsidRPr="007B051F">
        <w:rPr>
          <w:sz w:val="28"/>
          <w:szCs w:val="28"/>
        </w:rPr>
        <w:t xml:space="preserve"> и </w:t>
      </w:r>
      <w:r>
        <w:rPr>
          <w:sz w:val="28"/>
          <w:szCs w:val="28"/>
        </w:rPr>
        <w:t>горячее водоснабжение</w:t>
      </w:r>
      <w:r w:rsidR="002F037A" w:rsidRPr="007B051F">
        <w:rPr>
          <w:sz w:val="28"/>
          <w:szCs w:val="28"/>
        </w:rPr>
        <w:t xml:space="preserve"> </w:t>
      </w:r>
      <w:r>
        <w:rPr>
          <w:sz w:val="28"/>
          <w:szCs w:val="28"/>
        </w:rPr>
        <w:t>(+)</w:t>
      </w:r>
      <w:r w:rsidR="002F037A" w:rsidRPr="007B051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2F037A" w:rsidRPr="007B051F">
        <w:rPr>
          <w:sz w:val="28"/>
          <w:szCs w:val="28"/>
        </w:rPr>
        <w:t xml:space="preserve">,4 процента. </w:t>
      </w:r>
    </w:p>
    <w:p w:rsidR="002F037A" w:rsidRPr="007B051F" w:rsidRDefault="00584371" w:rsidP="002F037A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</w:t>
      </w:r>
      <w:r w:rsidR="00504F5A">
        <w:rPr>
          <w:sz w:val="28"/>
          <w:szCs w:val="28"/>
        </w:rPr>
        <w:t xml:space="preserve">Контрольно-счетной палаты указано на </w:t>
      </w:r>
      <w:r w:rsidR="00BC661F">
        <w:rPr>
          <w:sz w:val="28"/>
          <w:szCs w:val="28"/>
        </w:rPr>
        <w:t>возможность увеличения стоимости услуг до предельного значения, установленного</w:t>
      </w:r>
      <w:r w:rsidR="002F037A" w:rsidRPr="007B051F">
        <w:rPr>
          <w:sz w:val="28"/>
          <w:szCs w:val="28"/>
        </w:rPr>
        <w:t xml:space="preserve"> Указом Главы Республики Коми от 30.04.2014 №</w:t>
      </w:r>
      <w:r w:rsidR="002F037A">
        <w:rPr>
          <w:sz w:val="28"/>
          <w:szCs w:val="28"/>
        </w:rPr>
        <w:t xml:space="preserve"> </w:t>
      </w:r>
      <w:r w:rsidR="002F037A" w:rsidRPr="007B051F">
        <w:rPr>
          <w:sz w:val="28"/>
          <w:szCs w:val="28"/>
        </w:rPr>
        <w:t>44/1 "Об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Коми".</w:t>
      </w:r>
    </w:p>
    <w:p w:rsidR="002F037A" w:rsidRPr="007B051F" w:rsidRDefault="002F037A" w:rsidP="002F037A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7B051F">
        <w:rPr>
          <w:sz w:val="28"/>
          <w:szCs w:val="28"/>
        </w:rPr>
        <w:t>Кроме того, такое повышение соответствует требованиям постановления Правительства Российской Федерации от 29.08.2005 №</w:t>
      </w:r>
      <w:r>
        <w:rPr>
          <w:sz w:val="28"/>
          <w:szCs w:val="28"/>
        </w:rPr>
        <w:t xml:space="preserve"> </w:t>
      </w:r>
      <w:r w:rsidRPr="007B051F">
        <w:rPr>
          <w:sz w:val="28"/>
          <w:szCs w:val="28"/>
        </w:rPr>
        <w:t>541 "О федеральных стандартах оплаты жилого помещения и коммунальных услуг", предусматривающим переход на стопроцентную оплату гражданами экономически обоснованных затрат на коммунальные услуги.</w:t>
      </w:r>
    </w:p>
    <w:p w:rsidR="002F037A" w:rsidRDefault="002F037A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sectPr w:rsidR="002F037A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3ECB"/>
    <w:rsid w:val="00042425"/>
    <w:rsid w:val="0005168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C70EC"/>
    <w:rsid w:val="001E5392"/>
    <w:rsid w:val="002548A2"/>
    <w:rsid w:val="002726BB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37C2"/>
    <w:rsid w:val="00565FD1"/>
    <w:rsid w:val="00566FBE"/>
    <w:rsid w:val="00584371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1DB7"/>
    <w:rsid w:val="009F698D"/>
    <w:rsid w:val="00A456BB"/>
    <w:rsid w:val="00A46D96"/>
    <w:rsid w:val="00A561E8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B71B1-32F2-4F15-B446-FB2D562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4</cp:revision>
  <cp:lastPrinted>2017-05-23T09:02:00Z</cp:lastPrinted>
  <dcterms:created xsi:type="dcterms:W3CDTF">2018-05-04T09:04:00Z</dcterms:created>
  <dcterms:modified xsi:type="dcterms:W3CDTF">2018-05-07T12:11:00Z</dcterms:modified>
</cp:coreProperties>
</file>