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523" w:rsidRPr="00205373" w:rsidRDefault="004E33F1" w:rsidP="00B02523">
      <w:pPr>
        <w:jc w:val="center"/>
        <w:rPr>
          <w:b/>
          <w:sz w:val="26"/>
          <w:szCs w:val="26"/>
        </w:rPr>
      </w:pPr>
      <w:r w:rsidRPr="00205373">
        <w:rPr>
          <w:b/>
          <w:sz w:val="26"/>
          <w:szCs w:val="26"/>
        </w:rPr>
        <w:t xml:space="preserve">О результатах </w:t>
      </w:r>
      <w:r w:rsidR="00B02523" w:rsidRPr="00205373">
        <w:rPr>
          <w:b/>
          <w:sz w:val="26"/>
          <w:szCs w:val="26"/>
        </w:rPr>
        <w:t>внешней проверки годовой бюджетной отчетности</w:t>
      </w:r>
    </w:p>
    <w:p w:rsidR="00861E05" w:rsidRPr="00205373" w:rsidRDefault="00B02523" w:rsidP="00B02523">
      <w:pPr>
        <w:jc w:val="center"/>
        <w:rPr>
          <w:b/>
          <w:sz w:val="26"/>
          <w:szCs w:val="26"/>
        </w:rPr>
      </w:pPr>
      <w:r w:rsidRPr="00205373">
        <w:rPr>
          <w:b/>
          <w:sz w:val="26"/>
          <w:szCs w:val="26"/>
        </w:rPr>
        <w:t>главных администраторов средств бюджета муниципального образования г</w:t>
      </w:r>
      <w:r w:rsidRPr="00205373">
        <w:rPr>
          <w:b/>
          <w:sz w:val="26"/>
          <w:szCs w:val="26"/>
        </w:rPr>
        <w:t>о</w:t>
      </w:r>
      <w:r w:rsidRPr="00205373">
        <w:rPr>
          <w:b/>
          <w:sz w:val="26"/>
          <w:szCs w:val="26"/>
        </w:rPr>
        <w:t>родского округа "Сыктывкар" за 2013 год</w:t>
      </w:r>
      <w:r w:rsidR="005B32D1" w:rsidRPr="00205373">
        <w:rPr>
          <w:b/>
          <w:sz w:val="26"/>
          <w:szCs w:val="26"/>
        </w:rPr>
        <w:t>.</w:t>
      </w:r>
    </w:p>
    <w:p w:rsidR="00B02523" w:rsidRPr="00205373" w:rsidRDefault="00B02523" w:rsidP="00B02523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proofErr w:type="gramStart"/>
      <w:r w:rsidRPr="00205373">
        <w:rPr>
          <w:sz w:val="26"/>
          <w:szCs w:val="26"/>
        </w:rPr>
        <w:t>В</w:t>
      </w:r>
      <w:r w:rsidRPr="00205373">
        <w:rPr>
          <w:sz w:val="26"/>
          <w:szCs w:val="26"/>
        </w:rPr>
        <w:t xml:space="preserve"> соответствии с требованиями Бюджетного кодекса Российской Федер</w:t>
      </w:r>
      <w:r w:rsidRPr="00205373">
        <w:rPr>
          <w:sz w:val="26"/>
          <w:szCs w:val="26"/>
        </w:rPr>
        <w:t>а</w:t>
      </w:r>
      <w:r w:rsidRPr="00205373">
        <w:rPr>
          <w:sz w:val="26"/>
          <w:szCs w:val="26"/>
        </w:rPr>
        <w:t>ции с целью оценки ответственности за результаты исполнения бюджета в пределах утве</w:t>
      </w:r>
      <w:r w:rsidRPr="00205373">
        <w:rPr>
          <w:sz w:val="26"/>
          <w:szCs w:val="26"/>
        </w:rPr>
        <w:t>р</w:t>
      </w:r>
      <w:r w:rsidRPr="00205373">
        <w:rPr>
          <w:sz w:val="26"/>
          <w:szCs w:val="26"/>
        </w:rPr>
        <w:t>жде</w:t>
      </w:r>
      <w:r w:rsidRPr="00205373">
        <w:rPr>
          <w:sz w:val="26"/>
          <w:szCs w:val="26"/>
        </w:rPr>
        <w:t>н</w:t>
      </w:r>
      <w:r w:rsidRPr="00205373">
        <w:rPr>
          <w:sz w:val="26"/>
          <w:szCs w:val="26"/>
        </w:rPr>
        <w:t>ных ассигнований, осуществления контроля за поступлением от плательщиков платежей в бюджет по администрируемым доходам, обесп</w:t>
      </w:r>
      <w:r w:rsidRPr="00205373">
        <w:rPr>
          <w:sz w:val="26"/>
          <w:szCs w:val="26"/>
        </w:rPr>
        <w:t>е</w:t>
      </w:r>
      <w:r w:rsidRPr="00205373">
        <w:rPr>
          <w:sz w:val="26"/>
          <w:szCs w:val="26"/>
        </w:rPr>
        <w:t>чения в конечном итоге результативности использования бю</w:t>
      </w:r>
      <w:r w:rsidRPr="00205373">
        <w:rPr>
          <w:sz w:val="26"/>
          <w:szCs w:val="26"/>
        </w:rPr>
        <w:t>д</w:t>
      </w:r>
      <w:r w:rsidRPr="00205373">
        <w:rPr>
          <w:sz w:val="26"/>
          <w:szCs w:val="26"/>
        </w:rPr>
        <w:t>жетных средств</w:t>
      </w:r>
      <w:r w:rsidRPr="00205373">
        <w:rPr>
          <w:sz w:val="26"/>
          <w:szCs w:val="26"/>
        </w:rPr>
        <w:t xml:space="preserve"> Контрольно-счетной палатой проведена в</w:t>
      </w:r>
      <w:r w:rsidRPr="00205373">
        <w:rPr>
          <w:sz w:val="26"/>
          <w:szCs w:val="26"/>
        </w:rPr>
        <w:t>нешняя проверка годовой бюджетной отчетности главных администра</w:t>
      </w:r>
      <w:r w:rsidRPr="00205373">
        <w:rPr>
          <w:sz w:val="26"/>
          <w:szCs w:val="26"/>
        </w:rPr>
        <w:t>т</w:t>
      </w:r>
      <w:r w:rsidRPr="00205373">
        <w:rPr>
          <w:sz w:val="26"/>
          <w:szCs w:val="26"/>
        </w:rPr>
        <w:t>о</w:t>
      </w:r>
      <w:r w:rsidRPr="00205373">
        <w:rPr>
          <w:sz w:val="26"/>
          <w:szCs w:val="26"/>
        </w:rPr>
        <w:t>ров бюджетных средств.</w:t>
      </w:r>
      <w:proofErr w:type="gramEnd"/>
    </w:p>
    <w:p w:rsidR="00B02523" w:rsidRPr="00205373" w:rsidRDefault="00E15F2C" w:rsidP="00B02523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205373">
        <w:rPr>
          <w:sz w:val="26"/>
          <w:szCs w:val="26"/>
        </w:rPr>
        <w:t>П</w:t>
      </w:r>
      <w:r w:rsidRPr="00205373">
        <w:rPr>
          <w:sz w:val="26"/>
          <w:szCs w:val="26"/>
        </w:rPr>
        <w:t>редставленн</w:t>
      </w:r>
      <w:r w:rsidRPr="00205373">
        <w:rPr>
          <w:sz w:val="26"/>
          <w:szCs w:val="26"/>
        </w:rPr>
        <w:t>ая</w:t>
      </w:r>
      <w:r w:rsidRPr="00205373">
        <w:rPr>
          <w:sz w:val="26"/>
          <w:szCs w:val="26"/>
        </w:rPr>
        <w:t xml:space="preserve"> главными администраторами бюджетных средств </w:t>
      </w:r>
      <w:r w:rsidR="00B02523" w:rsidRPr="00205373">
        <w:rPr>
          <w:sz w:val="26"/>
          <w:szCs w:val="26"/>
        </w:rPr>
        <w:t>отчетност</w:t>
      </w:r>
      <w:r w:rsidRPr="00205373">
        <w:rPr>
          <w:sz w:val="26"/>
          <w:szCs w:val="26"/>
        </w:rPr>
        <w:t xml:space="preserve">ь по составу и срокам представления </w:t>
      </w:r>
      <w:r w:rsidR="00B02523" w:rsidRPr="00205373">
        <w:rPr>
          <w:sz w:val="26"/>
          <w:szCs w:val="26"/>
        </w:rPr>
        <w:t xml:space="preserve">соответствует требованиям </w:t>
      </w:r>
      <w:r w:rsidRPr="00205373">
        <w:rPr>
          <w:sz w:val="26"/>
          <w:szCs w:val="26"/>
        </w:rPr>
        <w:t>нормативных прав</w:t>
      </w:r>
      <w:r w:rsidRPr="00205373">
        <w:rPr>
          <w:sz w:val="26"/>
          <w:szCs w:val="26"/>
        </w:rPr>
        <w:t>о</w:t>
      </w:r>
      <w:r w:rsidRPr="00205373">
        <w:rPr>
          <w:sz w:val="26"/>
          <w:szCs w:val="26"/>
        </w:rPr>
        <w:t>вых актов</w:t>
      </w:r>
      <w:r w:rsidR="00B02523" w:rsidRPr="00205373">
        <w:rPr>
          <w:sz w:val="26"/>
          <w:szCs w:val="26"/>
        </w:rPr>
        <w:t>.</w:t>
      </w:r>
    </w:p>
    <w:p w:rsidR="00B02523" w:rsidRPr="00205373" w:rsidRDefault="00B02523" w:rsidP="00B02523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205373">
        <w:rPr>
          <w:sz w:val="26"/>
          <w:szCs w:val="26"/>
        </w:rPr>
        <w:t>По итогам проведенной проверки бюджетной отчетности всех главных адм</w:t>
      </w:r>
      <w:r w:rsidRPr="00205373">
        <w:rPr>
          <w:sz w:val="26"/>
          <w:szCs w:val="26"/>
        </w:rPr>
        <w:t>и</w:t>
      </w:r>
      <w:r w:rsidRPr="00205373">
        <w:rPr>
          <w:sz w:val="26"/>
          <w:szCs w:val="26"/>
        </w:rPr>
        <w:t>нистраторов бюджетных средств с</w:t>
      </w:r>
      <w:r w:rsidRPr="00205373">
        <w:rPr>
          <w:sz w:val="26"/>
          <w:szCs w:val="26"/>
        </w:rPr>
        <w:t>о</w:t>
      </w:r>
      <w:r w:rsidRPr="00205373">
        <w:rPr>
          <w:sz w:val="26"/>
          <w:szCs w:val="26"/>
        </w:rPr>
        <w:t>ставлено 12 заключений.</w:t>
      </w:r>
    </w:p>
    <w:p w:rsidR="00A140C3" w:rsidRPr="00A140C3" w:rsidRDefault="00D60245" w:rsidP="00A140C3">
      <w:pPr>
        <w:spacing w:before="12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05373">
        <w:rPr>
          <w:rFonts w:eastAsia="Calibri"/>
          <w:sz w:val="26"/>
          <w:szCs w:val="26"/>
          <w:lang w:eastAsia="en-US"/>
        </w:rPr>
        <w:t>Кроме того, в</w:t>
      </w:r>
      <w:r w:rsidR="00A140C3" w:rsidRPr="00A140C3">
        <w:rPr>
          <w:rFonts w:eastAsia="Calibri"/>
          <w:sz w:val="26"/>
          <w:szCs w:val="26"/>
          <w:lang w:eastAsia="en-US"/>
        </w:rPr>
        <w:t xml:space="preserve"> рамках проверки годовой бюджетной отчетности </w:t>
      </w:r>
      <w:r w:rsidR="00A140C3" w:rsidRPr="00A140C3">
        <w:rPr>
          <w:sz w:val="26"/>
          <w:szCs w:val="26"/>
        </w:rPr>
        <w:t>главных адм</w:t>
      </w:r>
      <w:r w:rsidR="00A140C3" w:rsidRPr="00A140C3">
        <w:rPr>
          <w:sz w:val="26"/>
          <w:szCs w:val="26"/>
        </w:rPr>
        <w:t>и</w:t>
      </w:r>
      <w:r w:rsidR="00A140C3" w:rsidRPr="00A140C3">
        <w:rPr>
          <w:sz w:val="26"/>
          <w:szCs w:val="26"/>
        </w:rPr>
        <w:t>нистраторов бюджетных средств</w:t>
      </w:r>
      <w:r w:rsidRPr="00205373">
        <w:rPr>
          <w:sz w:val="26"/>
          <w:szCs w:val="26"/>
        </w:rPr>
        <w:t>,</w:t>
      </w:r>
      <w:r w:rsidR="00A140C3" w:rsidRPr="00A140C3">
        <w:rPr>
          <w:rFonts w:eastAsia="Calibri"/>
          <w:sz w:val="26"/>
          <w:szCs w:val="26"/>
          <w:lang w:eastAsia="en-US"/>
        </w:rPr>
        <w:t xml:space="preserve"> проведена </w:t>
      </w:r>
      <w:r w:rsidR="00A140C3" w:rsidRPr="00A140C3">
        <w:rPr>
          <w:rFonts w:eastAsia="Calibri"/>
          <w:i/>
          <w:sz w:val="26"/>
          <w:szCs w:val="26"/>
          <w:lang w:eastAsia="en-US"/>
        </w:rPr>
        <w:t xml:space="preserve">встречная проверка </w:t>
      </w:r>
      <w:r w:rsidR="00A140C3" w:rsidRPr="00A140C3">
        <w:rPr>
          <w:rFonts w:eastAsia="Calibri"/>
          <w:sz w:val="26"/>
          <w:szCs w:val="26"/>
          <w:lang w:eastAsia="en-US"/>
        </w:rPr>
        <w:t>в Адм</w:t>
      </w:r>
      <w:r w:rsidR="00A140C3" w:rsidRPr="00A140C3">
        <w:rPr>
          <w:rFonts w:eastAsia="Calibri"/>
          <w:sz w:val="26"/>
          <w:szCs w:val="26"/>
          <w:lang w:eastAsia="en-US"/>
        </w:rPr>
        <w:t>и</w:t>
      </w:r>
      <w:r w:rsidR="00A140C3" w:rsidRPr="00A140C3">
        <w:rPr>
          <w:rFonts w:eastAsia="Calibri"/>
          <w:sz w:val="26"/>
          <w:szCs w:val="26"/>
          <w:lang w:eastAsia="en-US"/>
        </w:rPr>
        <w:t>нистрации МО ГО "Сыктывкар" по вопросу правильности учета и обоснованности возникнов</w:t>
      </w:r>
      <w:r w:rsidR="00A140C3" w:rsidRPr="00A140C3">
        <w:rPr>
          <w:rFonts w:eastAsia="Calibri"/>
          <w:sz w:val="26"/>
          <w:szCs w:val="26"/>
          <w:lang w:eastAsia="en-US"/>
        </w:rPr>
        <w:t>е</w:t>
      </w:r>
      <w:r w:rsidR="00A140C3" w:rsidRPr="00A140C3">
        <w:rPr>
          <w:rFonts w:eastAsia="Calibri"/>
          <w:sz w:val="26"/>
          <w:szCs w:val="26"/>
          <w:lang w:eastAsia="en-US"/>
        </w:rPr>
        <w:t xml:space="preserve">ния дебиторской и кредиторской задолженности. </w:t>
      </w:r>
    </w:p>
    <w:p w:rsidR="00A140C3" w:rsidRPr="00A140C3" w:rsidRDefault="00A140C3" w:rsidP="00A140C3">
      <w:pPr>
        <w:autoSpaceDE w:val="0"/>
        <w:autoSpaceDN w:val="0"/>
        <w:adjustRightInd w:val="0"/>
        <w:ind w:firstLine="709"/>
        <w:jc w:val="both"/>
        <w:rPr>
          <w:rFonts w:cs="Arial"/>
          <w:sz w:val="26"/>
          <w:szCs w:val="26"/>
        </w:rPr>
      </w:pPr>
      <w:proofErr w:type="gramStart"/>
      <w:r w:rsidRPr="00A140C3">
        <w:rPr>
          <w:rFonts w:cs="Arial"/>
          <w:sz w:val="26"/>
          <w:szCs w:val="26"/>
        </w:rPr>
        <w:t>По итогам встречной проверки сделан вывод, что снижение общего объема з</w:t>
      </w:r>
      <w:r w:rsidRPr="00A140C3">
        <w:rPr>
          <w:rFonts w:cs="Arial"/>
          <w:sz w:val="26"/>
          <w:szCs w:val="26"/>
        </w:rPr>
        <w:t>а</w:t>
      </w:r>
      <w:r w:rsidRPr="00A140C3">
        <w:rPr>
          <w:rFonts w:cs="Arial"/>
          <w:sz w:val="26"/>
          <w:szCs w:val="26"/>
        </w:rPr>
        <w:t>ложенности по администрируемым доходам Администрации МО ГО "Сыктывкар" по налоговым и неналоговым поступлениям на 15,7 процента (с 34 306,9 тыс. рублей до 28 928,9 тыс. рублей) обусловлено списанием в 2013 году значительных сумм задо</w:t>
      </w:r>
      <w:r w:rsidRPr="00A140C3">
        <w:rPr>
          <w:rFonts w:cs="Arial"/>
          <w:sz w:val="26"/>
          <w:szCs w:val="26"/>
        </w:rPr>
        <w:t>л</w:t>
      </w:r>
      <w:r w:rsidRPr="00A140C3">
        <w:rPr>
          <w:rFonts w:cs="Arial"/>
          <w:sz w:val="26"/>
          <w:szCs w:val="26"/>
        </w:rPr>
        <w:t xml:space="preserve">женности по </w:t>
      </w:r>
      <w:r w:rsidRPr="00A140C3">
        <w:rPr>
          <w:rFonts w:cs="Arial"/>
          <w:i/>
          <w:sz w:val="26"/>
          <w:szCs w:val="26"/>
        </w:rPr>
        <w:t>Прочи</w:t>
      </w:r>
      <w:r w:rsidRPr="00205373">
        <w:rPr>
          <w:rFonts w:cs="Arial"/>
          <w:i/>
          <w:sz w:val="26"/>
          <w:szCs w:val="26"/>
        </w:rPr>
        <w:t>м</w:t>
      </w:r>
      <w:r w:rsidRPr="00A140C3">
        <w:rPr>
          <w:rFonts w:cs="Arial"/>
          <w:i/>
          <w:sz w:val="26"/>
          <w:szCs w:val="26"/>
        </w:rPr>
        <w:t xml:space="preserve"> поступл</w:t>
      </w:r>
      <w:r w:rsidRPr="00A140C3">
        <w:rPr>
          <w:rFonts w:cs="Arial"/>
          <w:i/>
          <w:sz w:val="26"/>
          <w:szCs w:val="26"/>
        </w:rPr>
        <w:t>е</w:t>
      </w:r>
      <w:r w:rsidRPr="00A140C3">
        <w:rPr>
          <w:rFonts w:cs="Arial"/>
          <w:i/>
          <w:sz w:val="26"/>
          <w:szCs w:val="26"/>
        </w:rPr>
        <w:t>ния от денежных взысканий (штрафов) и иных сумм в возмещение ущерба, зачисляемые в бю</w:t>
      </w:r>
      <w:r w:rsidRPr="00A140C3">
        <w:rPr>
          <w:rFonts w:cs="Arial"/>
          <w:i/>
          <w:sz w:val="26"/>
          <w:szCs w:val="26"/>
        </w:rPr>
        <w:t>д</w:t>
      </w:r>
      <w:r w:rsidRPr="00A140C3">
        <w:rPr>
          <w:rFonts w:cs="Arial"/>
          <w:i/>
          <w:sz w:val="26"/>
          <w:szCs w:val="26"/>
        </w:rPr>
        <w:t>жеты</w:t>
      </w:r>
      <w:proofErr w:type="gramEnd"/>
      <w:r w:rsidRPr="00A140C3">
        <w:rPr>
          <w:rFonts w:cs="Arial"/>
          <w:i/>
          <w:sz w:val="26"/>
          <w:szCs w:val="26"/>
        </w:rPr>
        <w:t xml:space="preserve"> городских округов</w:t>
      </w:r>
      <w:r w:rsidRPr="00A140C3">
        <w:rPr>
          <w:rFonts w:cs="Arial"/>
          <w:sz w:val="26"/>
          <w:szCs w:val="26"/>
        </w:rPr>
        <w:t>.</w:t>
      </w:r>
    </w:p>
    <w:p w:rsidR="00A140C3" w:rsidRPr="00A140C3" w:rsidRDefault="00A140C3" w:rsidP="00A140C3">
      <w:pPr>
        <w:ind w:firstLine="720"/>
        <w:jc w:val="both"/>
        <w:rPr>
          <w:sz w:val="26"/>
          <w:szCs w:val="26"/>
        </w:rPr>
      </w:pPr>
      <w:r w:rsidRPr="00A140C3">
        <w:rPr>
          <w:sz w:val="26"/>
          <w:szCs w:val="26"/>
        </w:rPr>
        <w:t xml:space="preserve">Кроме того встречной проверкой </w:t>
      </w:r>
      <w:proofErr w:type="gramStart"/>
      <w:r w:rsidRPr="00A140C3">
        <w:rPr>
          <w:sz w:val="26"/>
          <w:szCs w:val="26"/>
        </w:rPr>
        <w:t>установлены</w:t>
      </w:r>
      <w:proofErr w:type="gramEnd"/>
      <w:r w:rsidRPr="00A140C3">
        <w:rPr>
          <w:sz w:val="26"/>
          <w:szCs w:val="26"/>
        </w:rPr>
        <w:t>:</w:t>
      </w:r>
    </w:p>
    <w:p w:rsidR="00A140C3" w:rsidRPr="00A140C3" w:rsidRDefault="00A140C3" w:rsidP="00A140C3">
      <w:pPr>
        <w:ind w:firstLine="142"/>
        <w:jc w:val="both"/>
        <w:rPr>
          <w:sz w:val="26"/>
          <w:szCs w:val="26"/>
        </w:rPr>
      </w:pPr>
      <w:r w:rsidRPr="00A140C3">
        <w:rPr>
          <w:sz w:val="26"/>
          <w:szCs w:val="26"/>
        </w:rPr>
        <w:t xml:space="preserve">- факт нарушения </w:t>
      </w:r>
      <w:r w:rsidR="004E54AB" w:rsidRPr="00205373">
        <w:rPr>
          <w:sz w:val="26"/>
          <w:szCs w:val="26"/>
        </w:rPr>
        <w:t xml:space="preserve">в отчетном периоде </w:t>
      </w:r>
      <w:r w:rsidRPr="00A140C3">
        <w:rPr>
          <w:sz w:val="26"/>
          <w:szCs w:val="26"/>
        </w:rPr>
        <w:t>требований нормативных правовых а</w:t>
      </w:r>
      <w:r w:rsidRPr="00A140C3">
        <w:rPr>
          <w:sz w:val="26"/>
          <w:szCs w:val="26"/>
        </w:rPr>
        <w:t>к</w:t>
      </w:r>
      <w:r w:rsidRPr="00A140C3">
        <w:rPr>
          <w:sz w:val="26"/>
          <w:szCs w:val="26"/>
        </w:rPr>
        <w:t>тов по ведению бухгалтерского учета на сумму 8 238,2 тыс. рублей – списание задолженн</w:t>
      </w:r>
      <w:r w:rsidRPr="00A140C3">
        <w:rPr>
          <w:sz w:val="26"/>
          <w:szCs w:val="26"/>
        </w:rPr>
        <w:t>о</w:t>
      </w:r>
      <w:r w:rsidRPr="00A140C3">
        <w:rPr>
          <w:sz w:val="26"/>
          <w:szCs w:val="26"/>
        </w:rPr>
        <w:t>сти, минуя счета забалансового учета для последующего наблюдения, устранено в 2014 году,</w:t>
      </w:r>
    </w:p>
    <w:p w:rsidR="00A140C3" w:rsidRPr="00A140C3" w:rsidRDefault="00A140C3" w:rsidP="00A140C3">
      <w:pPr>
        <w:ind w:firstLine="142"/>
        <w:jc w:val="both"/>
        <w:rPr>
          <w:sz w:val="26"/>
          <w:szCs w:val="26"/>
        </w:rPr>
      </w:pPr>
      <w:r w:rsidRPr="00A140C3">
        <w:rPr>
          <w:sz w:val="26"/>
          <w:szCs w:val="26"/>
        </w:rPr>
        <w:t>- нарушения, требующие принятия мер по их устранению, в том числе:</w:t>
      </w:r>
    </w:p>
    <w:p w:rsidR="00A140C3" w:rsidRPr="00A140C3" w:rsidRDefault="00A140C3" w:rsidP="00A140C3">
      <w:pPr>
        <w:ind w:firstLine="720"/>
        <w:jc w:val="both"/>
        <w:rPr>
          <w:sz w:val="26"/>
          <w:szCs w:val="26"/>
        </w:rPr>
      </w:pPr>
      <w:r w:rsidRPr="00A140C3">
        <w:rPr>
          <w:sz w:val="26"/>
          <w:szCs w:val="26"/>
        </w:rPr>
        <w:t xml:space="preserve">- нарушение </w:t>
      </w:r>
      <w:r w:rsidR="004E54AB" w:rsidRPr="00205373">
        <w:rPr>
          <w:sz w:val="26"/>
          <w:szCs w:val="26"/>
        </w:rPr>
        <w:t xml:space="preserve">в 2014 году </w:t>
      </w:r>
      <w:r w:rsidRPr="00A140C3">
        <w:rPr>
          <w:sz w:val="26"/>
          <w:szCs w:val="26"/>
        </w:rPr>
        <w:t>требований нормативных правовых актов по в</w:t>
      </w:r>
      <w:r w:rsidRPr="00A140C3">
        <w:rPr>
          <w:sz w:val="26"/>
          <w:szCs w:val="26"/>
        </w:rPr>
        <w:t>е</w:t>
      </w:r>
      <w:r w:rsidRPr="00A140C3">
        <w:rPr>
          <w:sz w:val="26"/>
          <w:szCs w:val="26"/>
        </w:rPr>
        <w:t>дению бухгалтерского учета в сумме 12 467,2 тыс. рублей – списание задолженности</w:t>
      </w:r>
      <w:r w:rsidR="00AB3737">
        <w:rPr>
          <w:sz w:val="26"/>
          <w:szCs w:val="26"/>
        </w:rPr>
        <w:t xml:space="preserve"> возникшей в 2010 году</w:t>
      </w:r>
      <w:bookmarkStart w:id="0" w:name="_GoBack"/>
      <w:bookmarkEnd w:id="0"/>
      <w:r w:rsidRPr="00A140C3">
        <w:rPr>
          <w:sz w:val="26"/>
          <w:szCs w:val="26"/>
        </w:rPr>
        <w:t>, минуя счета забалансового учета для последующего наблюдения;</w:t>
      </w:r>
    </w:p>
    <w:p w:rsidR="00A140C3" w:rsidRPr="00A140C3" w:rsidRDefault="00A140C3" w:rsidP="00A140C3">
      <w:pPr>
        <w:ind w:firstLine="720"/>
        <w:jc w:val="both"/>
        <w:rPr>
          <w:sz w:val="26"/>
          <w:szCs w:val="26"/>
        </w:rPr>
      </w:pPr>
      <w:r w:rsidRPr="00A140C3">
        <w:rPr>
          <w:sz w:val="26"/>
          <w:szCs w:val="26"/>
        </w:rPr>
        <w:t xml:space="preserve">- </w:t>
      </w:r>
      <w:r w:rsidR="00AD05CC">
        <w:rPr>
          <w:sz w:val="26"/>
          <w:szCs w:val="26"/>
        </w:rPr>
        <w:t xml:space="preserve">в отчетном периоде осуществлена </w:t>
      </w:r>
      <w:r w:rsidRPr="00A140C3">
        <w:rPr>
          <w:sz w:val="26"/>
          <w:szCs w:val="26"/>
        </w:rPr>
        <w:t>необоснованная корректировка (уменьш</w:t>
      </w:r>
      <w:r w:rsidRPr="00A140C3">
        <w:rPr>
          <w:sz w:val="26"/>
          <w:szCs w:val="26"/>
        </w:rPr>
        <w:t>е</w:t>
      </w:r>
      <w:r w:rsidRPr="00A140C3">
        <w:rPr>
          <w:sz w:val="26"/>
          <w:szCs w:val="26"/>
        </w:rPr>
        <w:t xml:space="preserve">ние) задолженности на сумму 885,2 тыс. рублей </w:t>
      </w:r>
      <w:r w:rsidR="004E54AB" w:rsidRPr="00205373">
        <w:rPr>
          <w:sz w:val="26"/>
          <w:szCs w:val="26"/>
        </w:rPr>
        <w:t>в связи с неправильной оценкой ар</w:t>
      </w:r>
      <w:r w:rsidR="004E54AB" w:rsidRPr="00205373">
        <w:rPr>
          <w:sz w:val="26"/>
          <w:szCs w:val="26"/>
        </w:rPr>
        <w:t>е</w:t>
      </w:r>
      <w:r w:rsidR="004E54AB" w:rsidRPr="00205373">
        <w:rPr>
          <w:sz w:val="26"/>
          <w:szCs w:val="26"/>
        </w:rPr>
        <w:t>стованного имущества пер</w:t>
      </w:r>
      <w:r w:rsidR="004E54AB" w:rsidRPr="00205373">
        <w:rPr>
          <w:sz w:val="26"/>
          <w:szCs w:val="26"/>
        </w:rPr>
        <w:t>е</w:t>
      </w:r>
      <w:r w:rsidR="004E54AB" w:rsidRPr="00205373">
        <w:rPr>
          <w:sz w:val="26"/>
          <w:szCs w:val="26"/>
        </w:rPr>
        <w:t>данного в собственность муниципального образования</w:t>
      </w:r>
      <w:r w:rsidRPr="00A140C3">
        <w:rPr>
          <w:sz w:val="26"/>
          <w:szCs w:val="26"/>
        </w:rPr>
        <w:t>;</w:t>
      </w:r>
    </w:p>
    <w:p w:rsidR="00A140C3" w:rsidRPr="00205373" w:rsidRDefault="00A140C3" w:rsidP="00A140C3">
      <w:pPr>
        <w:ind w:firstLine="720"/>
        <w:jc w:val="both"/>
        <w:rPr>
          <w:sz w:val="26"/>
          <w:szCs w:val="26"/>
        </w:rPr>
      </w:pPr>
      <w:r w:rsidRPr="00A140C3">
        <w:rPr>
          <w:sz w:val="26"/>
          <w:szCs w:val="26"/>
        </w:rPr>
        <w:t xml:space="preserve">- </w:t>
      </w:r>
      <w:r w:rsidR="00AD05CC">
        <w:rPr>
          <w:sz w:val="26"/>
          <w:szCs w:val="26"/>
        </w:rPr>
        <w:t xml:space="preserve">в отчетном периоде </w:t>
      </w:r>
      <w:r w:rsidRPr="00A140C3">
        <w:rPr>
          <w:sz w:val="26"/>
          <w:szCs w:val="26"/>
        </w:rPr>
        <w:t>принят</w:t>
      </w:r>
      <w:r w:rsidR="00AD05CC">
        <w:rPr>
          <w:sz w:val="26"/>
          <w:szCs w:val="26"/>
        </w:rPr>
        <w:t>а к учету задолженность</w:t>
      </w:r>
      <w:r w:rsidRPr="00A140C3">
        <w:rPr>
          <w:sz w:val="26"/>
          <w:szCs w:val="26"/>
        </w:rPr>
        <w:t xml:space="preserve"> в сумме 3 190,9 тыс. ру</w:t>
      </w:r>
      <w:r w:rsidRPr="00A140C3">
        <w:rPr>
          <w:sz w:val="26"/>
          <w:szCs w:val="26"/>
        </w:rPr>
        <w:t>б</w:t>
      </w:r>
      <w:r w:rsidRPr="00A140C3">
        <w:rPr>
          <w:sz w:val="26"/>
          <w:szCs w:val="26"/>
        </w:rPr>
        <w:t>лей по доходам, администратором которых, в соответствии с нормативными прав</w:t>
      </w:r>
      <w:r w:rsidRPr="00A140C3">
        <w:rPr>
          <w:sz w:val="26"/>
          <w:szCs w:val="26"/>
        </w:rPr>
        <w:t>о</w:t>
      </w:r>
      <w:r w:rsidRPr="00A140C3">
        <w:rPr>
          <w:sz w:val="26"/>
          <w:szCs w:val="26"/>
        </w:rPr>
        <w:t xml:space="preserve">выми актами МО ГО "Сыктывкар", является </w:t>
      </w:r>
      <w:r w:rsidR="00205373">
        <w:rPr>
          <w:sz w:val="26"/>
          <w:szCs w:val="26"/>
        </w:rPr>
        <w:t>другой</w:t>
      </w:r>
      <w:r w:rsidR="004E54AB" w:rsidRPr="00205373">
        <w:rPr>
          <w:sz w:val="26"/>
          <w:szCs w:val="26"/>
        </w:rPr>
        <w:t xml:space="preserve"> главный администратор бюдже</w:t>
      </w:r>
      <w:r w:rsidR="004E54AB" w:rsidRPr="00205373">
        <w:rPr>
          <w:sz w:val="26"/>
          <w:szCs w:val="26"/>
        </w:rPr>
        <w:t>т</w:t>
      </w:r>
      <w:r w:rsidR="004E54AB" w:rsidRPr="00205373">
        <w:rPr>
          <w:sz w:val="26"/>
          <w:szCs w:val="26"/>
        </w:rPr>
        <w:t>ных средств</w:t>
      </w:r>
      <w:r w:rsidRPr="00A140C3">
        <w:rPr>
          <w:sz w:val="26"/>
          <w:szCs w:val="26"/>
        </w:rPr>
        <w:t>.</w:t>
      </w:r>
    </w:p>
    <w:p w:rsidR="00A140C3" w:rsidRDefault="00A140C3" w:rsidP="00205373">
      <w:pPr>
        <w:spacing w:before="120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A140C3">
        <w:rPr>
          <w:rFonts w:eastAsia="Calibri"/>
          <w:sz w:val="26"/>
          <w:szCs w:val="26"/>
          <w:lang w:eastAsia="en-US"/>
        </w:rPr>
        <w:t>В адрес главы Администрации МО ГО "Сыктывкар" направлено пре</w:t>
      </w:r>
      <w:r w:rsidRPr="00A140C3">
        <w:rPr>
          <w:rFonts w:eastAsia="Calibri"/>
          <w:sz w:val="26"/>
          <w:szCs w:val="26"/>
          <w:lang w:eastAsia="en-US"/>
        </w:rPr>
        <w:t>д</w:t>
      </w:r>
      <w:r w:rsidRPr="00A140C3">
        <w:rPr>
          <w:rFonts w:eastAsia="Calibri"/>
          <w:sz w:val="26"/>
          <w:szCs w:val="26"/>
          <w:lang w:eastAsia="en-US"/>
        </w:rPr>
        <w:t>ставление с предложениями по устранению выявленных наруш</w:t>
      </w:r>
      <w:r w:rsidRPr="00A140C3">
        <w:rPr>
          <w:rFonts w:eastAsia="Calibri"/>
          <w:sz w:val="26"/>
          <w:szCs w:val="26"/>
          <w:lang w:eastAsia="en-US"/>
        </w:rPr>
        <w:t>е</w:t>
      </w:r>
      <w:r w:rsidRPr="00A140C3">
        <w:rPr>
          <w:rFonts w:eastAsia="Calibri"/>
          <w:sz w:val="26"/>
          <w:szCs w:val="26"/>
          <w:lang w:eastAsia="en-US"/>
        </w:rPr>
        <w:t>ний.</w:t>
      </w:r>
    </w:p>
    <w:p w:rsidR="00AD05CC" w:rsidRPr="00205373" w:rsidRDefault="00AD05CC" w:rsidP="00205373">
      <w:pPr>
        <w:spacing w:before="120"/>
        <w:ind w:firstLine="72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Согласно документам, представленным Администрацией МО ГО "Сыктывкар" указанные нарушения устранены</w:t>
      </w:r>
    </w:p>
    <w:sectPr w:rsidR="00AD05CC" w:rsidRPr="00205373" w:rsidSect="00F529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05A37"/>
    <w:multiLevelType w:val="hybridMultilevel"/>
    <w:tmpl w:val="25D25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82"/>
    <w:rsid w:val="000253B7"/>
    <w:rsid w:val="000408BB"/>
    <w:rsid w:val="0006079D"/>
    <w:rsid w:val="00072F93"/>
    <w:rsid w:val="00082374"/>
    <w:rsid w:val="00084BE6"/>
    <w:rsid w:val="00086C47"/>
    <w:rsid w:val="0009174E"/>
    <w:rsid w:val="000E56CF"/>
    <w:rsid w:val="001124B0"/>
    <w:rsid w:val="00117B1E"/>
    <w:rsid w:val="001B5829"/>
    <w:rsid w:val="001C22CD"/>
    <w:rsid w:val="001D212B"/>
    <w:rsid w:val="001D7B34"/>
    <w:rsid w:val="001E4491"/>
    <w:rsid w:val="001F6822"/>
    <w:rsid w:val="00205373"/>
    <w:rsid w:val="00217BDF"/>
    <w:rsid w:val="002541B6"/>
    <w:rsid w:val="002649AB"/>
    <w:rsid w:val="002B13E9"/>
    <w:rsid w:val="002B2458"/>
    <w:rsid w:val="002D6962"/>
    <w:rsid w:val="002F26AD"/>
    <w:rsid w:val="00300137"/>
    <w:rsid w:val="00351073"/>
    <w:rsid w:val="003A594A"/>
    <w:rsid w:val="003A79D9"/>
    <w:rsid w:val="003C31D6"/>
    <w:rsid w:val="004206FF"/>
    <w:rsid w:val="004312DD"/>
    <w:rsid w:val="004378A4"/>
    <w:rsid w:val="004969F5"/>
    <w:rsid w:val="004A1929"/>
    <w:rsid w:val="004C2B34"/>
    <w:rsid w:val="004E33F1"/>
    <w:rsid w:val="004E54AB"/>
    <w:rsid w:val="00515D2C"/>
    <w:rsid w:val="0052102C"/>
    <w:rsid w:val="00531AB9"/>
    <w:rsid w:val="0053245A"/>
    <w:rsid w:val="00541B96"/>
    <w:rsid w:val="005B03E6"/>
    <w:rsid w:val="005B32D1"/>
    <w:rsid w:val="005B5E02"/>
    <w:rsid w:val="0061133D"/>
    <w:rsid w:val="006711C7"/>
    <w:rsid w:val="00694C10"/>
    <w:rsid w:val="006B6740"/>
    <w:rsid w:val="006C7821"/>
    <w:rsid w:val="00760923"/>
    <w:rsid w:val="007C3F26"/>
    <w:rsid w:val="007C69CE"/>
    <w:rsid w:val="00814D93"/>
    <w:rsid w:val="00820A44"/>
    <w:rsid w:val="0083072A"/>
    <w:rsid w:val="00834B94"/>
    <w:rsid w:val="00852955"/>
    <w:rsid w:val="00856A50"/>
    <w:rsid w:val="00861E05"/>
    <w:rsid w:val="00870E2F"/>
    <w:rsid w:val="008A19E3"/>
    <w:rsid w:val="008B5987"/>
    <w:rsid w:val="00912D1D"/>
    <w:rsid w:val="00940038"/>
    <w:rsid w:val="00970E51"/>
    <w:rsid w:val="009B535B"/>
    <w:rsid w:val="009C26BC"/>
    <w:rsid w:val="00A06C79"/>
    <w:rsid w:val="00A140C3"/>
    <w:rsid w:val="00A163C5"/>
    <w:rsid w:val="00A26429"/>
    <w:rsid w:val="00A62571"/>
    <w:rsid w:val="00A6735B"/>
    <w:rsid w:val="00A71328"/>
    <w:rsid w:val="00A72383"/>
    <w:rsid w:val="00A76E75"/>
    <w:rsid w:val="00A7755C"/>
    <w:rsid w:val="00AA1938"/>
    <w:rsid w:val="00AB3737"/>
    <w:rsid w:val="00AC09C9"/>
    <w:rsid w:val="00AD05CC"/>
    <w:rsid w:val="00B001A3"/>
    <w:rsid w:val="00B01488"/>
    <w:rsid w:val="00B02523"/>
    <w:rsid w:val="00B03812"/>
    <w:rsid w:val="00B05E69"/>
    <w:rsid w:val="00B2206D"/>
    <w:rsid w:val="00B32F4A"/>
    <w:rsid w:val="00B523B9"/>
    <w:rsid w:val="00B523F1"/>
    <w:rsid w:val="00B64F96"/>
    <w:rsid w:val="00B6784E"/>
    <w:rsid w:val="00B72BF2"/>
    <w:rsid w:val="00B851C1"/>
    <w:rsid w:val="00BA5B10"/>
    <w:rsid w:val="00BB261E"/>
    <w:rsid w:val="00BC5B73"/>
    <w:rsid w:val="00BC6BD0"/>
    <w:rsid w:val="00BD5BCD"/>
    <w:rsid w:val="00C7207F"/>
    <w:rsid w:val="00C8791C"/>
    <w:rsid w:val="00C94029"/>
    <w:rsid w:val="00CA777C"/>
    <w:rsid w:val="00CF20E1"/>
    <w:rsid w:val="00D23729"/>
    <w:rsid w:val="00D3639B"/>
    <w:rsid w:val="00D43725"/>
    <w:rsid w:val="00D44F3A"/>
    <w:rsid w:val="00D503FD"/>
    <w:rsid w:val="00D53CDA"/>
    <w:rsid w:val="00D60245"/>
    <w:rsid w:val="00DB559E"/>
    <w:rsid w:val="00DB60BA"/>
    <w:rsid w:val="00DF0851"/>
    <w:rsid w:val="00E15F2C"/>
    <w:rsid w:val="00E379BD"/>
    <w:rsid w:val="00E8396A"/>
    <w:rsid w:val="00E84533"/>
    <w:rsid w:val="00EB0FE8"/>
    <w:rsid w:val="00EF14C1"/>
    <w:rsid w:val="00F011DB"/>
    <w:rsid w:val="00F14BE1"/>
    <w:rsid w:val="00F14CC6"/>
    <w:rsid w:val="00F43D2B"/>
    <w:rsid w:val="00F52982"/>
    <w:rsid w:val="00F770E1"/>
    <w:rsid w:val="00F814D0"/>
    <w:rsid w:val="00F92EDA"/>
    <w:rsid w:val="00FF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CD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B5829"/>
    <w:pPr>
      <w:keepLines/>
      <w:tabs>
        <w:tab w:val="center" w:pos="4153"/>
        <w:tab w:val="right" w:pos="8306"/>
      </w:tabs>
      <w:spacing w:line="320" w:lineRule="exact"/>
      <w:ind w:firstLine="567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BD5BCD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1D7B34"/>
    <w:pPr>
      <w:ind w:left="720" w:firstLine="709"/>
      <w:contextualSpacing/>
      <w:jc w:val="both"/>
    </w:pPr>
    <w:rPr>
      <w:rFonts w:eastAsia="Calibri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CD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B5829"/>
    <w:pPr>
      <w:keepLines/>
      <w:tabs>
        <w:tab w:val="center" w:pos="4153"/>
        <w:tab w:val="right" w:pos="8306"/>
      </w:tabs>
      <w:spacing w:line="320" w:lineRule="exact"/>
      <w:ind w:firstLine="567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BD5BCD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1D7B34"/>
    <w:pPr>
      <w:ind w:left="720" w:firstLine="709"/>
      <w:contextualSpacing/>
      <w:jc w:val="both"/>
    </w:pPr>
    <w:rPr>
      <w:rFonts w:eastAsia="Calibri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Публикация</vt:lpstr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Публикация</dc:title>
  <dc:creator>БВВ</dc:creator>
  <cp:keywords>Вакс</cp:keywords>
  <cp:lastModifiedBy>БВВ</cp:lastModifiedBy>
  <cp:revision>3</cp:revision>
  <cp:lastPrinted>2014-04-03T05:53:00Z</cp:lastPrinted>
  <dcterms:created xsi:type="dcterms:W3CDTF">2014-04-03T04:17:00Z</dcterms:created>
  <dcterms:modified xsi:type="dcterms:W3CDTF">2014-04-03T05:59:00Z</dcterms:modified>
</cp:coreProperties>
</file>