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A" w:rsidRDefault="00E461AA" w:rsidP="00CE68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</w:t>
      </w:r>
      <w:r w:rsidR="00CE686F">
        <w:rPr>
          <w:b/>
          <w:sz w:val="28"/>
          <w:szCs w:val="28"/>
        </w:rPr>
        <w:t>муниципальных нормативных правовых актов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CE686F" w:rsidRDefault="00E461AA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CA1DEF">
        <w:rPr>
          <w:sz w:val="28"/>
          <w:szCs w:val="28"/>
        </w:rPr>
        <w:t xml:space="preserve">экспертизу </w:t>
      </w:r>
      <w:r w:rsidR="003A5A3D">
        <w:rPr>
          <w:sz w:val="28"/>
          <w:szCs w:val="28"/>
        </w:rPr>
        <w:t xml:space="preserve">проекта </w:t>
      </w:r>
      <w:r w:rsidR="00CE686F" w:rsidRPr="00CE686F">
        <w:rPr>
          <w:sz w:val="28"/>
          <w:szCs w:val="28"/>
        </w:rPr>
        <w:t>постановлени</w:t>
      </w:r>
      <w:r w:rsidR="00CE686F">
        <w:rPr>
          <w:sz w:val="28"/>
          <w:szCs w:val="28"/>
        </w:rPr>
        <w:t>я</w:t>
      </w:r>
      <w:r w:rsidR="00CE686F" w:rsidRPr="00CE686F">
        <w:rPr>
          <w:sz w:val="28"/>
          <w:szCs w:val="28"/>
        </w:rPr>
        <w:t xml:space="preserve"> администрации муниципального образования городского округа "Сыктывкар" </w:t>
      </w:r>
      <w:r w:rsidR="006C00B6" w:rsidRPr="006C00B6">
        <w:rPr>
          <w:sz w:val="28"/>
          <w:szCs w:val="28"/>
        </w:rPr>
        <w:t xml:space="preserve">"О внесении изменений в постановление администрации муниципального образования городского округа "Сыктывкар" от 01.07.2014 № 7/2369 </w:t>
      </w:r>
      <w:r w:rsidR="00784722" w:rsidRPr="00784722">
        <w:rPr>
          <w:sz w:val="28"/>
          <w:szCs w:val="28"/>
        </w:rPr>
        <w:t xml:space="preserve">(далее – </w:t>
      </w:r>
      <w:r w:rsidR="006C00B6">
        <w:rPr>
          <w:sz w:val="28"/>
          <w:szCs w:val="28"/>
        </w:rPr>
        <w:t>Проект постановления, Правила</w:t>
      </w:r>
      <w:r w:rsidR="00784722" w:rsidRPr="00784722">
        <w:rPr>
          <w:sz w:val="28"/>
          <w:szCs w:val="28"/>
        </w:rPr>
        <w:t>).</w:t>
      </w:r>
    </w:p>
    <w:p w:rsidR="00CE686F" w:rsidRDefault="00486929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э</w:t>
      </w:r>
      <w:r w:rsidR="00CE686F">
        <w:rPr>
          <w:sz w:val="28"/>
          <w:szCs w:val="28"/>
        </w:rPr>
        <w:t>кспертизой установлено:</w:t>
      </w:r>
    </w:p>
    <w:p w:rsidR="006C00B6" w:rsidRPr="00B04344" w:rsidRDefault="006C00B6" w:rsidP="006C00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04344">
        <w:rPr>
          <w:sz w:val="28"/>
          <w:szCs w:val="28"/>
        </w:rPr>
        <w:t xml:space="preserve">Проектом постановления предлагается к реализации предложение Палаты, отраженное в отчете по результатам проведенного контрольного мероприятия в части реализации инвестиционных проектов (ливневые канализации) </w:t>
      </w:r>
      <w:r>
        <w:rPr>
          <w:sz w:val="28"/>
          <w:szCs w:val="28"/>
        </w:rPr>
        <w:t>об</w:t>
      </w:r>
      <w:r w:rsidRPr="00B04344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и</w:t>
      </w:r>
      <w:r w:rsidRPr="00B04344">
        <w:rPr>
          <w:sz w:val="28"/>
          <w:szCs w:val="28"/>
        </w:rPr>
        <w:t xml:space="preserve"> из пункта 2.5 Правил требования о включении в пояснительную записку к инвестиционному предложению информации о технико-экономическом обосновании инвестиционного проекта, в связи с невозможностью выполнения данного требования по объективным причинам.</w:t>
      </w:r>
    </w:p>
    <w:p w:rsidR="006C00B6" w:rsidRPr="00B04344" w:rsidRDefault="006C00B6" w:rsidP="006C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44">
        <w:rPr>
          <w:sz w:val="28"/>
          <w:szCs w:val="28"/>
        </w:rPr>
        <w:t>Также, согласно Проекту постановления, обязательным требованием к составу пояснительной записки станет информация:</w:t>
      </w:r>
    </w:p>
    <w:p w:rsidR="006C00B6" w:rsidRPr="00B04344" w:rsidRDefault="006C00B6" w:rsidP="006C00B6">
      <w:pPr>
        <w:pStyle w:val="a7"/>
        <w:ind w:firstLine="567"/>
        <w:jc w:val="both"/>
        <w:rPr>
          <w:sz w:val="28"/>
          <w:szCs w:val="28"/>
        </w:rPr>
      </w:pPr>
      <w:r w:rsidRPr="00B04344">
        <w:rPr>
          <w:sz w:val="28"/>
          <w:szCs w:val="28"/>
        </w:rPr>
        <w:t>- о муниципальной программе (внепрограммном мероприятии) в рамках которой будет реализовываться инвестиционный проект;</w:t>
      </w:r>
    </w:p>
    <w:p w:rsidR="006C00B6" w:rsidRPr="00B04344" w:rsidRDefault="006C00B6" w:rsidP="006C00B6">
      <w:pPr>
        <w:pStyle w:val="a7"/>
        <w:ind w:firstLine="567"/>
        <w:jc w:val="both"/>
        <w:rPr>
          <w:sz w:val="28"/>
          <w:szCs w:val="28"/>
        </w:rPr>
      </w:pPr>
      <w:r w:rsidRPr="00B04344">
        <w:rPr>
          <w:sz w:val="28"/>
          <w:szCs w:val="28"/>
        </w:rPr>
        <w:t xml:space="preserve">- о возможности финансирования инвестиционного проекта за счет межбюджетных трансфертов и внебюджетных </w:t>
      </w:r>
      <w:bookmarkStart w:id="0" w:name="_GoBack"/>
      <w:bookmarkEnd w:id="0"/>
      <w:r w:rsidRPr="00B04344">
        <w:rPr>
          <w:sz w:val="28"/>
          <w:szCs w:val="28"/>
        </w:rPr>
        <w:t>источников;</w:t>
      </w:r>
    </w:p>
    <w:p w:rsidR="006C00B6" w:rsidRPr="00B04344" w:rsidRDefault="006C00B6" w:rsidP="006C00B6">
      <w:pPr>
        <w:pStyle w:val="a7"/>
        <w:ind w:firstLine="567"/>
        <w:jc w:val="both"/>
        <w:rPr>
          <w:sz w:val="28"/>
          <w:szCs w:val="28"/>
        </w:rPr>
      </w:pPr>
      <w:r w:rsidRPr="00B04344">
        <w:rPr>
          <w:sz w:val="28"/>
          <w:szCs w:val="28"/>
        </w:rPr>
        <w:t>- о наличии предписаний (решений) судебных, контролирующих, надзорных органов в отношении реализации данного инвестиционного проекта.</w:t>
      </w:r>
    </w:p>
    <w:p w:rsidR="006C00B6" w:rsidRPr="00B04344" w:rsidRDefault="006C00B6" w:rsidP="006C00B6">
      <w:pPr>
        <w:pStyle w:val="a7"/>
        <w:ind w:firstLine="567"/>
        <w:jc w:val="both"/>
        <w:rPr>
          <w:sz w:val="28"/>
          <w:szCs w:val="28"/>
        </w:rPr>
      </w:pPr>
      <w:r w:rsidRPr="00B04344">
        <w:rPr>
          <w:sz w:val="28"/>
          <w:szCs w:val="28"/>
        </w:rPr>
        <w:t>Кроме того, вносятся изменения в приложения №№ 3, 6 Правил, а также приложение № 2 к постановлению.</w:t>
      </w:r>
    </w:p>
    <w:p w:rsidR="003A5A3D" w:rsidRDefault="003A5A3D" w:rsidP="003A5A3D">
      <w:pPr>
        <w:pStyle w:val="a7"/>
        <w:spacing w:before="120"/>
        <w:ind w:firstLine="709"/>
        <w:jc w:val="both"/>
        <w:rPr>
          <w:sz w:val="28"/>
          <w:szCs w:val="24"/>
        </w:rPr>
      </w:pPr>
      <w:r w:rsidRPr="00880461">
        <w:rPr>
          <w:sz w:val="28"/>
          <w:szCs w:val="24"/>
        </w:rPr>
        <w:t>Таким образом, вносимые Проектом постан</w:t>
      </w:r>
      <w:r w:rsidR="00B9455B">
        <w:rPr>
          <w:sz w:val="28"/>
          <w:szCs w:val="24"/>
        </w:rPr>
        <w:t xml:space="preserve">овления изменения и дополнения </w:t>
      </w:r>
      <w:r w:rsidRPr="00880461">
        <w:rPr>
          <w:sz w:val="28"/>
          <w:szCs w:val="24"/>
        </w:rPr>
        <w:t>являются обоснованными.</w:t>
      </w:r>
    </w:p>
    <w:p w:rsidR="008A433E" w:rsidRDefault="008A433E" w:rsidP="003A5A3D">
      <w:pPr>
        <w:pStyle w:val="a7"/>
        <w:spacing w:before="120"/>
        <w:ind w:firstLine="709"/>
        <w:jc w:val="both"/>
        <w:rPr>
          <w:sz w:val="28"/>
          <w:szCs w:val="24"/>
        </w:rPr>
      </w:pPr>
    </w:p>
    <w:p w:rsidR="008A433E" w:rsidRPr="003A5A3D" w:rsidRDefault="008A433E" w:rsidP="003A5A3D">
      <w:pPr>
        <w:pStyle w:val="a7"/>
        <w:spacing w:before="120"/>
        <w:ind w:firstLine="709"/>
        <w:jc w:val="both"/>
        <w:rPr>
          <w:sz w:val="28"/>
          <w:szCs w:val="24"/>
        </w:rPr>
      </w:pPr>
    </w:p>
    <w:sectPr w:rsidR="008A433E" w:rsidRPr="003A5A3D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A0C9A"/>
    <w:rsid w:val="000A55E9"/>
    <w:rsid w:val="000A6C0F"/>
    <w:rsid w:val="000B707E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50CD6"/>
    <w:rsid w:val="00167C10"/>
    <w:rsid w:val="00170825"/>
    <w:rsid w:val="00175CCC"/>
    <w:rsid w:val="00186860"/>
    <w:rsid w:val="00190855"/>
    <w:rsid w:val="001C70EC"/>
    <w:rsid w:val="001E5392"/>
    <w:rsid w:val="00241030"/>
    <w:rsid w:val="002548A2"/>
    <w:rsid w:val="00281BD3"/>
    <w:rsid w:val="00296106"/>
    <w:rsid w:val="002A448F"/>
    <w:rsid w:val="002A4CB7"/>
    <w:rsid w:val="002B1F41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A2B"/>
    <w:rsid w:val="00366E88"/>
    <w:rsid w:val="003A1CC0"/>
    <w:rsid w:val="003A5A3D"/>
    <w:rsid w:val="003C2ED2"/>
    <w:rsid w:val="003C3299"/>
    <w:rsid w:val="003D434D"/>
    <w:rsid w:val="004311AE"/>
    <w:rsid w:val="00442155"/>
    <w:rsid w:val="00442A0F"/>
    <w:rsid w:val="00484592"/>
    <w:rsid w:val="00486929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B7492"/>
    <w:rsid w:val="005D0DF5"/>
    <w:rsid w:val="005E3B15"/>
    <w:rsid w:val="005E506B"/>
    <w:rsid w:val="005F27BF"/>
    <w:rsid w:val="005F667D"/>
    <w:rsid w:val="00602439"/>
    <w:rsid w:val="00603661"/>
    <w:rsid w:val="0062291E"/>
    <w:rsid w:val="0062312C"/>
    <w:rsid w:val="006347EC"/>
    <w:rsid w:val="0063514B"/>
    <w:rsid w:val="006369DE"/>
    <w:rsid w:val="00641E13"/>
    <w:rsid w:val="00643106"/>
    <w:rsid w:val="00655305"/>
    <w:rsid w:val="00657A24"/>
    <w:rsid w:val="00661774"/>
    <w:rsid w:val="00677508"/>
    <w:rsid w:val="00684A26"/>
    <w:rsid w:val="00692016"/>
    <w:rsid w:val="00695ACC"/>
    <w:rsid w:val="00695F27"/>
    <w:rsid w:val="006C00B6"/>
    <w:rsid w:val="006C4459"/>
    <w:rsid w:val="006C5413"/>
    <w:rsid w:val="006C614D"/>
    <w:rsid w:val="006F0CFA"/>
    <w:rsid w:val="006F5F05"/>
    <w:rsid w:val="006F7FE4"/>
    <w:rsid w:val="00700DFA"/>
    <w:rsid w:val="00707F58"/>
    <w:rsid w:val="00722964"/>
    <w:rsid w:val="00723238"/>
    <w:rsid w:val="00733299"/>
    <w:rsid w:val="007449BC"/>
    <w:rsid w:val="00784722"/>
    <w:rsid w:val="007A4D8B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A433E"/>
    <w:rsid w:val="008B0D83"/>
    <w:rsid w:val="008C1903"/>
    <w:rsid w:val="008C7254"/>
    <w:rsid w:val="008D0B8A"/>
    <w:rsid w:val="008E3FB1"/>
    <w:rsid w:val="008F50BC"/>
    <w:rsid w:val="00903312"/>
    <w:rsid w:val="00913B98"/>
    <w:rsid w:val="00914060"/>
    <w:rsid w:val="00916F41"/>
    <w:rsid w:val="009242C3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87E4E"/>
    <w:rsid w:val="00B9455B"/>
    <w:rsid w:val="00BB7071"/>
    <w:rsid w:val="00BC1472"/>
    <w:rsid w:val="00BC533F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831D7"/>
    <w:rsid w:val="00CA1DEF"/>
    <w:rsid w:val="00CA403F"/>
    <w:rsid w:val="00CA5C1D"/>
    <w:rsid w:val="00CA73A9"/>
    <w:rsid w:val="00CB6505"/>
    <w:rsid w:val="00CD4C72"/>
    <w:rsid w:val="00CE686F"/>
    <w:rsid w:val="00CF381A"/>
    <w:rsid w:val="00D03CA0"/>
    <w:rsid w:val="00D30E66"/>
    <w:rsid w:val="00D31C0E"/>
    <w:rsid w:val="00D33E16"/>
    <w:rsid w:val="00D46D53"/>
    <w:rsid w:val="00D550F5"/>
    <w:rsid w:val="00D55FB0"/>
    <w:rsid w:val="00D65360"/>
    <w:rsid w:val="00D67C6B"/>
    <w:rsid w:val="00D703F7"/>
    <w:rsid w:val="00D8299A"/>
    <w:rsid w:val="00D914D2"/>
    <w:rsid w:val="00D966E0"/>
    <w:rsid w:val="00DA6FAA"/>
    <w:rsid w:val="00DB0009"/>
    <w:rsid w:val="00DC37FE"/>
    <w:rsid w:val="00DD38A2"/>
    <w:rsid w:val="00DE099E"/>
    <w:rsid w:val="00DF4E2B"/>
    <w:rsid w:val="00E0063D"/>
    <w:rsid w:val="00E10246"/>
    <w:rsid w:val="00E20939"/>
    <w:rsid w:val="00E27D7B"/>
    <w:rsid w:val="00E461AA"/>
    <w:rsid w:val="00E75D0F"/>
    <w:rsid w:val="00E772FC"/>
    <w:rsid w:val="00E85E71"/>
    <w:rsid w:val="00E90296"/>
    <w:rsid w:val="00EA44FC"/>
    <w:rsid w:val="00EC1C6C"/>
    <w:rsid w:val="00ED2FAD"/>
    <w:rsid w:val="00EE37D6"/>
    <w:rsid w:val="00EF7B6A"/>
    <w:rsid w:val="00F071BD"/>
    <w:rsid w:val="00F15343"/>
    <w:rsid w:val="00F16D4C"/>
    <w:rsid w:val="00F173CC"/>
    <w:rsid w:val="00F212FA"/>
    <w:rsid w:val="00F32C2B"/>
    <w:rsid w:val="00F5373F"/>
    <w:rsid w:val="00F55249"/>
    <w:rsid w:val="00F57A45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4BE75-B65F-4D95-B2A2-05A4265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Title"/>
    <w:basedOn w:val="a"/>
    <w:link w:val="a8"/>
    <w:qFormat/>
    <w:rsid w:val="00CE686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E686F"/>
    <w:rPr>
      <w:sz w:val="24"/>
    </w:rPr>
  </w:style>
  <w:style w:type="paragraph" w:styleId="a9">
    <w:name w:val="Balloon Text"/>
    <w:basedOn w:val="a"/>
    <w:link w:val="aa"/>
    <w:semiHidden/>
    <w:unhideWhenUsed/>
    <w:rsid w:val="00CA73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A73A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6C00B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C00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C00B6"/>
  </w:style>
  <w:style w:type="paragraph" w:styleId="ae">
    <w:name w:val="annotation subject"/>
    <w:basedOn w:val="ac"/>
    <w:next w:val="ac"/>
    <w:link w:val="af"/>
    <w:semiHidden/>
    <w:unhideWhenUsed/>
    <w:rsid w:val="006C00B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C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5</cp:revision>
  <cp:lastPrinted>2018-07-11T12:41:00Z</cp:lastPrinted>
  <dcterms:created xsi:type="dcterms:W3CDTF">2018-03-29T13:23:00Z</dcterms:created>
  <dcterms:modified xsi:type="dcterms:W3CDTF">2018-07-11T12:41:00Z</dcterms:modified>
</cp:coreProperties>
</file>