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FB" w:rsidRPr="00E43945" w:rsidRDefault="00C227FB" w:rsidP="00A1359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227FB" w:rsidRPr="00E43945" w:rsidRDefault="00C227FB" w:rsidP="00A1359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227FB" w:rsidRPr="00E43945" w:rsidRDefault="00C227FB" w:rsidP="00A1359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227FB" w:rsidRPr="00E43945" w:rsidRDefault="00C227FB" w:rsidP="00A1359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227FB" w:rsidRPr="00E43945" w:rsidRDefault="00C227FB" w:rsidP="00A1359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227FB" w:rsidRPr="00E43945" w:rsidRDefault="00C227FB" w:rsidP="00A1359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227FB" w:rsidRPr="00E43945" w:rsidRDefault="00C227FB" w:rsidP="00A1359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227FB" w:rsidRPr="00E43945" w:rsidRDefault="00C227FB" w:rsidP="00A1359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227FB" w:rsidRPr="00E43945" w:rsidRDefault="00C227FB" w:rsidP="00A1359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227FB" w:rsidRPr="00E43945" w:rsidRDefault="00C227FB" w:rsidP="00A1359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227FB" w:rsidRPr="00E43945" w:rsidRDefault="00C227FB" w:rsidP="00A1359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227FB" w:rsidRPr="00E43945" w:rsidRDefault="00A1359E" w:rsidP="00A1359E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E43945">
        <w:rPr>
          <w:b/>
          <w:sz w:val="32"/>
          <w:szCs w:val="32"/>
        </w:rPr>
        <w:t>Отчет</w:t>
      </w:r>
    </w:p>
    <w:p w:rsidR="00A1359E" w:rsidRPr="00E43945" w:rsidRDefault="00A1359E" w:rsidP="00A1359E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E43945">
        <w:rPr>
          <w:b/>
          <w:sz w:val="32"/>
          <w:szCs w:val="32"/>
        </w:rPr>
        <w:t>о работе</w:t>
      </w:r>
      <w:r w:rsidR="00C227FB" w:rsidRPr="00E43945">
        <w:rPr>
          <w:b/>
          <w:sz w:val="32"/>
          <w:szCs w:val="32"/>
        </w:rPr>
        <w:t xml:space="preserve"> </w:t>
      </w:r>
      <w:r w:rsidRPr="00E43945">
        <w:rPr>
          <w:b/>
          <w:sz w:val="32"/>
          <w:szCs w:val="32"/>
        </w:rPr>
        <w:t>Контрольно-с</w:t>
      </w:r>
      <w:r w:rsidR="00C227FB" w:rsidRPr="00E43945">
        <w:rPr>
          <w:b/>
          <w:sz w:val="32"/>
          <w:szCs w:val="32"/>
        </w:rPr>
        <w:t>четной палаты МО ГО "Сыктывкар"</w:t>
      </w:r>
    </w:p>
    <w:p w:rsidR="00A1359E" w:rsidRPr="00E43945" w:rsidRDefault="00A1359E" w:rsidP="00A1359E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E43945">
        <w:rPr>
          <w:b/>
          <w:sz w:val="32"/>
          <w:szCs w:val="32"/>
        </w:rPr>
        <w:t>за 201</w:t>
      </w:r>
      <w:r w:rsidR="00107377">
        <w:rPr>
          <w:b/>
          <w:sz w:val="32"/>
          <w:szCs w:val="32"/>
        </w:rPr>
        <w:t>5</w:t>
      </w:r>
      <w:r w:rsidRPr="00E43945">
        <w:rPr>
          <w:b/>
          <w:sz w:val="32"/>
          <w:szCs w:val="32"/>
        </w:rPr>
        <w:t xml:space="preserve"> год</w:t>
      </w:r>
    </w:p>
    <w:p w:rsidR="00DF49FA" w:rsidRPr="00E43945" w:rsidRDefault="00DF49FA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Default="00C227FB" w:rsidP="00DF49FA">
      <w:pPr>
        <w:jc w:val="center"/>
        <w:rPr>
          <w:b/>
        </w:rPr>
      </w:pPr>
    </w:p>
    <w:p w:rsidR="006734A0" w:rsidRDefault="006734A0" w:rsidP="00DF49FA">
      <w:pPr>
        <w:jc w:val="center"/>
        <w:rPr>
          <w:b/>
        </w:rPr>
      </w:pPr>
    </w:p>
    <w:p w:rsidR="006734A0" w:rsidRDefault="006734A0" w:rsidP="00DF49FA">
      <w:pPr>
        <w:jc w:val="center"/>
        <w:rPr>
          <w:b/>
        </w:rPr>
      </w:pPr>
    </w:p>
    <w:p w:rsidR="006734A0" w:rsidRPr="00E43945" w:rsidRDefault="006734A0" w:rsidP="00DF49FA">
      <w:pPr>
        <w:jc w:val="center"/>
        <w:rPr>
          <w:b/>
        </w:rPr>
      </w:pPr>
    </w:p>
    <w:p w:rsidR="004A721A" w:rsidRDefault="00371968" w:rsidP="00DF49FA">
      <w:pPr>
        <w:jc w:val="center"/>
        <w:rPr>
          <w:b/>
        </w:rPr>
      </w:pPr>
      <w:r>
        <w:rPr>
          <w:b/>
        </w:rPr>
        <w:t>Сыктывкар</w:t>
      </w:r>
    </w:p>
    <w:p w:rsidR="006734A0" w:rsidRDefault="00C227FB" w:rsidP="00DF49FA">
      <w:pPr>
        <w:jc w:val="center"/>
        <w:rPr>
          <w:b/>
        </w:rPr>
      </w:pPr>
      <w:r w:rsidRPr="00E43945">
        <w:rPr>
          <w:b/>
        </w:rPr>
        <w:t>201</w:t>
      </w:r>
      <w:r w:rsidR="00107377">
        <w:rPr>
          <w:b/>
        </w:rPr>
        <w:t>6</w:t>
      </w:r>
      <w:r w:rsidRPr="00E43945">
        <w:rPr>
          <w:b/>
        </w:rPr>
        <w:t xml:space="preserve"> год</w:t>
      </w:r>
    </w:p>
    <w:p w:rsidR="006734A0" w:rsidRDefault="006734A0">
      <w:pPr>
        <w:rPr>
          <w:b/>
        </w:rPr>
      </w:pPr>
      <w:r>
        <w:rPr>
          <w:b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3492"/>
        <w:gridCol w:w="5721"/>
      </w:tblGrid>
      <w:tr w:rsidR="00E43945" w:rsidRPr="00E43945" w:rsidTr="008125A6">
        <w:trPr>
          <w:tblHeader/>
        </w:trPr>
        <w:tc>
          <w:tcPr>
            <w:tcW w:w="641" w:type="dxa"/>
            <w:shd w:val="clear" w:color="auto" w:fill="auto"/>
          </w:tcPr>
          <w:p w:rsidR="00A1359E" w:rsidRPr="006F03FF" w:rsidRDefault="00A1359E" w:rsidP="00293601">
            <w:pPr>
              <w:spacing w:line="235" w:lineRule="auto"/>
              <w:ind w:left="-113" w:right="-113"/>
              <w:jc w:val="center"/>
            </w:pPr>
            <w:r w:rsidRPr="006F03FF">
              <w:lastRenderedPageBreak/>
              <w:t>Пункт плана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A1359E" w:rsidRPr="00E43945" w:rsidRDefault="00A1359E" w:rsidP="009A3F9F">
            <w:pPr>
              <w:pStyle w:val="a5"/>
              <w:spacing w:line="235" w:lineRule="auto"/>
              <w:ind w:right="-113"/>
              <w:jc w:val="center"/>
            </w:pPr>
            <w:r w:rsidRPr="00E43945">
              <w:t>Наименование планового</w:t>
            </w:r>
            <w:r w:rsidRPr="00E43945">
              <w:br/>
              <w:t>мероприятия</w:t>
            </w:r>
          </w:p>
        </w:tc>
        <w:tc>
          <w:tcPr>
            <w:tcW w:w="5721" w:type="dxa"/>
            <w:shd w:val="clear" w:color="auto" w:fill="auto"/>
            <w:vAlign w:val="center"/>
          </w:tcPr>
          <w:p w:rsidR="00A1359E" w:rsidRPr="00E43945" w:rsidRDefault="00A1359E" w:rsidP="005F2C23">
            <w:pPr>
              <w:spacing w:line="235" w:lineRule="auto"/>
              <w:ind w:right="-57"/>
              <w:jc w:val="center"/>
            </w:pPr>
            <w:r w:rsidRPr="00E43945">
              <w:t>Реализация планового мероприятия</w:t>
            </w:r>
          </w:p>
        </w:tc>
      </w:tr>
      <w:tr w:rsidR="00A3724B" w:rsidRPr="00E43945" w:rsidTr="00165E24">
        <w:tc>
          <w:tcPr>
            <w:tcW w:w="9854" w:type="dxa"/>
            <w:gridSpan w:val="3"/>
            <w:shd w:val="clear" w:color="auto" w:fill="F2F2F2" w:themeFill="background1" w:themeFillShade="F2"/>
            <w:vAlign w:val="center"/>
          </w:tcPr>
          <w:p w:rsidR="00A3724B" w:rsidRPr="008125A6" w:rsidRDefault="00A3724B" w:rsidP="00A3724B">
            <w:pPr>
              <w:spacing w:line="235" w:lineRule="auto"/>
              <w:ind w:right="-57"/>
              <w:jc w:val="center"/>
              <w:rPr>
                <w:color w:val="365F91" w:themeColor="accent1" w:themeShade="BF"/>
              </w:rPr>
            </w:pPr>
            <w:r w:rsidRPr="000A0140">
              <w:rPr>
                <w:b/>
              </w:rPr>
              <w:t>1. Организационные мероприятия</w:t>
            </w:r>
          </w:p>
        </w:tc>
      </w:tr>
      <w:tr w:rsidR="00F51383" w:rsidRPr="00E43945" w:rsidTr="00031C0A">
        <w:trPr>
          <w:trHeight w:val="1154"/>
        </w:trPr>
        <w:tc>
          <w:tcPr>
            <w:tcW w:w="641" w:type="dxa"/>
            <w:shd w:val="clear" w:color="auto" w:fill="auto"/>
            <w:vAlign w:val="center"/>
          </w:tcPr>
          <w:p w:rsidR="00F51383" w:rsidRPr="00F51383" w:rsidRDefault="00F51383" w:rsidP="008125A6">
            <w:pPr>
              <w:ind w:left="-108" w:right="-108"/>
              <w:jc w:val="center"/>
            </w:pPr>
            <w:r w:rsidRPr="00F51383">
              <w:t>1.1.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F51383" w:rsidRPr="000A0140" w:rsidRDefault="00F51383" w:rsidP="00F51383">
            <w:r w:rsidRPr="000A0140">
              <w:t>Повышение квалификации с</w:t>
            </w:r>
            <w:r w:rsidRPr="000A0140">
              <w:t>о</w:t>
            </w:r>
            <w:r w:rsidRPr="000A0140">
              <w:t>трудников Контрольно-счетной палаты МО ГО "Сыктывкар"</w:t>
            </w:r>
          </w:p>
        </w:tc>
        <w:tc>
          <w:tcPr>
            <w:tcW w:w="5721" w:type="dxa"/>
            <w:shd w:val="clear" w:color="auto" w:fill="auto"/>
            <w:vAlign w:val="center"/>
          </w:tcPr>
          <w:p w:rsidR="00F51383" w:rsidRPr="00EE3638" w:rsidRDefault="00F51383" w:rsidP="00EE3638">
            <w:pPr>
              <w:spacing w:line="235" w:lineRule="auto"/>
              <w:ind w:right="-57"/>
            </w:pPr>
            <w:r w:rsidRPr="00EE3638">
              <w:t>В 2015 году повысил</w:t>
            </w:r>
            <w:r w:rsidR="00EE3638" w:rsidRPr="00EE3638">
              <w:t>и</w:t>
            </w:r>
            <w:r w:rsidRPr="00EE3638">
              <w:t xml:space="preserve"> квалификацию </w:t>
            </w:r>
            <w:r w:rsidR="00EE3638" w:rsidRPr="00EE3638">
              <w:t>трое</w:t>
            </w:r>
            <w:r w:rsidRPr="00EE3638">
              <w:t xml:space="preserve"> сотрудн</w:t>
            </w:r>
            <w:r w:rsidRPr="00EE3638">
              <w:t>и</w:t>
            </w:r>
            <w:r w:rsidRPr="00EE3638">
              <w:t>к</w:t>
            </w:r>
            <w:r w:rsidR="00EE3638" w:rsidRPr="00EE3638">
              <w:t>ов</w:t>
            </w:r>
            <w:r w:rsidRPr="00EE3638">
              <w:t xml:space="preserve"> Контрольно-счетной палаты.</w:t>
            </w:r>
          </w:p>
        </w:tc>
      </w:tr>
      <w:tr w:rsidR="00F51383" w:rsidRPr="00E43945" w:rsidTr="00031C0A">
        <w:trPr>
          <w:trHeight w:val="2134"/>
        </w:trPr>
        <w:tc>
          <w:tcPr>
            <w:tcW w:w="641" w:type="dxa"/>
            <w:shd w:val="clear" w:color="auto" w:fill="auto"/>
            <w:vAlign w:val="center"/>
          </w:tcPr>
          <w:p w:rsidR="00F51383" w:rsidRPr="00F51383" w:rsidRDefault="00F51383" w:rsidP="008125A6">
            <w:pPr>
              <w:ind w:left="-108" w:right="-108"/>
              <w:jc w:val="center"/>
            </w:pPr>
            <w:r w:rsidRPr="00F51383">
              <w:t>1.2.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F51383" w:rsidRPr="000A0140" w:rsidRDefault="00F51383" w:rsidP="00F51383">
            <w:r w:rsidRPr="000A0140">
              <w:t>Подготовка и утверждение плана работы Контрольно-счетной палаты МО ГО "Сы</w:t>
            </w:r>
            <w:r w:rsidRPr="000A0140">
              <w:t>к</w:t>
            </w:r>
            <w:r w:rsidRPr="000A0140">
              <w:t>тывкар" на 201</w:t>
            </w:r>
            <w:r w:rsidRPr="00123E9B">
              <w:t>6</w:t>
            </w:r>
            <w:r w:rsidRPr="000A0140">
              <w:t xml:space="preserve"> год  </w:t>
            </w:r>
          </w:p>
        </w:tc>
        <w:tc>
          <w:tcPr>
            <w:tcW w:w="5721" w:type="dxa"/>
            <w:shd w:val="clear" w:color="auto" w:fill="auto"/>
            <w:vAlign w:val="center"/>
          </w:tcPr>
          <w:p w:rsidR="00F51383" w:rsidRPr="00EE3638" w:rsidRDefault="00F51383" w:rsidP="005F2C23">
            <w:pPr>
              <w:spacing w:line="235" w:lineRule="auto"/>
              <w:ind w:right="-57"/>
            </w:pPr>
            <w:r w:rsidRPr="00EE3638">
              <w:t xml:space="preserve">В декабре 2015 года в адрес всех депутатов Совета направлены письма о направлении предложений для формирования плана. В адрес КСП поступило </w:t>
            </w:r>
            <w:r w:rsidR="008014C2">
              <w:t>четыре</w:t>
            </w:r>
            <w:r w:rsidRPr="00EE3638">
              <w:t xml:space="preserve"> предложения, которые учтены при разработке плана.</w:t>
            </w:r>
          </w:p>
          <w:p w:rsidR="00F51383" w:rsidRPr="00EE3638" w:rsidRDefault="00F51383" w:rsidP="00EE3638">
            <w:pPr>
              <w:spacing w:line="235" w:lineRule="auto"/>
              <w:ind w:right="-57"/>
            </w:pPr>
            <w:r w:rsidRPr="00EE3638">
              <w:t xml:space="preserve">План утвержден </w:t>
            </w:r>
            <w:r w:rsidR="00EE3638" w:rsidRPr="00EE3638">
              <w:t>31</w:t>
            </w:r>
            <w:r w:rsidRPr="00EE3638">
              <w:t>.12.201</w:t>
            </w:r>
            <w:r w:rsidR="00EE3638" w:rsidRPr="00EE3638">
              <w:t>5</w:t>
            </w:r>
            <w:r w:rsidRPr="00EE3638">
              <w:t xml:space="preserve"> и размещен на сайте С</w:t>
            </w:r>
            <w:r w:rsidRPr="00EE3638">
              <w:t>о</w:t>
            </w:r>
            <w:r w:rsidRPr="00EE3638">
              <w:t>вета МО ГО "Сыктывкар" в разделе "Контрольно-счетная палата МО ГО "Сыктывкар".</w:t>
            </w:r>
          </w:p>
        </w:tc>
      </w:tr>
      <w:tr w:rsidR="00F51383" w:rsidRPr="00E43945" w:rsidTr="00031C0A">
        <w:trPr>
          <w:trHeight w:val="2378"/>
        </w:trPr>
        <w:tc>
          <w:tcPr>
            <w:tcW w:w="641" w:type="dxa"/>
            <w:shd w:val="clear" w:color="auto" w:fill="auto"/>
            <w:vAlign w:val="center"/>
          </w:tcPr>
          <w:p w:rsidR="00F51383" w:rsidRPr="00F51383" w:rsidRDefault="00F51383" w:rsidP="008125A6">
            <w:pPr>
              <w:ind w:left="-108" w:right="-108"/>
              <w:jc w:val="center"/>
            </w:pPr>
            <w:r w:rsidRPr="00F51383">
              <w:t>1.3.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F51383" w:rsidRPr="000A0140" w:rsidRDefault="00F51383" w:rsidP="00F51383">
            <w:r w:rsidRPr="000A0140">
              <w:t>Подготовка и представление в Совет МО ГО "Сыктывкар" о</w:t>
            </w:r>
            <w:r w:rsidRPr="000A0140">
              <w:t>т</w:t>
            </w:r>
            <w:r w:rsidRPr="000A0140">
              <w:t>чета о работе Контрольно-счетной палаты МО ГО "Сы</w:t>
            </w:r>
            <w:r w:rsidRPr="000A0140">
              <w:t>к</w:t>
            </w:r>
            <w:r w:rsidRPr="000A0140">
              <w:t>тывкар" за 201</w:t>
            </w:r>
            <w:r w:rsidRPr="00123E9B">
              <w:t>4</w:t>
            </w:r>
            <w:r w:rsidRPr="000A0140">
              <w:t xml:space="preserve"> год</w:t>
            </w:r>
          </w:p>
        </w:tc>
        <w:tc>
          <w:tcPr>
            <w:tcW w:w="5721" w:type="dxa"/>
            <w:shd w:val="clear" w:color="auto" w:fill="auto"/>
            <w:vAlign w:val="center"/>
          </w:tcPr>
          <w:p w:rsidR="00F51383" w:rsidRPr="002D0E54" w:rsidRDefault="00F51383" w:rsidP="002D0E54">
            <w:pPr>
              <w:spacing w:line="235" w:lineRule="auto"/>
              <w:ind w:right="-1"/>
            </w:pPr>
            <w:r w:rsidRPr="002D0E54">
              <w:t>На совместном заседании постоянных комиссий С</w:t>
            </w:r>
            <w:r w:rsidRPr="002D0E54">
              <w:t>о</w:t>
            </w:r>
            <w:r w:rsidRPr="002D0E54">
              <w:t>вета МО ГО "Сыктывкар" Отчет о работе КСП за 2014 год был рассмотрен и принят к сведению (в</w:t>
            </w:r>
            <w:r w:rsidRPr="002D0E54">
              <w:t>ы</w:t>
            </w:r>
            <w:r w:rsidRPr="002D0E54">
              <w:t>писка из протокола совместного заседания постоя</w:t>
            </w:r>
            <w:r w:rsidRPr="002D0E54">
              <w:t>н</w:t>
            </w:r>
            <w:r w:rsidRPr="002D0E54">
              <w:t xml:space="preserve">ных комиссий Совета МО ГО "Сыктывкар" от </w:t>
            </w:r>
            <w:r w:rsidR="002D0E54" w:rsidRPr="002D0E54">
              <w:t>20</w:t>
            </w:r>
            <w:r w:rsidRPr="002D0E54">
              <w:t>.02.201</w:t>
            </w:r>
            <w:r w:rsidR="002D0E54" w:rsidRPr="002D0E54">
              <w:t>5</w:t>
            </w:r>
            <w:r w:rsidRPr="002D0E54">
              <w:t>). Отчет опубликован на сайте Совета МО ГО "Сыктывкар" в разделе "Контрольно-счетная п</w:t>
            </w:r>
            <w:r w:rsidRPr="002D0E54">
              <w:t>а</w:t>
            </w:r>
            <w:r w:rsidRPr="002D0E54">
              <w:t>лата МО ГО "Сыктывкар".</w:t>
            </w:r>
          </w:p>
        </w:tc>
      </w:tr>
      <w:tr w:rsidR="00F51383" w:rsidRPr="00F51383" w:rsidTr="00165E24">
        <w:tc>
          <w:tcPr>
            <w:tcW w:w="9854" w:type="dxa"/>
            <w:gridSpan w:val="3"/>
            <w:shd w:val="clear" w:color="auto" w:fill="F2F2F2" w:themeFill="background1" w:themeFillShade="F2"/>
            <w:vAlign w:val="center"/>
          </w:tcPr>
          <w:p w:rsidR="00A3724B" w:rsidRPr="00F51383" w:rsidRDefault="00165E24" w:rsidP="002B509F">
            <w:pPr>
              <w:spacing w:line="235" w:lineRule="auto"/>
              <w:ind w:right="-57"/>
              <w:jc w:val="center"/>
            </w:pPr>
            <w:r w:rsidRPr="00F51383">
              <w:rPr>
                <w:b/>
              </w:rPr>
              <w:t>2</w:t>
            </w:r>
            <w:r w:rsidR="00A3724B" w:rsidRPr="00F51383">
              <w:rPr>
                <w:b/>
              </w:rPr>
              <w:t xml:space="preserve">. </w:t>
            </w:r>
            <w:r w:rsidRPr="00F51383">
              <w:rPr>
                <w:b/>
              </w:rPr>
              <w:t>Экспертно-аналитическая деятельность</w:t>
            </w:r>
          </w:p>
        </w:tc>
      </w:tr>
      <w:tr w:rsidR="002D0E54" w:rsidRPr="00E43945" w:rsidTr="00031C0A">
        <w:trPr>
          <w:trHeight w:val="3117"/>
        </w:trPr>
        <w:tc>
          <w:tcPr>
            <w:tcW w:w="641" w:type="dxa"/>
            <w:shd w:val="clear" w:color="auto" w:fill="auto"/>
            <w:vAlign w:val="center"/>
          </w:tcPr>
          <w:p w:rsidR="002D0E54" w:rsidRPr="00A75387" w:rsidRDefault="002D0E54" w:rsidP="002B509F">
            <w:pPr>
              <w:ind w:left="-108" w:right="-108"/>
              <w:jc w:val="center"/>
            </w:pPr>
            <w:r w:rsidRPr="00A75387">
              <w:t>2.1.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2D0E54" w:rsidRPr="000A0140" w:rsidRDefault="002D0E54" w:rsidP="00F51383">
            <w:r w:rsidRPr="000A0140">
              <w:t>Проверка полноты представл</w:t>
            </w:r>
            <w:r w:rsidRPr="000A0140">
              <w:t>е</w:t>
            </w:r>
            <w:r w:rsidRPr="000A0140">
              <w:t>ния и составления годовой бюджетной отчетности за 201</w:t>
            </w:r>
            <w:r w:rsidRPr="00AA0D30">
              <w:t>4</w:t>
            </w:r>
            <w:r w:rsidRPr="000A0140">
              <w:t xml:space="preserve"> год </w:t>
            </w:r>
            <w:r w:rsidRPr="00F51383">
              <w:t>главных администраторов бюджетных средств</w:t>
            </w:r>
            <w:r w:rsidRPr="000A0140">
              <w:t xml:space="preserve"> на предмет соответствия нормативным требованиям бюджетного и бухгалтерского законодател</w:t>
            </w:r>
            <w:r w:rsidRPr="000A0140">
              <w:t>ь</w:t>
            </w:r>
            <w:r w:rsidRPr="000A0140">
              <w:t>ства Р</w:t>
            </w:r>
            <w:r>
              <w:t>Ф</w:t>
            </w:r>
          </w:p>
        </w:tc>
        <w:tc>
          <w:tcPr>
            <w:tcW w:w="5721" w:type="dxa"/>
            <w:shd w:val="clear" w:color="auto" w:fill="auto"/>
            <w:vAlign w:val="center"/>
          </w:tcPr>
          <w:p w:rsidR="002D0E54" w:rsidRDefault="002D0E54" w:rsidP="002D0E54">
            <w:pPr>
              <w:spacing w:line="235" w:lineRule="auto"/>
            </w:pPr>
            <w:r w:rsidRPr="00803EEE">
              <w:t>В рамках внешней проверки годового отчета об и</w:t>
            </w:r>
            <w:r w:rsidRPr="00803EEE">
              <w:t>с</w:t>
            </w:r>
            <w:r w:rsidRPr="00803EEE">
              <w:t>полнении бюджета за 201</w:t>
            </w:r>
            <w:r>
              <w:t>4</w:t>
            </w:r>
            <w:r w:rsidRPr="00803EEE">
              <w:t xml:space="preserve"> год осуществлены пр</w:t>
            </w:r>
            <w:r w:rsidRPr="00803EEE">
              <w:t>о</w:t>
            </w:r>
            <w:r w:rsidRPr="00803EEE">
              <w:t xml:space="preserve">верки </w:t>
            </w:r>
            <w:r>
              <w:t xml:space="preserve">14 </w:t>
            </w:r>
            <w:r w:rsidRPr="00803EEE">
              <w:t>главных ад</w:t>
            </w:r>
            <w:r>
              <w:t>министраторов бюджетных средств</w:t>
            </w:r>
            <w:r w:rsidRPr="00803EEE">
              <w:t xml:space="preserve">. По результатам проверок подготовлено </w:t>
            </w:r>
            <w:r>
              <w:t>14</w:t>
            </w:r>
            <w:r w:rsidRPr="00803EEE">
              <w:t xml:space="preserve"> заключений.</w:t>
            </w:r>
          </w:p>
          <w:p w:rsidR="006B3D80" w:rsidRDefault="002D0E54" w:rsidP="002D0E54">
            <w:pPr>
              <w:spacing w:line="235" w:lineRule="auto"/>
            </w:pPr>
            <w:r>
              <w:t>Исполнение бюджета по р</w:t>
            </w:r>
            <w:r w:rsidRPr="002D0E54">
              <w:t>асход</w:t>
            </w:r>
            <w:r>
              <w:t>ам</w:t>
            </w:r>
            <w:r w:rsidRPr="002D0E54">
              <w:t xml:space="preserve"> </w:t>
            </w:r>
            <w:r>
              <w:t>в разрезе</w:t>
            </w:r>
            <w:r w:rsidRPr="002D0E54">
              <w:t xml:space="preserve"> главны</w:t>
            </w:r>
            <w:r>
              <w:t>х</w:t>
            </w:r>
            <w:r w:rsidRPr="002D0E54">
              <w:t xml:space="preserve"> </w:t>
            </w:r>
            <w:r>
              <w:t>администраторов</w:t>
            </w:r>
            <w:r w:rsidRPr="002D0E54">
              <w:t xml:space="preserve"> бюджетных средств </w:t>
            </w:r>
            <w:r>
              <w:t>составляет</w:t>
            </w:r>
            <w:r w:rsidRPr="002D0E54">
              <w:t xml:space="preserve"> от </w:t>
            </w:r>
            <w:r w:rsidRPr="002D0E54">
              <w:rPr>
                <w:b/>
              </w:rPr>
              <w:t>50,7</w:t>
            </w:r>
            <w:r w:rsidRPr="002D0E54">
              <w:t xml:space="preserve"> до </w:t>
            </w:r>
            <w:r w:rsidRPr="002D0E54">
              <w:rPr>
                <w:b/>
              </w:rPr>
              <w:t xml:space="preserve">99,1 </w:t>
            </w:r>
            <w:r w:rsidRPr="002D0E54">
              <w:t>процентов бюджетных назначений.</w:t>
            </w:r>
          </w:p>
          <w:p w:rsidR="002D0E54" w:rsidRPr="00803EEE" w:rsidRDefault="006B3D80" w:rsidP="002D0E54">
            <w:pPr>
              <w:spacing w:line="235" w:lineRule="auto"/>
            </w:pPr>
            <w:r w:rsidRPr="009E4AC5">
              <w:t xml:space="preserve">Объем задолженности по администрируемым видам </w:t>
            </w:r>
            <w:r w:rsidR="003B77DA">
              <w:t xml:space="preserve">неналоговых </w:t>
            </w:r>
            <w:r w:rsidRPr="009E4AC5">
              <w:t xml:space="preserve">доходов </w:t>
            </w:r>
            <w:r w:rsidR="0032633E">
              <w:t xml:space="preserve">увеличился и по состоянию на 01.01.2015 </w:t>
            </w:r>
            <w:r w:rsidRPr="009E4AC5">
              <w:t>составляет 165 911,6 тыс. рублей.</w:t>
            </w:r>
          </w:p>
        </w:tc>
      </w:tr>
      <w:tr w:rsidR="002D0E54" w:rsidRPr="00E43945" w:rsidTr="00031C0A">
        <w:trPr>
          <w:trHeight w:val="2822"/>
        </w:trPr>
        <w:tc>
          <w:tcPr>
            <w:tcW w:w="641" w:type="dxa"/>
            <w:shd w:val="clear" w:color="auto" w:fill="auto"/>
            <w:vAlign w:val="center"/>
          </w:tcPr>
          <w:p w:rsidR="002D0E54" w:rsidRPr="00A75387" w:rsidRDefault="002D0E54" w:rsidP="00F51383">
            <w:pPr>
              <w:ind w:left="-108" w:right="-108"/>
              <w:jc w:val="center"/>
            </w:pPr>
            <w:r w:rsidRPr="00A75387">
              <w:t>2.2.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2D0E54" w:rsidRPr="000A0140" w:rsidRDefault="002D0E54" w:rsidP="00F51383">
            <w:r w:rsidRPr="000A0140">
              <w:t xml:space="preserve">Внешняя проверка </w:t>
            </w:r>
            <w:r w:rsidRPr="00F51383">
              <w:t>годового отчета об исполнени</w:t>
            </w:r>
            <w:r w:rsidRPr="000A0140">
              <w:t>и бюджета за 201</w:t>
            </w:r>
            <w:r w:rsidRPr="00123E9B">
              <w:t>4</w:t>
            </w:r>
            <w:r w:rsidRPr="000A0140">
              <w:t xml:space="preserve"> год и подготовка з</w:t>
            </w:r>
            <w:r w:rsidRPr="000A0140">
              <w:t>а</w:t>
            </w:r>
            <w:r w:rsidRPr="000A0140">
              <w:t>ключения</w:t>
            </w:r>
          </w:p>
        </w:tc>
        <w:tc>
          <w:tcPr>
            <w:tcW w:w="5721" w:type="dxa"/>
            <w:shd w:val="clear" w:color="auto" w:fill="auto"/>
            <w:vAlign w:val="center"/>
          </w:tcPr>
          <w:p w:rsidR="002D0E54" w:rsidRPr="006C3A3A" w:rsidRDefault="002D0E54" w:rsidP="00F51383">
            <w:pPr>
              <w:spacing w:line="235" w:lineRule="auto"/>
              <w:jc w:val="both"/>
            </w:pPr>
            <w:r w:rsidRPr="006C3A3A">
              <w:t>Проведен анализ исполнения доходной и расходной статей бюджета по объему, структуре и целевому назначению. В заключении отражено:</w:t>
            </w:r>
          </w:p>
          <w:p w:rsidR="002D0E54" w:rsidRPr="009E4AC5" w:rsidRDefault="002D0E54" w:rsidP="00F51383">
            <w:pPr>
              <w:spacing w:line="235" w:lineRule="auto"/>
              <w:jc w:val="both"/>
            </w:pPr>
            <w:r w:rsidRPr="009E4AC5">
              <w:t xml:space="preserve">доходы </w:t>
            </w:r>
            <w:r w:rsidR="009E4AC5" w:rsidRPr="009E4AC5">
              <w:t xml:space="preserve">6 523 566,5 тыс. рублей </w:t>
            </w:r>
            <w:r w:rsidRPr="009E4AC5">
              <w:t>(9</w:t>
            </w:r>
            <w:r w:rsidR="009E4AC5" w:rsidRPr="009E4AC5">
              <w:t>8</w:t>
            </w:r>
            <w:r w:rsidRPr="009E4AC5">
              <w:t xml:space="preserve"> процентов)</w:t>
            </w:r>
            <w:r w:rsidR="009E4AC5" w:rsidRPr="009E4AC5">
              <w:t>;</w:t>
            </w:r>
          </w:p>
          <w:p w:rsidR="002D0E54" w:rsidRPr="009E4AC5" w:rsidRDefault="002D0E54" w:rsidP="00F51383">
            <w:pPr>
              <w:spacing w:line="235" w:lineRule="auto"/>
              <w:jc w:val="both"/>
            </w:pPr>
            <w:r w:rsidRPr="009E4AC5">
              <w:t xml:space="preserve">расходы </w:t>
            </w:r>
            <w:r w:rsidR="009E4AC5" w:rsidRPr="009E4AC5">
              <w:t xml:space="preserve">6 850 525,5 тыс. рублей </w:t>
            </w:r>
            <w:r w:rsidRPr="009E4AC5">
              <w:t>(9</w:t>
            </w:r>
            <w:r w:rsidR="009E4AC5" w:rsidRPr="009E4AC5">
              <w:t>1</w:t>
            </w:r>
            <w:r w:rsidRPr="009E4AC5">
              <w:t xml:space="preserve"> процент);</w:t>
            </w:r>
          </w:p>
          <w:p w:rsidR="002D0E54" w:rsidRPr="009E4AC5" w:rsidRDefault="002D0E54" w:rsidP="00F51383">
            <w:pPr>
              <w:spacing w:line="235" w:lineRule="auto"/>
              <w:jc w:val="both"/>
            </w:pPr>
            <w:r w:rsidRPr="009E4AC5">
              <w:t xml:space="preserve">дефицит </w:t>
            </w:r>
            <w:r w:rsidR="009E4AC5" w:rsidRPr="009E4AC5">
              <w:t>326</w:t>
            </w:r>
            <w:r w:rsidR="00616404">
              <w:t> </w:t>
            </w:r>
            <w:r w:rsidR="009E4AC5" w:rsidRPr="009E4AC5">
              <w:t>959</w:t>
            </w:r>
            <w:r w:rsidRPr="009E4AC5">
              <w:t xml:space="preserve"> тыс. рублей.</w:t>
            </w:r>
          </w:p>
          <w:p w:rsidR="002D0E54" w:rsidRDefault="002D0E54" w:rsidP="006B3D80">
            <w:pPr>
              <w:spacing w:line="235" w:lineRule="auto"/>
            </w:pPr>
            <w:r w:rsidRPr="009E4AC5">
              <w:t>По состоянию на 31.12.201</w:t>
            </w:r>
            <w:r w:rsidR="009E4AC5" w:rsidRPr="009E4AC5">
              <w:t>4</w:t>
            </w:r>
            <w:r w:rsidRPr="009E4AC5">
              <w:t xml:space="preserve"> размер муниципального долга составляет </w:t>
            </w:r>
            <w:r w:rsidR="009E4AC5" w:rsidRPr="009E4AC5">
              <w:t>484 365,0 тыс. рублей.</w:t>
            </w:r>
          </w:p>
          <w:p w:rsidR="0032633E" w:rsidRPr="00680C88" w:rsidRDefault="0032633E" w:rsidP="006B3D80">
            <w:pPr>
              <w:spacing w:line="235" w:lineRule="auto"/>
              <w:rPr>
                <w:color w:val="1F497D" w:themeColor="text2"/>
              </w:rPr>
            </w:pPr>
            <w:r>
              <w:t>Представленный отчет не противоречит требованиям бюджетного законодательства.</w:t>
            </w:r>
          </w:p>
        </w:tc>
      </w:tr>
      <w:tr w:rsidR="002D0E54" w:rsidRPr="00E43945" w:rsidTr="00031C0A">
        <w:trPr>
          <w:trHeight w:val="1970"/>
        </w:trPr>
        <w:tc>
          <w:tcPr>
            <w:tcW w:w="641" w:type="dxa"/>
            <w:shd w:val="clear" w:color="auto" w:fill="auto"/>
            <w:vAlign w:val="center"/>
          </w:tcPr>
          <w:p w:rsidR="002D0E54" w:rsidRPr="00A75387" w:rsidRDefault="002D0E54" w:rsidP="002B509F">
            <w:pPr>
              <w:ind w:left="-108" w:right="-108"/>
              <w:jc w:val="center"/>
            </w:pPr>
            <w:r w:rsidRPr="00A75387">
              <w:t>2.3.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2D0E54" w:rsidRPr="009010AB" w:rsidRDefault="002D0E54" w:rsidP="00031C0A">
            <w:pPr>
              <w:ind w:right="-170"/>
            </w:pPr>
            <w:r w:rsidRPr="009010AB">
              <w:t>Экспертиза и подготовка закл</w:t>
            </w:r>
            <w:r w:rsidRPr="009010AB">
              <w:t>ю</w:t>
            </w:r>
            <w:r w:rsidRPr="009010AB">
              <w:t>чений на проекты решений С</w:t>
            </w:r>
            <w:r w:rsidRPr="009010AB">
              <w:t>о</w:t>
            </w:r>
            <w:r w:rsidRPr="009010AB">
              <w:t xml:space="preserve">вета МО ГО "Сыктывкар" "О внесении изменений в решение </w:t>
            </w:r>
            <w:r w:rsidRPr="00AA0D30">
              <w:t xml:space="preserve">"О бюджете на </w:t>
            </w:r>
            <w:r w:rsidRPr="00AA0D30">
              <w:rPr>
                <w:b/>
              </w:rPr>
              <w:t>2015 год</w:t>
            </w:r>
            <w:r w:rsidRPr="009010AB">
              <w:t xml:space="preserve"> и пл</w:t>
            </w:r>
            <w:r w:rsidRPr="009010AB">
              <w:t>а</w:t>
            </w:r>
            <w:r w:rsidRPr="009010AB">
              <w:t>новый период 201</w:t>
            </w:r>
            <w:r w:rsidRPr="00AA0D30">
              <w:t>6</w:t>
            </w:r>
            <w:r w:rsidRPr="009010AB">
              <w:t xml:space="preserve"> и 201</w:t>
            </w:r>
            <w:r w:rsidRPr="00AA0D30">
              <w:t>7</w:t>
            </w:r>
            <w:r w:rsidRPr="009010AB">
              <w:t xml:space="preserve"> годов"</w:t>
            </w:r>
          </w:p>
        </w:tc>
        <w:tc>
          <w:tcPr>
            <w:tcW w:w="5721" w:type="dxa"/>
            <w:shd w:val="clear" w:color="auto" w:fill="auto"/>
            <w:vAlign w:val="center"/>
          </w:tcPr>
          <w:p w:rsidR="002D0E54" w:rsidRPr="00B4477D" w:rsidRDefault="006B3D80" w:rsidP="006B3D80">
            <w:pPr>
              <w:spacing w:line="235" w:lineRule="auto"/>
            </w:pPr>
            <w:r>
              <w:t xml:space="preserve">В 2015 году Контрольно-счетной палатой </w:t>
            </w:r>
            <w:r w:rsidRPr="00B4477D">
              <w:t>подгото</w:t>
            </w:r>
            <w:r w:rsidRPr="00B4477D">
              <w:t>в</w:t>
            </w:r>
            <w:r w:rsidRPr="00B4477D">
              <w:t>лено одно заключение</w:t>
            </w:r>
            <w:r>
              <w:t xml:space="preserve"> н</w:t>
            </w:r>
            <w:r w:rsidR="00B4477D" w:rsidRPr="00B4477D">
              <w:t>а</w:t>
            </w:r>
            <w:r w:rsidR="002D0E54" w:rsidRPr="00B4477D">
              <w:t xml:space="preserve"> проект внесения изменений в решение о бюджете МО ГО "Сыктывкар" на 201</w:t>
            </w:r>
            <w:r w:rsidR="00B4477D" w:rsidRPr="00B4477D">
              <w:t>5</w:t>
            </w:r>
            <w:r w:rsidR="002D0E54" w:rsidRPr="00B4477D">
              <w:t xml:space="preserve"> год и на плановый период 201</w:t>
            </w:r>
            <w:r w:rsidR="00B4477D" w:rsidRPr="00B4477D">
              <w:t>6</w:t>
            </w:r>
            <w:r w:rsidR="002D0E54" w:rsidRPr="00B4477D">
              <w:t xml:space="preserve"> и 201</w:t>
            </w:r>
            <w:r w:rsidR="00B4477D" w:rsidRPr="00B4477D">
              <w:t>7</w:t>
            </w:r>
            <w:r w:rsidR="002D0E54" w:rsidRPr="00B4477D">
              <w:t xml:space="preserve"> годов на соо</w:t>
            </w:r>
            <w:r w:rsidR="002D0E54" w:rsidRPr="00B4477D">
              <w:t>т</w:t>
            </w:r>
            <w:r w:rsidR="002D0E54" w:rsidRPr="00B4477D">
              <w:t>ветствие требованиям бюджетного законодательства</w:t>
            </w:r>
            <w:r>
              <w:t>.</w:t>
            </w:r>
          </w:p>
        </w:tc>
      </w:tr>
      <w:tr w:rsidR="002D0E54" w:rsidRPr="00E43945" w:rsidTr="008D1487">
        <w:tc>
          <w:tcPr>
            <w:tcW w:w="641" w:type="dxa"/>
            <w:shd w:val="clear" w:color="auto" w:fill="auto"/>
            <w:vAlign w:val="center"/>
          </w:tcPr>
          <w:p w:rsidR="002D0E54" w:rsidRPr="00A75387" w:rsidRDefault="002D0E54" w:rsidP="002B509F">
            <w:pPr>
              <w:ind w:left="-108" w:right="-108"/>
              <w:jc w:val="center"/>
            </w:pPr>
            <w:r w:rsidRPr="00A75387">
              <w:t>2.4.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2D0E54" w:rsidRPr="000A0140" w:rsidRDefault="002D0E54" w:rsidP="00F51383">
            <w:r w:rsidRPr="000A0140">
              <w:t xml:space="preserve">Внешняя проверка отчета об исполнении бюджета МО ГО "Сыктывкар" за </w:t>
            </w:r>
            <w:r w:rsidRPr="00192696">
              <w:rPr>
                <w:b/>
              </w:rPr>
              <w:t>1 квартал</w:t>
            </w:r>
            <w:r w:rsidRPr="000A0140">
              <w:t xml:space="preserve"> 201</w:t>
            </w:r>
            <w:r w:rsidRPr="00AA0D30">
              <w:t>5</w:t>
            </w:r>
            <w:r w:rsidRPr="000A0140">
              <w:t xml:space="preserve"> года </w:t>
            </w:r>
          </w:p>
        </w:tc>
        <w:tc>
          <w:tcPr>
            <w:tcW w:w="5721" w:type="dxa"/>
            <w:shd w:val="clear" w:color="auto" w:fill="auto"/>
            <w:vAlign w:val="center"/>
          </w:tcPr>
          <w:p w:rsidR="002D0E54" w:rsidRPr="008D1487" w:rsidRDefault="002D0E54" w:rsidP="002B509F">
            <w:pPr>
              <w:spacing w:line="235" w:lineRule="auto"/>
              <w:jc w:val="both"/>
            </w:pPr>
            <w:r w:rsidRPr="008D1487">
              <w:rPr>
                <w:i/>
              </w:rPr>
              <w:t>Доходная часть бюджета</w:t>
            </w:r>
            <w:r w:rsidRPr="008D1487">
              <w:t xml:space="preserve"> городского округа испо</w:t>
            </w:r>
            <w:r w:rsidRPr="008D1487">
              <w:t>л</w:t>
            </w:r>
            <w:r w:rsidRPr="008D1487">
              <w:t xml:space="preserve">нена на </w:t>
            </w:r>
            <w:r w:rsidR="008D1487" w:rsidRPr="008D1487">
              <w:t>16</w:t>
            </w:r>
            <w:r w:rsidRPr="008D1487">
              <w:t xml:space="preserve"> процентов годовых плановых назначений и составила </w:t>
            </w:r>
            <w:r w:rsidR="008D1487" w:rsidRPr="008D1487">
              <w:t>1 028 691</w:t>
            </w:r>
            <w:r w:rsidRPr="008D1487">
              <w:t xml:space="preserve"> тыс. рублей;</w:t>
            </w:r>
          </w:p>
          <w:p w:rsidR="002D0E54" w:rsidRPr="008D1487" w:rsidRDefault="002D0E54" w:rsidP="002B509F">
            <w:pPr>
              <w:spacing w:line="235" w:lineRule="auto"/>
            </w:pPr>
            <w:r w:rsidRPr="008D1487">
              <w:rPr>
                <w:i/>
              </w:rPr>
              <w:t>Расходная часть бюджета</w:t>
            </w:r>
            <w:r w:rsidRPr="008D1487">
              <w:t xml:space="preserve"> исполнена на </w:t>
            </w:r>
            <w:r w:rsidR="008D1487" w:rsidRPr="008D1487">
              <w:t>18</w:t>
            </w:r>
            <w:r w:rsidRPr="008D1487">
              <w:t xml:space="preserve"> проце</w:t>
            </w:r>
            <w:r w:rsidRPr="008D1487">
              <w:t>н</w:t>
            </w:r>
            <w:r w:rsidRPr="008D1487">
              <w:t>т</w:t>
            </w:r>
            <w:r w:rsidR="008D1487" w:rsidRPr="008D1487">
              <w:t>ов</w:t>
            </w:r>
            <w:r w:rsidRPr="008D1487">
              <w:t xml:space="preserve"> годовых плановых назначений и составила </w:t>
            </w:r>
            <w:r w:rsidR="008D1487" w:rsidRPr="008D1487">
              <w:t>1 231 681</w:t>
            </w:r>
            <w:r w:rsidRPr="008D1487">
              <w:t xml:space="preserve"> тыс. рублей.</w:t>
            </w:r>
          </w:p>
          <w:p w:rsidR="002D0E54" w:rsidRPr="008D1487" w:rsidRDefault="008D1487" w:rsidP="002B509F">
            <w:pPr>
              <w:spacing w:line="235" w:lineRule="auto"/>
            </w:pPr>
            <w:r w:rsidRPr="008D1487">
              <w:rPr>
                <w:i/>
              </w:rPr>
              <w:t>Дефицит</w:t>
            </w:r>
            <w:r w:rsidR="002D0E54" w:rsidRPr="008D1487">
              <w:t xml:space="preserve"> бюджета составил </w:t>
            </w:r>
            <w:r w:rsidRPr="008D1487">
              <w:t xml:space="preserve">202 990 </w:t>
            </w:r>
            <w:r w:rsidR="002D0E54" w:rsidRPr="008D1487">
              <w:t>тыс. рублей.</w:t>
            </w:r>
          </w:p>
          <w:p w:rsidR="002D0E54" w:rsidRPr="008D1487" w:rsidRDefault="002D0E54" w:rsidP="00B13BF7">
            <w:pPr>
              <w:spacing w:line="235" w:lineRule="auto"/>
            </w:pPr>
            <w:r w:rsidRPr="008D1487">
              <w:t>По состоянию на 01.</w:t>
            </w:r>
            <w:r w:rsidR="008D1487" w:rsidRPr="008D1487">
              <w:t>04</w:t>
            </w:r>
            <w:r w:rsidRPr="008D1487">
              <w:t>.201</w:t>
            </w:r>
            <w:r w:rsidR="008D1487" w:rsidRPr="008D1487">
              <w:t>5</w:t>
            </w:r>
            <w:r w:rsidRPr="008D1487">
              <w:t xml:space="preserve"> размер муниципального долга составляет </w:t>
            </w:r>
            <w:r w:rsidR="008D1487" w:rsidRPr="008D1487">
              <w:t>287 365</w:t>
            </w:r>
            <w:r w:rsidRPr="008D1487">
              <w:t xml:space="preserve"> тыс. рублей.</w:t>
            </w:r>
          </w:p>
        </w:tc>
      </w:tr>
      <w:tr w:rsidR="008D1487" w:rsidRPr="00E43945" w:rsidTr="00B4477D">
        <w:tc>
          <w:tcPr>
            <w:tcW w:w="641" w:type="dxa"/>
            <w:shd w:val="clear" w:color="auto" w:fill="auto"/>
            <w:vAlign w:val="center"/>
          </w:tcPr>
          <w:p w:rsidR="008D1487" w:rsidRPr="00A75387" w:rsidRDefault="008D1487" w:rsidP="002B509F">
            <w:pPr>
              <w:ind w:left="-108" w:right="-108"/>
              <w:jc w:val="center"/>
            </w:pPr>
            <w:r w:rsidRPr="00A75387">
              <w:t>2.5.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8D1487" w:rsidRPr="000A0140" w:rsidRDefault="008D1487" w:rsidP="00F51383">
            <w:r w:rsidRPr="000A0140">
              <w:t xml:space="preserve">Внешняя проверка отчета об исполнении бюджета МО ГО "Сыктывкар" за </w:t>
            </w:r>
            <w:r w:rsidRPr="00192696">
              <w:rPr>
                <w:b/>
              </w:rPr>
              <w:t>полугодие</w:t>
            </w:r>
            <w:r w:rsidRPr="000A0140">
              <w:t xml:space="preserve"> 201</w:t>
            </w:r>
            <w:r w:rsidRPr="00AA0D30">
              <w:t>5</w:t>
            </w:r>
            <w:r w:rsidRPr="000A0140">
              <w:t xml:space="preserve"> года </w:t>
            </w:r>
          </w:p>
        </w:tc>
        <w:tc>
          <w:tcPr>
            <w:tcW w:w="5721" w:type="dxa"/>
            <w:shd w:val="clear" w:color="auto" w:fill="auto"/>
            <w:vAlign w:val="center"/>
          </w:tcPr>
          <w:p w:rsidR="008D1487" w:rsidRPr="00B4477D" w:rsidRDefault="008D1487" w:rsidP="00D47110">
            <w:pPr>
              <w:spacing w:line="235" w:lineRule="auto"/>
              <w:jc w:val="both"/>
            </w:pPr>
            <w:r w:rsidRPr="00B4477D">
              <w:rPr>
                <w:i/>
              </w:rPr>
              <w:t>Доходная часть бюджета</w:t>
            </w:r>
            <w:r w:rsidRPr="00B4477D">
              <w:t xml:space="preserve"> городского округа испо</w:t>
            </w:r>
            <w:r w:rsidRPr="00B4477D">
              <w:t>л</w:t>
            </w:r>
            <w:r w:rsidRPr="00B4477D">
              <w:t xml:space="preserve">нена на </w:t>
            </w:r>
            <w:r w:rsidR="00B4477D" w:rsidRPr="00B4477D">
              <w:t>45</w:t>
            </w:r>
            <w:r w:rsidRPr="00B4477D">
              <w:t xml:space="preserve"> процентов годовых плановых назначений и составила </w:t>
            </w:r>
            <w:r w:rsidR="00B4477D" w:rsidRPr="00B4477D">
              <w:t>2 908 561</w:t>
            </w:r>
            <w:r w:rsidRPr="00B4477D">
              <w:t xml:space="preserve"> тыс. рублей;</w:t>
            </w:r>
          </w:p>
          <w:p w:rsidR="008D1487" w:rsidRPr="00B4477D" w:rsidRDefault="008D1487" w:rsidP="00D47110">
            <w:pPr>
              <w:spacing w:line="235" w:lineRule="auto"/>
            </w:pPr>
            <w:r w:rsidRPr="00B4477D">
              <w:rPr>
                <w:i/>
              </w:rPr>
              <w:t>Расходная часть бюджета</w:t>
            </w:r>
            <w:r w:rsidRPr="00B4477D">
              <w:t xml:space="preserve"> исполнена на </w:t>
            </w:r>
            <w:r w:rsidR="00B4477D" w:rsidRPr="00B4477D">
              <w:t>45</w:t>
            </w:r>
            <w:r w:rsidRPr="00B4477D">
              <w:t xml:space="preserve"> проце</w:t>
            </w:r>
            <w:r w:rsidRPr="00B4477D">
              <w:t>н</w:t>
            </w:r>
            <w:r w:rsidRPr="00B4477D">
              <w:t xml:space="preserve">тов годовых плановых назначений и составила </w:t>
            </w:r>
            <w:r w:rsidR="00B4477D" w:rsidRPr="00B4477D">
              <w:t>3 158 346</w:t>
            </w:r>
            <w:r w:rsidRPr="00B4477D">
              <w:t xml:space="preserve"> тыс. рублей.</w:t>
            </w:r>
          </w:p>
          <w:p w:rsidR="008D1487" w:rsidRPr="00B4477D" w:rsidRDefault="008D1487" w:rsidP="00D47110">
            <w:pPr>
              <w:spacing w:line="235" w:lineRule="auto"/>
            </w:pPr>
            <w:r w:rsidRPr="00B4477D">
              <w:rPr>
                <w:i/>
              </w:rPr>
              <w:t>Дефицит</w:t>
            </w:r>
            <w:r w:rsidRPr="00B4477D">
              <w:t xml:space="preserve"> бюджета составил </w:t>
            </w:r>
            <w:r w:rsidR="000E3892" w:rsidRPr="00B4477D">
              <w:t>160</w:t>
            </w:r>
            <w:r w:rsidRPr="00B4477D">
              <w:t xml:space="preserve"> </w:t>
            </w:r>
            <w:r w:rsidR="000E3892" w:rsidRPr="00B4477D">
              <w:t>352</w:t>
            </w:r>
            <w:r w:rsidRPr="00B4477D">
              <w:t xml:space="preserve"> тыс. рублей.</w:t>
            </w:r>
          </w:p>
          <w:p w:rsidR="008D1487" w:rsidRPr="00B4477D" w:rsidRDefault="008D1487" w:rsidP="00B4477D">
            <w:pPr>
              <w:spacing w:line="235" w:lineRule="auto"/>
            </w:pPr>
            <w:r w:rsidRPr="00B4477D">
              <w:t>По состоянию на 01.</w:t>
            </w:r>
            <w:r w:rsidR="00B4477D" w:rsidRPr="00B4477D">
              <w:t>07</w:t>
            </w:r>
            <w:r w:rsidRPr="00B4477D">
              <w:t xml:space="preserve">.2015 размер муниципального долга составляет </w:t>
            </w:r>
            <w:r w:rsidR="00B4477D" w:rsidRPr="00B4477D">
              <w:t>249 785</w:t>
            </w:r>
            <w:r w:rsidRPr="00B4477D">
              <w:t xml:space="preserve"> тыс. рублей.</w:t>
            </w:r>
          </w:p>
        </w:tc>
      </w:tr>
      <w:tr w:rsidR="000E3892" w:rsidRPr="00E43945" w:rsidTr="000E3892">
        <w:tc>
          <w:tcPr>
            <w:tcW w:w="641" w:type="dxa"/>
            <w:shd w:val="clear" w:color="auto" w:fill="auto"/>
            <w:vAlign w:val="center"/>
          </w:tcPr>
          <w:p w:rsidR="000E3892" w:rsidRPr="00A75387" w:rsidRDefault="000E3892" w:rsidP="00F51383">
            <w:pPr>
              <w:ind w:left="-108" w:right="-108"/>
              <w:jc w:val="center"/>
            </w:pPr>
            <w:r w:rsidRPr="00A75387">
              <w:t>2.6.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0E3892" w:rsidRPr="000A0140" w:rsidRDefault="000E3892" w:rsidP="00F51383">
            <w:r w:rsidRPr="000A0140">
              <w:t xml:space="preserve">Внешняя проверка отчета об исполнении бюджета МО ГО "Сыктывкар" за </w:t>
            </w:r>
            <w:r w:rsidRPr="00192696">
              <w:rPr>
                <w:b/>
              </w:rPr>
              <w:t>9 месяцев</w:t>
            </w:r>
            <w:r w:rsidRPr="000A0140">
              <w:t xml:space="preserve"> 201</w:t>
            </w:r>
            <w:r w:rsidRPr="00AA0D30">
              <w:t>5</w:t>
            </w:r>
            <w:r w:rsidRPr="000A0140">
              <w:t xml:space="preserve"> года </w:t>
            </w:r>
          </w:p>
        </w:tc>
        <w:tc>
          <w:tcPr>
            <w:tcW w:w="5721" w:type="dxa"/>
            <w:shd w:val="clear" w:color="auto" w:fill="auto"/>
            <w:vAlign w:val="center"/>
          </w:tcPr>
          <w:p w:rsidR="000E3892" w:rsidRPr="000E3892" w:rsidRDefault="000E3892" w:rsidP="00D47110">
            <w:pPr>
              <w:spacing w:line="235" w:lineRule="auto"/>
              <w:jc w:val="both"/>
            </w:pPr>
            <w:r w:rsidRPr="000E3892">
              <w:rPr>
                <w:i/>
              </w:rPr>
              <w:t>Доходная часть бюджета</w:t>
            </w:r>
            <w:r w:rsidRPr="000E3892">
              <w:t xml:space="preserve"> городского округа испо</w:t>
            </w:r>
            <w:r w:rsidRPr="000E3892">
              <w:t>л</w:t>
            </w:r>
            <w:r w:rsidRPr="000E3892">
              <w:t>нена на 67 процентов годовых плановых назначений и составила 4 372 317 тыс. рублей;</w:t>
            </w:r>
          </w:p>
          <w:p w:rsidR="000E3892" w:rsidRPr="000E3892" w:rsidRDefault="000E3892" w:rsidP="00D47110">
            <w:pPr>
              <w:spacing w:line="235" w:lineRule="auto"/>
            </w:pPr>
            <w:r w:rsidRPr="000E3892">
              <w:rPr>
                <w:i/>
              </w:rPr>
              <w:t>Расходная часть бюджета</w:t>
            </w:r>
            <w:r w:rsidRPr="000E3892">
              <w:t xml:space="preserve"> исполнена на 64 проце</w:t>
            </w:r>
            <w:r w:rsidRPr="000E3892">
              <w:t>н</w:t>
            </w:r>
            <w:r w:rsidRPr="000E3892">
              <w:t>тов годовых плановых назначений и составила 4 532 669 тыс. рублей.</w:t>
            </w:r>
          </w:p>
          <w:p w:rsidR="000E3892" w:rsidRPr="000E3892" w:rsidRDefault="000E3892" w:rsidP="00D47110">
            <w:pPr>
              <w:spacing w:line="235" w:lineRule="auto"/>
            </w:pPr>
            <w:r w:rsidRPr="000E3892">
              <w:rPr>
                <w:i/>
              </w:rPr>
              <w:t>Дефицит</w:t>
            </w:r>
            <w:r w:rsidRPr="000E3892">
              <w:t xml:space="preserve"> бюджета составил 160 352 тыс. рублей.</w:t>
            </w:r>
          </w:p>
          <w:p w:rsidR="000E3892" w:rsidRDefault="000E3892" w:rsidP="00B4477D">
            <w:pPr>
              <w:spacing w:line="235" w:lineRule="auto"/>
            </w:pPr>
            <w:r w:rsidRPr="000E3892">
              <w:t>По состоянию на 01.</w:t>
            </w:r>
            <w:r w:rsidR="00B4477D">
              <w:t>10</w:t>
            </w:r>
            <w:r w:rsidRPr="000E3892">
              <w:t>.2015 размер муниципального долга составляет 418 937 тыс. рублей.</w:t>
            </w:r>
          </w:p>
          <w:p w:rsidR="0050327D" w:rsidRPr="000E3892" w:rsidRDefault="0050327D" w:rsidP="0050327D">
            <w:pPr>
              <w:spacing w:line="235" w:lineRule="auto"/>
            </w:pPr>
            <w:r w:rsidRPr="009E4AC5">
              <w:t xml:space="preserve">Объем задолженности по администрируемым видам </w:t>
            </w:r>
            <w:r w:rsidR="003B77DA">
              <w:t xml:space="preserve">неналоговых </w:t>
            </w:r>
            <w:r w:rsidRPr="009E4AC5">
              <w:t xml:space="preserve">доходов </w:t>
            </w:r>
            <w:r>
              <w:t xml:space="preserve">увеличился и по состоянию на 01.10.2015 </w:t>
            </w:r>
            <w:r w:rsidRPr="009E4AC5">
              <w:t xml:space="preserve">составляет </w:t>
            </w:r>
            <w:r>
              <w:t>197</w:t>
            </w:r>
            <w:r w:rsidRPr="009E4AC5">
              <w:t> </w:t>
            </w:r>
            <w:r>
              <w:t>860,0</w:t>
            </w:r>
            <w:r w:rsidRPr="009E4AC5">
              <w:t xml:space="preserve"> тыс. рублей.</w:t>
            </w:r>
          </w:p>
        </w:tc>
      </w:tr>
      <w:tr w:rsidR="008D1487" w:rsidRPr="00E43945" w:rsidTr="00031C0A">
        <w:trPr>
          <w:trHeight w:val="3364"/>
        </w:trPr>
        <w:tc>
          <w:tcPr>
            <w:tcW w:w="641" w:type="dxa"/>
            <w:shd w:val="clear" w:color="auto" w:fill="auto"/>
            <w:vAlign w:val="center"/>
          </w:tcPr>
          <w:p w:rsidR="008D1487" w:rsidRPr="00A75387" w:rsidRDefault="008D1487" w:rsidP="00F51383">
            <w:pPr>
              <w:ind w:left="-108" w:right="-108"/>
              <w:jc w:val="center"/>
            </w:pPr>
            <w:r w:rsidRPr="00A75387">
              <w:t>2.7.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8D1487" w:rsidRPr="000A0140" w:rsidRDefault="008D1487" w:rsidP="00F51383">
            <w:pPr>
              <w:ind w:right="-108"/>
            </w:pPr>
            <w:proofErr w:type="gramStart"/>
            <w:r w:rsidRPr="000A0140">
              <w:t>Экспертиза и подготовка закл</w:t>
            </w:r>
            <w:r w:rsidRPr="000A0140">
              <w:t>ю</w:t>
            </w:r>
            <w:r w:rsidRPr="000A0140">
              <w:t>чения на проект решения Совета МО ГО "Сыктывкар"</w:t>
            </w:r>
            <w:r>
              <w:t xml:space="preserve"> "</w:t>
            </w:r>
            <w:r w:rsidRPr="000A0140">
              <w:t>О бюдж</w:t>
            </w:r>
            <w:r w:rsidRPr="000A0140">
              <w:t>е</w:t>
            </w:r>
            <w:r w:rsidRPr="000A0140">
              <w:t xml:space="preserve">те МО ГО "Сыктывкар" </w:t>
            </w:r>
            <w:r w:rsidRPr="00192696">
              <w:rPr>
                <w:b/>
                <w:spacing w:val="3"/>
              </w:rPr>
              <w:t>на</w:t>
            </w:r>
            <w:r w:rsidRPr="00192696">
              <w:rPr>
                <w:b/>
              </w:rPr>
              <w:t xml:space="preserve"> 201</w:t>
            </w:r>
            <w:r w:rsidRPr="00AA0D30">
              <w:rPr>
                <w:b/>
              </w:rPr>
              <w:t>6</w:t>
            </w:r>
            <w:r w:rsidRPr="00192696">
              <w:rPr>
                <w:b/>
              </w:rPr>
              <w:t xml:space="preserve"> </w:t>
            </w:r>
            <w:r w:rsidRPr="000A0140">
              <w:t>год и плановый период 201</w:t>
            </w:r>
            <w:r w:rsidRPr="00AA0D30">
              <w:t>7</w:t>
            </w:r>
            <w:r w:rsidRPr="000A0140">
              <w:t xml:space="preserve"> и 201</w:t>
            </w:r>
            <w:r w:rsidRPr="00AA0D30">
              <w:t>8</w:t>
            </w:r>
            <w:r>
              <w:t xml:space="preserve"> годов", в том числе обо</w:t>
            </w:r>
            <w:r>
              <w:t>с</w:t>
            </w:r>
            <w:r>
              <w:t>нованности показателей пар</w:t>
            </w:r>
            <w:r>
              <w:t>а</w:t>
            </w:r>
            <w:r>
              <w:t>метров и характеристик) бю</w:t>
            </w:r>
            <w:r>
              <w:t>д</w:t>
            </w:r>
            <w:r>
              <w:t>жета</w:t>
            </w:r>
            <w:proofErr w:type="gramEnd"/>
          </w:p>
        </w:tc>
        <w:tc>
          <w:tcPr>
            <w:tcW w:w="5721" w:type="dxa"/>
            <w:shd w:val="clear" w:color="auto" w:fill="auto"/>
            <w:vAlign w:val="center"/>
          </w:tcPr>
          <w:p w:rsidR="008D1487" w:rsidRPr="005F2D1E" w:rsidRDefault="008D1487" w:rsidP="002B509F">
            <w:pPr>
              <w:spacing w:line="235" w:lineRule="auto"/>
              <w:ind w:right="-169"/>
            </w:pPr>
            <w:r w:rsidRPr="005F2D1E">
              <w:t>Основные параметры проекта бюджета на 201</w:t>
            </w:r>
            <w:r w:rsidR="000F3D5A" w:rsidRPr="005F2D1E">
              <w:t>6</w:t>
            </w:r>
            <w:r w:rsidRPr="005F2D1E">
              <w:t xml:space="preserve"> год:</w:t>
            </w:r>
          </w:p>
          <w:p w:rsidR="008D1487" w:rsidRPr="005F2D1E" w:rsidRDefault="008D1487" w:rsidP="002B509F">
            <w:pPr>
              <w:spacing w:line="235" w:lineRule="auto"/>
              <w:ind w:right="-169"/>
            </w:pPr>
            <w:r w:rsidRPr="005F2D1E">
              <w:t xml:space="preserve">Доходы – </w:t>
            </w:r>
            <w:r w:rsidR="000F3D5A" w:rsidRPr="005F2D1E">
              <w:t>6 425 602</w:t>
            </w:r>
            <w:r w:rsidRPr="005F2D1E">
              <w:t xml:space="preserve"> тыс. рублей</w:t>
            </w:r>
          </w:p>
          <w:p w:rsidR="008D1487" w:rsidRPr="005F2D1E" w:rsidRDefault="008D1487" w:rsidP="002B509F">
            <w:pPr>
              <w:spacing w:line="235" w:lineRule="auto"/>
              <w:ind w:right="-169"/>
            </w:pPr>
            <w:r w:rsidRPr="005F2D1E">
              <w:t xml:space="preserve">Расходы </w:t>
            </w:r>
            <w:r w:rsidR="000F3D5A" w:rsidRPr="005F2D1E">
              <w:t>– 6 668 195</w:t>
            </w:r>
            <w:r w:rsidRPr="005F2D1E">
              <w:t xml:space="preserve"> тыс. рублей</w:t>
            </w:r>
          </w:p>
          <w:p w:rsidR="008D1487" w:rsidRPr="005F2D1E" w:rsidRDefault="008D1487" w:rsidP="002B509F">
            <w:pPr>
              <w:spacing w:line="235" w:lineRule="auto"/>
              <w:ind w:right="-169"/>
            </w:pPr>
            <w:r w:rsidRPr="005F2D1E">
              <w:t xml:space="preserve">Дефицит бюджета – </w:t>
            </w:r>
            <w:r w:rsidR="000F3D5A" w:rsidRPr="005F2D1E">
              <w:t>242 593</w:t>
            </w:r>
            <w:r w:rsidRPr="005F2D1E">
              <w:t xml:space="preserve"> тыс. рублей</w:t>
            </w:r>
            <w:r w:rsidR="0032633E">
              <w:t>, что не пр</w:t>
            </w:r>
            <w:r w:rsidR="0032633E">
              <w:t>е</w:t>
            </w:r>
            <w:r w:rsidR="0032633E">
              <w:t>вышает предельного значения, установленного Бю</w:t>
            </w:r>
            <w:r w:rsidR="0032633E">
              <w:t>д</w:t>
            </w:r>
            <w:r w:rsidR="0032633E">
              <w:t>жетным кодексом Российской Федерации.</w:t>
            </w:r>
            <w:r w:rsidRPr="005F2D1E">
              <w:br/>
              <w:t>Расходная часть местного бюджета на 201</w:t>
            </w:r>
            <w:r w:rsidR="005F2D1E" w:rsidRPr="005F2D1E">
              <w:t>6</w:t>
            </w:r>
            <w:r w:rsidRPr="005F2D1E">
              <w:t xml:space="preserve"> год и пл</w:t>
            </w:r>
            <w:r w:rsidRPr="005F2D1E">
              <w:t>а</w:t>
            </w:r>
            <w:r w:rsidRPr="005F2D1E">
              <w:t>новый период 201</w:t>
            </w:r>
            <w:r w:rsidR="005F2D1E" w:rsidRPr="005F2D1E">
              <w:t>7</w:t>
            </w:r>
            <w:r w:rsidRPr="005F2D1E">
              <w:t xml:space="preserve"> и 201</w:t>
            </w:r>
            <w:r w:rsidR="005F2D1E" w:rsidRPr="005F2D1E">
              <w:t>8</w:t>
            </w:r>
            <w:r w:rsidRPr="005F2D1E">
              <w:t xml:space="preserve"> годов сформирована в пр</w:t>
            </w:r>
            <w:r w:rsidRPr="005F2D1E">
              <w:t>о</w:t>
            </w:r>
            <w:r w:rsidRPr="005F2D1E">
              <w:t>граммной структуре расходов на основе восьми мун</w:t>
            </w:r>
            <w:r w:rsidRPr="005F2D1E">
              <w:t>и</w:t>
            </w:r>
            <w:r w:rsidRPr="005F2D1E">
              <w:t>ципальных программ и непрограммных мероприятий.</w:t>
            </w:r>
          </w:p>
          <w:p w:rsidR="008D1487" w:rsidRPr="005F2D1E" w:rsidRDefault="008D1487" w:rsidP="002B509F">
            <w:pPr>
              <w:spacing w:line="235" w:lineRule="auto"/>
              <w:ind w:right="-169"/>
            </w:pPr>
            <w:r w:rsidRPr="005F2D1E">
              <w:t>Нарушений требований действующего бюджетного законодательства не установлено.</w:t>
            </w:r>
          </w:p>
        </w:tc>
      </w:tr>
      <w:tr w:rsidR="008D1487" w:rsidRPr="00E43945" w:rsidTr="0022173A">
        <w:tc>
          <w:tcPr>
            <w:tcW w:w="641" w:type="dxa"/>
            <w:shd w:val="clear" w:color="auto" w:fill="auto"/>
            <w:vAlign w:val="center"/>
          </w:tcPr>
          <w:p w:rsidR="008D1487" w:rsidRPr="00A75387" w:rsidRDefault="008D1487" w:rsidP="00F51383">
            <w:pPr>
              <w:ind w:left="-108" w:right="-108"/>
              <w:jc w:val="center"/>
            </w:pPr>
            <w:r w:rsidRPr="00A75387">
              <w:t>2.8.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8D1487" w:rsidRPr="000A0140" w:rsidRDefault="008D1487" w:rsidP="00F51383">
            <w:pPr>
              <w:ind w:right="-108"/>
            </w:pPr>
            <w:r>
              <w:t>Экспертиза муниципальных программ МО ГО "Сыктывкар" (выборочно)</w:t>
            </w:r>
          </w:p>
        </w:tc>
        <w:tc>
          <w:tcPr>
            <w:tcW w:w="5721" w:type="dxa"/>
            <w:shd w:val="clear" w:color="auto" w:fill="auto"/>
            <w:vAlign w:val="center"/>
          </w:tcPr>
          <w:p w:rsidR="008D1487" w:rsidRPr="0022173A" w:rsidRDefault="00C41F25" w:rsidP="00D83C05">
            <w:pPr>
              <w:spacing w:line="235" w:lineRule="auto"/>
            </w:pPr>
            <w:r w:rsidRPr="0022173A">
              <w:t>Осуществлена экспертиза муниципальной програ</w:t>
            </w:r>
            <w:r w:rsidRPr="0022173A">
              <w:t>м</w:t>
            </w:r>
            <w:r w:rsidRPr="0022173A">
              <w:t>мы</w:t>
            </w:r>
            <w:r w:rsidR="00FE7DA1" w:rsidRPr="0022173A">
              <w:t xml:space="preserve"> "Развитие культуры, физической культуры и спорта".</w:t>
            </w:r>
            <w:r w:rsidR="00FF7A7B" w:rsidRPr="0022173A">
              <w:t xml:space="preserve"> Выявленные нарушения и замечания отр</w:t>
            </w:r>
            <w:r w:rsidR="00FF7A7B" w:rsidRPr="0022173A">
              <w:t>а</w:t>
            </w:r>
            <w:r w:rsidR="00FF7A7B" w:rsidRPr="0022173A">
              <w:t>жены в заключении и направлены</w:t>
            </w:r>
            <w:r w:rsidR="00FE7DA1" w:rsidRPr="0022173A">
              <w:t xml:space="preserve"> </w:t>
            </w:r>
            <w:r w:rsidR="00FF7A7B" w:rsidRPr="0022173A">
              <w:t>ответственному исполнителю муниципальной программы, а также в адрес главы МО ГО "Сыктывкар", главы админ</w:t>
            </w:r>
            <w:r w:rsidR="00FF7A7B" w:rsidRPr="0022173A">
              <w:t>и</w:t>
            </w:r>
            <w:r w:rsidR="00FF7A7B" w:rsidRPr="0022173A">
              <w:t xml:space="preserve">страции МО ГО "Сыктывкар". </w:t>
            </w:r>
            <w:r w:rsidR="00FE7DA1" w:rsidRPr="0022173A">
              <w:t>Результаты эксперт</w:t>
            </w:r>
            <w:r w:rsidR="00FE7DA1" w:rsidRPr="0022173A">
              <w:t>и</w:t>
            </w:r>
            <w:r w:rsidR="00FE7DA1" w:rsidRPr="0022173A">
              <w:t>зы явились основанием для внесения изменений в муниципальную программу</w:t>
            </w:r>
            <w:r w:rsidR="0022173A" w:rsidRPr="0022173A">
              <w:t xml:space="preserve"> </w:t>
            </w:r>
            <w:r w:rsidR="00D83C05">
              <w:t>и план реализации м</w:t>
            </w:r>
            <w:r w:rsidR="00D83C05">
              <w:t>у</w:t>
            </w:r>
            <w:r w:rsidR="00D83C05">
              <w:t xml:space="preserve">ниципальной программы </w:t>
            </w:r>
            <w:r w:rsidR="0022173A" w:rsidRPr="0022173A">
              <w:t>в сентябре 2015 года</w:t>
            </w:r>
            <w:r w:rsidR="00FE7DA1" w:rsidRPr="0022173A">
              <w:t>.</w:t>
            </w:r>
          </w:p>
        </w:tc>
      </w:tr>
      <w:tr w:rsidR="008D1487" w:rsidRPr="00E43945" w:rsidTr="00D47110">
        <w:tc>
          <w:tcPr>
            <w:tcW w:w="641" w:type="dxa"/>
            <w:shd w:val="clear" w:color="auto" w:fill="auto"/>
            <w:vAlign w:val="center"/>
          </w:tcPr>
          <w:p w:rsidR="008D1487" w:rsidRPr="00A75387" w:rsidRDefault="008D1487" w:rsidP="00F51383">
            <w:pPr>
              <w:ind w:left="-108" w:right="-108"/>
              <w:jc w:val="center"/>
            </w:pPr>
            <w:r w:rsidRPr="00A75387">
              <w:t>2.9.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8D1487" w:rsidRPr="000A0140" w:rsidRDefault="008D1487" w:rsidP="00F51383">
            <w:r w:rsidRPr="00AA0D30">
              <w:t xml:space="preserve">Экспертиза </w:t>
            </w:r>
            <w:r w:rsidRPr="00AA0D30">
              <w:rPr>
                <w:b/>
              </w:rPr>
              <w:t>нормативных правовых актов</w:t>
            </w:r>
            <w:r w:rsidRPr="000A0140">
              <w:t xml:space="preserve"> органов местного самоуправления (</w:t>
            </w:r>
            <w:r w:rsidRPr="00AA0D30">
              <w:rPr>
                <w:b/>
              </w:rPr>
              <w:t>проектов</w:t>
            </w:r>
            <w:r w:rsidRPr="000A0140">
              <w:t>), предусматрива</w:t>
            </w:r>
            <w:r w:rsidRPr="000A0140">
              <w:t>ю</w:t>
            </w:r>
            <w:r w:rsidRPr="000A0140">
              <w:t>щих расходы, покрываемые за счет бюджетных средств, а также влияющих на формир</w:t>
            </w:r>
            <w:r w:rsidRPr="000A0140">
              <w:t>о</w:t>
            </w:r>
            <w:r w:rsidRPr="000A0140">
              <w:t>вание и исполнение бюджета (выборочно)</w:t>
            </w:r>
          </w:p>
        </w:tc>
        <w:tc>
          <w:tcPr>
            <w:tcW w:w="5721" w:type="dxa"/>
            <w:shd w:val="clear" w:color="auto" w:fill="auto"/>
            <w:vAlign w:val="center"/>
          </w:tcPr>
          <w:p w:rsidR="008D1487" w:rsidRPr="00D47110" w:rsidRDefault="008D1487" w:rsidP="00D47110">
            <w:pPr>
              <w:spacing w:line="235" w:lineRule="auto"/>
              <w:rPr>
                <w:i/>
              </w:rPr>
            </w:pPr>
            <w:r w:rsidRPr="00D47110">
              <w:t>Проведена экспертиза</w:t>
            </w:r>
            <w:r w:rsidRPr="00D47110">
              <w:rPr>
                <w:i/>
              </w:rPr>
              <w:t xml:space="preserve"> </w:t>
            </w:r>
            <w:r w:rsidR="00D47110" w:rsidRPr="00D47110">
              <w:t>12</w:t>
            </w:r>
            <w:r w:rsidRPr="00D47110">
              <w:t xml:space="preserve"> нормативных правовых а</w:t>
            </w:r>
            <w:r w:rsidRPr="00D47110">
              <w:t>к</w:t>
            </w:r>
            <w:r w:rsidRPr="00D47110">
              <w:t xml:space="preserve">тов органов местного самоуправления (без учета </w:t>
            </w:r>
            <w:r w:rsidR="00D47110" w:rsidRPr="00D47110">
              <w:t xml:space="preserve">экспертизы муниципальных программ, </w:t>
            </w:r>
            <w:r w:rsidRPr="00D47110">
              <w:t>нормативных правовых актов, касающихся утверждения и испо</w:t>
            </w:r>
            <w:r w:rsidRPr="00D47110">
              <w:t>л</w:t>
            </w:r>
            <w:r w:rsidRPr="00D47110">
              <w:t>нения бюджета, а также проектов постановлений а</w:t>
            </w:r>
            <w:r w:rsidRPr="00D47110">
              <w:t>д</w:t>
            </w:r>
            <w:r w:rsidRPr="00D47110">
              <w:t>министрации о выделении средств из резервных фондов). По итогам проведенных проверок Ко</w:t>
            </w:r>
            <w:r w:rsidRPr="00D47110">
              <w:t>н</w:t>
            </w:r>
            <w:r w:rsidRPr="00D47110">
              <w:t xml:space="preserve">трольно-счетной палатой направлено </w:t>
            </w:r>
            <w:r w:rsidR="00D47110" w:rsidRPr="00D47110">
              <w:t>15</w:t>
            </w:r>
            <w:r w:rsidRPr="00D47110">
              <w:t xml:space="preserve"> предлож</w:t>
            </w:r>
            <w:r w:rsidRPr="00D47110">
              <w:t>е</w:t>
            </w:r>
            <w:r w:rsidRPr="00D47110">
              <w:t>ний,</w:t>
            </w:r>
            <w:r w:rsidR="00D47110" w:rsidRPr="00D47110">
              <w:t xml:space="preserve"> 14 из</w:t>
            </w:r>
            <w:r w:rsidRPr="00D47110">
              <w:t xml:space="preserve"> которы</w:t>
            </w:r>
            <w:r w:rsidR="00D47110" w:rsidRPr="00D47110">
              <w:t>х</w:t>
            </w:r>
            <w:r w:rsidRPr="00D47110">
              <w:t xml:space="preserve"> </w:t>
            </w:r>
            <w:proofErr w:type="gramStart"/>
            <w:r w:rsidRPr="00D47110">
              <w:t>учтены</w:t>
            </w:r>
            <w:proofErr w:type="gramEnd"/>
            <w:r w:rsidRPr="00D47110">
              <w:t xml:space="preserve"> при утверждении норм</w:t>
            </w:r>
            <w:r w:rsidRPr="00D47110">
              <w:t>а</w:t>
            </w:r>
            <w:r w:rsidRPr="00D47110">
              <w:t>тивных правовых актов (внесении изменений).</w:t>
            </w:r>
          </w:p>
        </w:tc>
      </w:tr>
      <w:tr w:rsidR="008D1487" w:rsidRPr="00E43945" w:rsidTr="005F2D1E">
        <w:tc>
          <w:tcPr>
            <w:tcW w:w="641" w:type="dxa"/>
            <w:shd w:val="clear" w:color="auto" w:fill="auto"/>
            <w:vAlign w:val="center"/>
          </w:tcPr>
          <w:p w:rsidR="008D1487" w:rsidRPr="00A75387" w:rsidRDefault="008D1487" w:rsidP="00F51383">
            <w:pPr>
              <w:ind w:left="-108" w:right="-108"/>
              <w:jc w:val="center"/>
            </w:pPr>
            <w:r w:rsidRPr="00A75387">
              <w:t>2.10.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8D1487" w:rsidRPr="000A0140" w:rsidRDefault="008D1487" w:rsidP="00031C0A">
            <w:pPr>
              <w:ind w:right="-113"/>
            </w:pPr>
            <w:r w:rsidRPr="00192696">
              <w:rPr>
                <w:b/>
              </w:rPr>
              <w:t>Антикоррупционная</w:t>
            </w:r>
            <w:r w:rsidRPr="000A0140">
              <w:t xml:space="preserve"> эксперт</w:t>
            </w:r>
            <w:r w:rsidRPr="000A0140">
              <w:t>и</w:t>
            </w:r>
            <w:r w:rsidRPr="000A0140">
              <w:t>за нормативных правовых актов органов местного самоуправл</w:t>
            </w:r>
            <w:r w:rsidRPr="000A0140">
              <w:t>е</w:t>
            </w:r>
            <w:r w:rsidRPr="000A0140">
              <w:t>ния (</w:t>
            </w:r>
            <w:r w:rsidRPr="0082782F">
              <w:rPr>
                <w:b/>
              </w:rPr>
              <w:t>проектов</w:t>
            </w:r>
            <w:r w:rsidRPr="000A0140">
              <w:t>) (выборочно)</w:t>
            </w:r>
          </w:p>
        </w:tc>
        <w:tc>
          <w:tcPr>
            <w:tcW w:w="5721" w:type="dxa"/>
            <w:shd w:val="clear" w:color="auto" w:fill="auto"/>
            <w:vAlign w:val="center"/>
          </w:tcPr>
          <w:p w:rsidR="008D1487" w:rsidRPr="005F2D1E" w:rsidRDefault="008D1487" w:rsidP="005248E2">
            <w:pPr>
              <w:spacing w:line="228" w:lineRule="auto"/>
            </w:pPr>
            <w:r w:rsidRPr="005F2D1E">
              <w:t>Проводилась в рамках экспертизы проектов норм</w:t>
            </w:r>
            <w:r w:rsidRPr="005F2D1E">
              <w:t>а</w:t>
            </w:r>
            <w:r w:rsidRPr="005F2D1E">
              <w:t xml:space="preserve">тивных правовых актов, </w:t>
            </w:r>
            <w:r w:rsidR="005248E2">
              <w:t>все установленные замеч</w:t>
            </w:r>
            <w:r w:rsidR="005248E2">
              <w:t>а</w:t>
            </w:r>
            <w:r w:rsidR="005248E2">
              <w:t>ния устранены</w:t>
            </w:r>
            <w:r w:rsidRPr="005F2D1E">
              <w:t>.</w:t>
            </w:r>
          </w:p>
        </w:tc>
      </w:tr>
      <w:tr w:rsidR="008D1487" w:rsidRPr="00E43945" w:rsidTr="00837B1B">
        <w:tc>
          <w:tcPr>
            <w:tcW w:w="641" w:type="dxa"/>
            <w:shd w:val="clear" w:color="auto" w:fill="auto"/>
            <w:vAlign w:val="center"/>
          </w:tcPr>
          <w:p w:rsidR="008D1487" w:rsidRPr="00A75387" w:rsidRDefault="008D1487" w:rsidP="00F51383">
            <w:pPr>
              <w:ind w:left="-108" w:right="-108"/>
              <w:jc w:val="center"/>
            </w:pPr>
            <w:r w:rsidRPr="00A75387">
              <w:t>2.11.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8D1487" w:rsidRPr="00F51383" w:rsidRDefault="008D1487" w:rsidP="002B509F">
            <w:r w:rsidRPr="00F51383">
              <w:t>Экспертиза проектов постано</w:t>
            </w:r>
            <w:r w:rsidRPr="00F51383">
              <w:t>в</w:t>
            </w:r>
            <w:r w:rsidRPr="00F51383">
              <w:t xml:space="preserve">лений администрации МО ГО "Сыктывкар" на предмет </w:t>
            </w:r>
            <w:proofErr w:type="gramStart"/>
            <w:r w:rsidRPr="00F51383">
              <w:t>обо</w:t>
            </w:r>
            <w:r w:rsidRPr="00F51383">
              <w:t>с</w:t>
            </w:r>
            <w:r w:rsidRPr="00F51383">
              <w:t>нованности выделения средств резервных фондов админ</w:t>
            </w:r>
            <w:r w:rsidRPr="00F51383">
              <w:t>и</w:t>
            </w:r>
            <w:r w:rsidRPr="00F51383">
              <w:t>страции МО</w:t>
            </w:r>
            <w:proofErr w:type="gramEnd"/>
            <w:r w:rsidRPr="00F51383">
              <w:t xml:space="preserve"> ГО "Сыктывкар"</w:t>
            </w:r>
          </w:p>
        </w:tc>
        <w:tc>
          <w:tcPr>
            <w:tcW w:w="5721" w:type="dxa"/>
            <w:shd w:val="clear" w:color="auto" w:fill="auto"/>
            <w:vAlign w:val="center"/>
          </w:tcPr>
          <w:p w:rsidR="008D1487" w:rsidRPr="00837B1B" w:rsidRDefault="008D1487" w:rsidP="00031C0A">
            <w:pPr>
              <w:tabs>
                <w:tab w:val="left" w:pos="5127"/>
              </w:tabs>
              <w:spacing w:line="235" w:lineRule="auto"/>
              <w:ind w:right="-113"/>
            </w:pPr>
            <w:r w:rsidRPr="00837B1B">
              <w:t xml:space="preserve">Осуществлена экспертиза </w:t>
            </w:r>
            <w:r w:rsidR="00D47110" w:rsidRPr="00837B1B">
              <w:t>118</w:t>
            </w:r>
            <w:r w:rsidRPr="00837B1B">
              <w:t xml:space="preserve"> проектов постановл</w:t>
            </w:r>
            <w:r w:rsidRPr="00837B1B">
              <w:t>е</w:t>
            </w:r>
            <w:r w:rsidRPr="00837B1B">
              <w:t>ний администрации о выделении средств из резервн</w:t>
            </w:r>
            <w:r w:rsidR="00D47110" w:rsidRPr="00837B1B">
              <w:t>о</w:t>
            </w:r>
            <w:r w:rsidR="00D47110" w:rsidRPr="00837B1B">
              <w:t>го</w:t>
            </w:r>
            <w:r w:rsidRPr="00837B1B">
              <w:t xml:space="preserve"> фонд</w:t>
            </w:r>
            <w:r w:rsidR="00D47110" w:rsidRPr="00837B1B">
              <w:t>а</w:t>
            </w:r>
            <w:r w:rsidRPr="00837B1B">
              <w:t xml:space="preserve">. По </w:t>
            </w:r>
            <w:r w:rsidR="00D47110" w:rsidRPr="00837B1B">
              <w:t>одному</w:t>
            </w:r>
            <w:r w:rsidRPr="00837B1B">
              <w:t xml:space="preserve"> проект</w:t>
            </w:r>
            <w:r w:rsidR="00D47110" w:rsidRPr="00837B1B">
              <w:t>у</w:t>
            </w:r>
            <w:r w:rsidRPr="00837B1B">
              <w:t xml:space="preserve"> подготовлен</w:t>
            </w:r>
            <w:r w:rsidR="00D47110" w:rsidRPr="00837B1B">
              <w:t>о</w:t>
            </w:r>
            <w:r w:rsidRPr="00837B1B">
              <w:t xml:space="preserve"> отриц</w:t>
            </w:r>
            <w:r w:rsidRPr="00837B1B">
              <w:t>а</w:t>
            </w:r>
            <w:r w:rsidRPr="00837B1B">
              <w:t>тельн</w:t>
            </w:r>
            <w:r w:rsidR="00D47110" w:rsidRPr="00837B1B">
              <w:t>ое</w:t>
            </w:r>
            <w:r w:rsidRPr="00837B1B">
              <w:t xml:space="preserve"> заключени</w:t>
            </w:r>
            <w:r w:rsidR="00D47110" w:rsidRPr="00837B1B">
              <w:t>е</w:t>
            </w:r>
            <w:r w:rsidRPr="00837B1B">
              <w:t xml:space="preserve"> в связи с несоответствием прое</w:t>
            </w:r>
            <w:r w:rsidRPr="00837B1B">
              <w:t>к</w:t>
            </w:r>
            <w:r w:rsidRPr="00837B1B">
              <w:t>та требованиям действующего законодательства и нор</w:t>
            </w:r>
            <w:r w:rsidR="00837B1B" w:rsidRPr="00837B1B">
              <w:t>мативных правовых актов (проект</w:t>
            </w:r>
            <w:r w:rsidRPr="00837B1B">
              <w:t xml:space="preserve"> возвра</w:t>
            </w:r>
            <w:r w:rsidR="00837B1B" w:rsidRPr="00837B1B">
              <w:t>щен</w:t>
            </w:r>
            <w:r w:rsidRPr="00837B1B">
              <w:t xml:space="preserve"> ра</w:t>
            </w:r>
            <w:r w:rsidRPr="00837B1B">
              <w:t>з</w:t>
            </w:r>
            <w:r w:rsidRPr="00837B1B">
              <w:t>работчикам).</w:t>
            </w:r>
          </w:p>
          <w:p w:rsidR="008D1487" w:rsidRPr="00837B1B" w:rsidRDefault="008D1487" w:rsidP="00031C0A">
            <w:pPr>
              <w:tabs>
                <w:tab w:val="left" w:pos="5127"/>
              </w:tabs>
              <w:spacing w:line="235" w:lineRule="auto"/>
              <w:ind w:right="-113"/>
            </w:pPr>
            <w:r w:rsidRPr="00837B1B">
              <w:t xml:space="preserve">Кроме того </w:t>
            </w:r>
            <w:r w:rsidR="00D47110" w:rsidRPr="00837B1B">
              <w:t xml:space="preserve">на основании предложений </w:t>
            </w:r>
            <w:r w:rsidRPr="00837B1B">
              <w:t>Контрольно-счетной палат</w:t>
            </w:r>
            <w:r w:rsidR="00D47110" w:rsidRPr="00837B1B">
              <w:t>ы</w:t>
            </w:r>
            <w:r w:rsidRPr="00837B1B">
              <w:t xml:space="preserve"> </w:t>
            </w:r>
            <w:r w:rsidR="009927EA" w:rsidRPr="00837B1B">
              <w:t>разработан и утвержден новый</w:t>
            </w:r>
            <w:r w:rsidRPr="00837B1B">
              <w:t xml:space="preserve"> пор</w:t>
            </w:r>
            <w:r w:rsidRPr="00837B1B">
              <w:t>я</w:t>
            </w:r>
            <w:r w:rsidRPr="00837B1B">
              <w:t xml:space="preserve">док </w:t>
            </w:r>
            <w:r w:rsidR="009927EA" w:rsidRPr="00837B1B">
              <w:t>использования бюджетных ассигнований резер</w:t>
            </w:r>
            <w:r w:rsidR="009927EA" w:rsidRPr="00837B1B">
              <w:t>в</w:t>
            </w:r>
            <w:r w:rsidR="009927EA" w:rsidRPr="00837B1B">
              <w:t>ного фонда</w:t>
            </w:r>
            <w:r w:rsidRPr="00837B1B">
              <w:t>.</w:t>
            </w:r>
          </w:p>
        </w:tc>
      </w:tr>
      <w:tr w:rsidR="008D1487" w:rsidRPr="00076271" w:rsidTr="002B509F">
        <w:tc>
          <w:tcPr>
            <w:tcW w:w="9854" w:type="dxa"/>
            <w:gridSpan w:val="3"/>
            <w:shd w:val="clear" w:color="auto" w:fill="F2F2F2" w:themeFill="background1" w:themeFillShade="F2"/>
            <w:vAlign w:val="center"/>
          </w:tcPr>
          <w:p w:rsidR="008D1487" w:rsidRPr="00076271" w:rsidRDefault="008D1487" w:rsidP="002B509F">
            <w:pPr>
              <w:spacing w:line="235" w:lineRule="auto"/>
              <w:ind w:right="-57"/>
              <w:jc w:val="center"/>
            </w:pPr>
            <w:r w:rsidRPr="00076271">
              <w:rPr>
                <w:b/>
              </w:rPr>
              <w:t>3. Контрольные мероприятия</w:t>
            </w:r>
          </w:p>
        </w:tc>
      </w:tr>
      <w:tr w:rsidR="0022173A" w:rsidRPr="00E43945" w:rsidTr="00837B1B">
        <w:tc>
          <w:tcPr>
            <w:tcW w:w="641" w:type="dxa"/>
            <w:shd w:val="clear" w:color="auto" w:fill="auto"/>
            <w:vAlign w:val="center"/>
          </w:tcPr>
          <w:p w:rsidR="0022173A" w:rsidRPr="00A75387" w:rsidRDefault="0022173A" w:rsidP="002B509F">
            <w:pPr>
              <w:ind w:left="-108" w:right="-108"/>
              <w:jc w:val="center"/>
            </w:pPr>
            <w:r w:rsidRPr="00A75387">
              <w:t>3.1.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22173A" w:rsidRPr="00217541" w:rsidRDefault="0022173A" w:rsidP="00D47110">
            <w:r w:rsidRPr="00217541">
              <w:t>Проверка обоснованности в</w:t>
            </w:r>
            <w:r w:rsidRPr="00217541">
              <w:t>ы</w:t>
            </w:r>
            <w:r w:rsidRPr="00217541">
              <w:t>деления средств бюджета МО ГО "Сыктывкар" на обеспеч</w:t>
            </w:r>
            <w:r w:rsidRPr="00217541">
              <w:t>е</w:t>
            </w:r>
            <w:r w:rsidRPr="00217541">
              <w:t>ние предоставления услуг по помывке населения в муниц</w:t>
            </w:r>
            <w:r w:rsidRPr="00217541">
              <w:t>и</w:t>
            </w:r>
            <w:r w:rsidRPr="00217541">
              <w:t>пальных банях</w:t>
            </w:r>
          </w:p>
        </w:tc>
        <w:tc>
          <w:tcPr>
            <w:tcW w:w="5721" w:type="dxa"/>
            <w:shd w:val="clear" w:color="auto" w:fill="auto"/>
            <w:vAlign w:val="center"/>
          </w:tcPr>
          <w:p w:rsidR="0022173A" w:rsidRPr="0022173A" w:rsidRDefault="0022173A" w:rsidP="008977E9">
            <w:pPr>
              <w:spacing w:line="235" w:lineRule="auto"/>
              <w:ind w:right="-57"/>
            </w:pPr>
            <w:r w:rsidRPr="0022173A">
              <w:t xml:space="preserve">Проверка проведена </w:t>
            </w:r>
            <w:r>
              <w:t>в двух объектах</w:t>
            </w:r>
            <w:r w:rsidR="008A4E4F">
              <w:t xml:space="preserve"> (ГРБС)</w:t>
            </w:r>
            <w:r w:rsidRPr="0022173A">
              <w:t xml:space="preserve">. Объем средств, охваченных проверкой </w:t>
            </w:r>
            <w:r>
              <w:t>30 606</w:t>
            </w:r>
            <w:r w:rsidRPr="0022173A">
              <w:t xml:space="preserve"> тыс. рублей.</w:t>
            </w:r>
          </w:p>
          <w:p w:rsidR="0022173A" w:rsidRDefault="0022173A" w:rsidP="004661B0">
            <w:pPr>
              <w:spacing w:line="235" w:lineRule="auto"/>
              <w:ind w:right="-57"/>
            </w:pPr>
            <w:r w:rsidRPr="0022173A">
              <w:t>Все нарушения и замечания, выявленные в ходе пр</w:t>
            </w:r>
            <w:r w:rsidRPr="0022173A">
              <w:t>о</w:t>
            </w:r>
            <w:r w:rsidRPr="0022173A">
              <w:t>верки, отражены в отчете о результатах контрольного мероприятия</w:t>
            </w:r>
            <w:r w:rsidR="004661B0">
              <w:t xml:space="preserve"> </w:t>
            </w:r>
            <w:r w:rsidR="004661B0" w:rsidRPr="0022173A">
              <w:t xml:space="preserve">и направлены в адрес главы МО ГО "Сыктывкар", а также в адрес главы </w:t>
            </w:r>
            <w:r w:rsidR="004661B0">
              <w:t>администрации МО ГО "Сыктывкар"</w:t>
            </w:r>
            <w:r w:rsidRPr="0022173A">
              <w:t>.</w:t>
            </w:r>
          </w:p>
          <w:p w:rsidR="005F6DF2" w:rsidRPr="0022173A" w:rsidRDefault="005F6DF2" w:rsidP="005F6DF2">
            <w:pPr>
              <w:tabs>
                <w:tab w:val="left" w:pos="-5400"/>
              </w:tabs>
              <w:jc w:val="both"/>
            </w:pPr>
            <w:r>
              <w:t>Средства муниципального бюджета направлялись на частичную компенсацию недополученных доходов в связи с установлением стоимости на услуги бань ниже их экономически обоснованной величины.</w:t>
            </w:r>
          </w:p>
        </w:tc>
      </w:tr>
      <w:tr w:rsidR="008D1487" w:rsidRPr="00E43945" w:rsidTr="0022173A">
        <w:tc>
          <w:tcPr>
            <w:tcW w:w="641" w:type="dxa"/>
            <w:shd w:val="clear" w:color="auto" w:fill="auto"/>
            <w:vAlign w:val="center"/>
          </w:tcPr>
          <w:p w:rsidR="008D1487" w:rsidRPr="00A75387" w:rsidRDefault="008D1487" w:rsidP="002B509F">
            <w:pPr>
              <w:ind w:left="-108" w:right="-108"/>
              <w:jc w:val="center"/>
            </w:pPr>
            <w:r w:rsidRPr="00A75387">
              <w:t>3.2.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8D1487" w:rsidRPr="00E16F4D" w:rsidRDefault="008D1487" w:rsidP="00031C0A">
            <w:pPr>
              <w:ind w:right="-170"/>
            </w:pPr>
            <w:r w:rsidRPr="00E16F4D">
              <w:t>Проверка использования средств бюджета МО ГО "Сыктывкар", предусмотренных на реализацию мероприятия "Создание условий для функционирования муниц</w:t>
            </w:r>
            <w:r w:rsidRPr="00E16F4D">
              <w:t>и</w:t>
            </w:r>
            <w:r w:rsidRPr="00E16F4D">
              <w:t>пальных учреждений (организ</w:t>
            </w:r>
            <w:r w:rsidRPr="00E16F4D">
              <w:t>а</w:t>
            </w:r>
            <w:r w:rsidRPr="00E16F4D">
              <w:t>ций)" в рамках подпрограммы "Развитие общего образования" муниципальной программы "Развитие образования"</w:t>
            </w:r>
          </w:p>
        </w:tc>
        <w:tc>
          <w:tcPr>
            <w:tcW w:w="5721" w:type="dxa"/>
            <w:shd w:val="clear" w:color="auto" w:fill="auto"/>
            <w:vAlign w:val="center"/>
          </w:tcPr>
          <w:p w:rsidR="008D1487" w:rsidRPr="0022173A" w:rsidRDefault="008D1487" w:rsidP="005B5A0F">
            <w:pPr>
              <w:spacing w:line="235" w:lineRule="auto"/>
              <w:ind w:right="-57"/>
            </w:pPr>
            <w:r w:rsidRPr="0022173A">
              <w:t xml:space="preserve">Проверка проведена </w:t>
            </w:r>
            <w:r w:rsidR="0022173A">
              <w:t>в</w:t>
            </w:r>
            <w:r w:rsidR="00837B1B" w:rsidRPr="0022173A">
              <w:t xml:space="preserve"> </w:t>
            </w:r>
            <w:r w:rsidR="0022173A">
              <w:t>одном</w:t>
            </w:r>
            <w:r w:rsidR="00837B1B" w:rsidRPr="0022173A">
              <w:t xml:space="preserve"> объекте</w:t>
            </w:r>
            <w:r w:rsidR="008A4E4F">
              <w:t xml:space="preserve"> (ГРБС)</w:t>
            </w:r>
            <w:r w:rsidRPr="0022173A">
              <w:t xml:space="preserve">. Объем средств, охваченных проверкой </w:t>
            </w:r>
            <w:r w:rsidR="00C41F25" w:rsidRPr="0022173A">
              <w:t xml:space="preserve">100 164 </w:t>
            </w:r>
            <w:r w:rsidRPr="0022173A">
              <w:t>тыс. рублей.</w:t>
            </w:r>
          </w:p>
          <w:p w:rsidR="002459CA" w:rsidRDefault="002459CA" w:rsidP="00837B1B">
            <w:pPr>
              <w:spacing w:line="235" w:lineRule="auto"/>
              <w:ind w:right="-57"/>
            </w:pPr>
            <w:r>
              <w:t>В рамках контрольного мероприятия Контрольно-счетной палатой осуществлен аудит закупок.</w:t>
            </w:r>
          </w:p>
          <w:p w:rsidR="008D1487" w:rsidRDefault="00837B1B" w:rsidP="00837B1B">
            <w:pPr>
              <w:spacing w:line="235" w:lineRule="auto"/>
              <w:ind w:right="-57"/>
            </w:pPr>
            <w:r w:rsidRPr="0022173A">
              <w:t>Все нарушения и замечания, выявленные в ходе пр</w:t>
            </w:r>
            <w:r w:rsidRPr="0022173A">
              <w:t>о</w:t>
            </w:r>
            <w:r w:rsidRPr="0022173A">
              <w:t>верки, отражены в о</w:t>
            </w:r>
            <w:r w:rsidR="008D1487" w:rsidRPr="0022173A">
              <w:t>тчет</w:t>
            </w:r>
            <w:r w:rsidRPr="0022173A">
              <w:t>е</w:t>
            </w:r>
            <w:r w:rsidR="008D1487" w:rsidRPr="0022173A">
              <w:t xml:space="preserve"> о результатах контрольного мероприятия </w:t>
            </w:r>
            <w:r w:rsidRPr="0022173A">
              <w:t xml:space="preserve">и </w:t>
            </w:r>
            <w:r w:rsidR="008D1487" w:rsidRPr="0022173A">
              <w:t>направлен</w:t>
            </w:r>
            <w:r w:rsidRPr="0022173A">
              <w:t>ы</w:t>
            </w:r>
            <w:r w:rsidR="008D1487" w:rsidRPr="0022173A">
              <w:t xml:space="preserve"> в адрес главы МО ГО "Сыктывкар", а также в адрес главы администрации МО ГО "Сыктывкар".</w:t>
            </w:r>
          </w:p>
          <w:p w:rsidR="005F6DF2" w:rsidRPr="0022173A" w:rsidRDefault="005F6DF2" w:rsidP="00837B1B">
            <w:pPr>
              <w:spacing w:line="235" w:lineRule="auto"/>
              <w:ind w:right="-57"/>
            </w:pPr>
          </w:p>
        </w:tc>
      </w:tr>
      <w:tr w:rsidR="008D1487" w:rsidRPr="00E43945" w:rsidTr="004661B0">
        <w:tc>
          <w:tcPr>
            <w:tcW w:w="641" w:type="dxa"/>
            <w:shd w:val="clear" w:color="auto" w:fill="auto"/>
            <w:vAlign w:val="center"/>
          </w:tcPr>
          <w:p w:rsidR="008D1487" w:rsidRPr="00A75387" w:rsidRDefault="008D1487" w:rsidP="002B509F">
            <w:pPr>
              <w:ind w:left="-108" w:right="-108"/>
              <w:jc w:val="center"/>
            </w:pPr>
            <w:r w:rsidRPr="00A75387">
              <w:t>3.3.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8D1487" w:rsidRPr="00846AF9" w:rsidRDefault="008D1487" w:rsidP="00D47110">
            <w:r w:rsidRPr="00846AF9">
              <w:t>Проверки по поручению Сов</w:t>
            </w:r>
            <w:r w:rsidRPr="00846AF9">
              <w:t>е</w:t>
            </w:r>
            <w:r w:rsidRPr="00846AF9">
              <w:t>та МО ГО "Сыктывкар" по в</w:t>
            </w:r>
            <w:r w:rsidRPr="00846AF9">
              <w:t>о</w:t>
            </w:r>
            <w:r w:rsidRPr="00846AF9">
              <w:t>просам, входящим в компете</w:t>
            </w:r>
            <w:r w:rsidRPr="00846AF9">
              <w:t>н</w:t>
            </w:r>
            <w:r w:rsidRPr="00846AF9">
              <w:t>цию Контрольно-счетной пал</w:t>
            </w:r>
            <w:r w:rsidRPr="00846AF9">
              <w:t>а</w:t>
            </w:r>
            <w:r w:rsidRPr="00846AF9">
              <w:t>ты МО ГО "Сыктывкар"</w:t>
            </w:r>
          </w:p>
        </w:tc>
        <w:tc>
          <w:tcPr>
            <w:tcW w:w="5721" w:type="dxa"/>
            <w:shd w:val="clear" w:color="auto" w:fill="auto"/>
            <w:vAlign w:val="center"/>
          </w:tcPr>
          <w:p w:rsidR="008D1487" w:rsidRPr="00F51383" w:rsidRDefault="004661B0" w:rsidP="005345C0">
            <w:pPr>
              <w:spacing w:line="235" w:lineRule="auto"/>
              <w:ind w:right="-113"/>
              <w:rPr>
                <w:color w:val="1F497D" w:themeColor="text2"/>
              </w:rPr>
            </w:pPr>
            <w:r>
              <w:t>Запросы не поступали.</w:t>
            </w:r>
          </w:p>
        </w:tc>
      </w:tr>
      <w:tr w:rsidR="008D1487" w:rsidRPr="00A75387" w:rsidTr="002B509F">
        <w:tc>
          <w:tcPr>
            <w:tcW w:w="9854" w:type="dxa"/>
            <w:gridSpan w:val="3"/>
            <w:shd w:val="clear" w:color="auto" w:fill="F2F2F2" w:themeFill="background1" w:themeFillShade="F2"/>
            <w:vAlign w:val="center"/>
          </w:tcPr>
          <w:p w:rsidR="008D1487" w:rsidRPr="00A75387" w:rsidRDefault="008D1487" w:rsidP="002B509F">
            <w:pPr>
              <w:spacing w:line="235" w:lineRule="auto"/>
              <w:ind w:right="-57"/>
              <w:jc w:val="center"/>
            </w:pPr>
            <w:r w:rsidRPr="00A75387">
              <w:rPr>
                <w:b/>
              </w:rPr>
              <w:t>4. Реализация материалов контрольных и экспертно-аналитических мероприятий</w:t>
            </w:r>
          </w:p>
        </w:tc>
      </w:tr>
      <w:tr w:rsidR="008D1487" w:rsidRPr="00E43945" w:rsidTr="005E4710">
        <w:tc>
          <w:tcPr>
            <w:tcW w:w="641" w:type="dxa"/>
            <w:shd w:val="clear" w:color="auto" w:fill="auto"/>
            <w:vAlign w:val="center"/>
          </w:tcPr>
          <w:p w:rsidR="008D1487" w:rsidRPr="00A75387" w:rsidRDefault="008D1487" w:rsidP="002B509F">
            <w:pPr>
              <w:ind w:left="-108" w:right="-108"/>
              <w:jc w:val="center"/>
            </w:pPr>
            <w:r w:rsidRPr="00A75387">
              <w:t>4.1.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8D1487" w:rsidRPr="000A0140" w:rsidRDefault="008D1487" w:rsidP="00D47110">
            <w:r w:rsidRPr="000A0140">
              <w:t>Подготовка предложений по устранению выявленных о</w:t>
            </w:r>
            <w:r w:rsidRPr="000A0140">
              <w:t>т</w:t>
            </w:r>
            <w:r w:rsidRPr="000A0140">
              <w:t>клонений в бюджетном пр</w:t>
            </w:r>
            <w:r w:rsidRPr="000A0140">
              <w:t>о</w:t>
            </w:r>
            <w:r w:rsidRPr="000A0140">
              <w:t>цессе и его совершенствованию в ходе проведения контрол</w:t>
            </w:r>
            <w:r w:rsidRPr="000A0140">
              <w:t>ь</w:t>
            </w:r>
            <w:r w:rsidRPr="000A0140">
              <w:t>ных и экспертно-аналитических мероприятий</w:t>
            </w:r>
          </w:p>
        </w:tc>
        <w:tc>
          <w:tcPr>
            <w:tcW w:w="5721" w:type="dxa"/>
            <w:shd w:val="clear" w:color="auto" w:fill="auto"/>
            <w:vAlign w:val="center"/>
          </w:tcPr>
          <w:p w:rsidR="008D1487" w:rsidRPr="005E4710" w:rsidRDefault="008D1487" w:rsidP="00031C0A">
            <w:pPr>
              <w:spacing w:line="235" w:lineRule="auto"/>
              <w:ind w:right="-57"/>
            </w:pPr>
            <w:r w:rsidRPr="005E4710">
              <w:t>В рамках реализации мероприятия проведена экспе</w:t>
            </w:r>
            <w:r w:rsidRPr="005E4710">
              <w:t>р</w:t>
            </w:r>
            <w:r w:rsidRPr="005E4710">
              <w:t xml:space="preserve">тиза решения Совета МО ГО "Сыктывкар" от 25.12.2007 № 7/12-149 "Об утверждении Положения о бюджетном процессе". </w:t>
            </w:r>
            <w:r w:rsidR="005E4710" w:rsidRPr="005E4710">
              <w:t>Предложения Контрольно-счетной палаты</w:t>
            </w:r>
            <w:r w:rsidR="005248E2">
              <w:t>,</w:t>
            </w:r>
            <w:r w:rsidR="005E4710" w:rsidRPr="005E4710">
              <w:t xml:space="preserve"> отраженные в заключении по итогам проведенной экспертизы</w:t>
            </w:r>
            <w:r w:rsidR="005248E2">
              <w:t>,</w:t>
            </w:r>
            <w:r w:rsidR="005E4710" w:rsidRPr="005E4710">
              <w:t xml:space="preserve"> учтены при подготовке проекта решения о внесении изменений в бюджетный процесс и приняты на ноябрьской сессии Совета</w:t>
            </w:r>
            <w:r w:rsidRPr="005E4710">
              <w:t>.</w:t>
            </w:r>
          </w:p>
        </w:tc>
      </w:tr>
      <w:tr w:rsidR="008D1487" w:rsidRPr="00E43945" w:rsidTr="005E4710">
        <w:tc>
          <w:tcPr>
            <w:tcW w:w="641" w:type="dxa"/>
            <w:shd w:val="clear" w:color="auto" w:fill="auto"/>
            <w:vAlign w:val="center"/>
          </w:tcPr>
          <w:p w:rsidR="008D1487" w:rsidRPr="00A75387" w:rsidRDefault="008D1487" w:rsidP="002B509F">
            <w:pPr>
              <w:ind w:left="-108" w:right="-108"/>
              <w:jc w:val="center"/>
            </w:pPr>
            <w:r w:rsidRPr="00A75387">
              <w:t>4.2.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8D1487" w:rsidRPr="000A0140" w:rsidRDefault="008D1487" w:rsidP="00D47110">
            <w:r w:rsidRPr="000A0140">
              <w:t>Внесение представлений, направление предписаний по результатам проведенных ко</w:t>
            </w:r>
            <w:r w:rsidRPr="000A0140">
              <w:t>н</w:t>
            </w:r>
            <w:r w:rsidRPr="000A0140">
              <w:t xml:space="preserve">трольных </w:t>
            </w:r>
            <w:r>
              <w:t xml:space="preserve">и экспертно-аналитических </w:t>
            </w:r>
            <w:r w:rsidRPr="000A0140">
              <w:t>мероприятий</w:t>
            </w:r>
          </w:p>
        </w:tc>
        <w:tc>
          <w:tcPr>
            <w:tcW w:w="5721" w:type="dxa"/>
            <w:shd w:val="clear" w:color="auto" w:fill="auto"/>
            <w:vAlign w:val="center"/>
          </w:tcPr>
          <w:p w:rsidR="008D1487" w:rsidRPr="005E4710" w:rsidRDefault="005E4710" w:rsidP="005248E2">
            <w:pPr>
              <w:spacing w:line="235" w:lineRule="auto"/>
            </w:pPr>
            <w:r w:rsidRPr="005E4710">
              <w:t>В 2015 году отсутствовала необходимость в подг</w:t>
            </w:r>
            <w:r w:rsidRPr="005E4710">
              <w:t>о</w:t>
            </w:r>
            <w:r w:rsidRPr="005E4710">
              <w:t>товке представлений и предписаний п</w:t>
            </w:r>
            <w:r w:rsidR="008D1487" w:rsidRPr="005E4710">
              <w:t>о итогам пр</w:t>
            </w:r>
            <w:r w:rsidR="008D1487" w:rsidRPr="005E4710">
              <w:t>о</w:t>
            </w:r>
            <w:r w:rsidR="008D1487" w:rsidRPr="005E4710">
              <w:t xml:space="preserve">веденных контрольных </w:t>
            </w:r>
            <w:r w:rsidRPr="005E4710">
              <w:t>и экспертно-аналитически</w:t>
            </w:r>
            <w:r w:rsidR="005248E2">
              <w:t>х</w:t>
            </w:r>
            <w:r w:rsidRPr="005E4710">
              <w:t xml:space="preserve"> </w:t>
            </w:r>
            <w:r w:rsidR="008D1487" w:rsidRPr="005E4710">
              <w:t>мероприяти</w:t>
            </w:r>
            <w:r w:rsidR="005248E2">
              <w:t>й.</w:t>
            </w:r>
          </w:p>
        </w:tc>
      </w:tr>
      <w:tr w:rsidR="008D1487" w:rsidRPr="00E43945" w:rsidTr="005E4710">
        <w:tc>
          <w:tcPr>
            <w:tcW w:w="641" w:type="dxa"/>
            <w:shd w:val="clear" w:color="auto" w:fill="auto"/>
            <w:vAlign w:val="center"/>
          </w:tcPr>
          <w:p w:rsidR="008D1487" w:rsidRPr="00A75387" w:rsidRDefault="008D1487" w:rsidP="002B509F">
            <w:pPr>
              <w:ind w:left="-108" w:right="-108"/>
              <w:jc w:val="center"/>
            </w:pPr>
            <w:r w:rsidRPr="00A75387">
              <w:t>4.3.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8D1487" w:rsidRPr="000A0140" w:rsidRDefault="008D1487" w:rsidP="00D47110">
            <w:r w:rsidRPr="000A0140">
              <w:t>Анализ информации о резул</w:t>
            </w:r>
            <w:r w:rsidRPr="000A0140">
              <w:t>ь</w:t>
            </w:r>
            <w:r w:rsidRPr="000A0140">
              <w:t>татах выполнения предлож</w:t>
            </w:r>
            <w:r w:rsidRPr="000A0140">
              <w:t>е</w:t>
            </w:r>
            <w:r w:rsidRPr="000A0140">
              <w:t>ний и рекомендаций, данных в заключениях и отчетах</w:t>
            </w:r>
          </w:p>
        </w:tc>
        <w:tc>
          <w:tcPr>
            <w:tcW w:w="5721" w:type="dxa"/>
            <w:shd w:val="clear" w:color="auto" w:fill="auto"/>
            <w:vAlign w:val="center"/>
          </w:tcPr>
          <w:p w:rsidR="008D1487" w:rsidRPr="005E4710" w:rsidRDefault="008D1487" w:rsidP="002B509F">
            <w:pPr>
              <w:spacing w:line="235" w:lineRule="auto"/>
              <w:ind w:right="-113"/>
            </w:pPr>
            <w:r w:rsidRPr="005E4710">
              <w:t>По результатам проверок направлены соответству</w:t>
            </w:r>
            <w:r w:rsidRPr="005E4710">
              <w:t>ю</w:t>
            </w:r>
            <w:r w:rsidRPr="005E4710">
              <w:t>щие запросы и получены ответы об устранении выя</w:t>
            </w:r>
            <w:r w:rsidRPr="005E4710">
              <w:t>в</w:t>
            </w:r>
            <w:r w:rsidRPr="005E4710">
              <w:t>ленных нарушений и недостатков.</w:t>
            </w:r>
          </w:p>
          <w:p w:rsidR="008D1487" w:rsidRPr="005E4710" w:rsidRDefault="008D1487" w:rsidP="002B509F">
            <w:pPr>
              <w:spacing w:line="235" w:lineRule="auto"/>
              <w:ind w:right="-113"/>
            </w:pPr>
            <w:r w:rsidRPr="005E4710">
              <w:t>Часть вопросов по итогам мероприятий, проведенных в отчетном периоде, поставлены на контроль.</w:t>
            </w:r>
          </w:p>
          <w:p w:rsidR="008D1487" w:rsidRPr="005E4710" w:rsidRDefault="008D1487" w:rsidP="005E4710">
            <w:pPr>
              <w:spacing w:line="235" w:lineRule="auto"/>
              <w:ind w:right="-113"/>
            </w:pPr>
            <w:r w:rsidRPr="005E4710">
              <w:t>В течение 201</w:t>
            </w:r>
            <w:r w:rsidR="005E4710" w:rsidRPr="005E4710">
              <w:t>6</w:t>
            </w:r>
            <w:r w:rsidRPr="005E4710">
              <w:t xml:space="preserve"> года Контрольно-счетной палатой б</w:t>
            </w:r>
            <w:r w:rsidRPr="005E4710">
              <w:t>у</w:t>
            </w:r>
            <w:r w:rsidRPr="005E4710">
              <w:t xml:space="preserve">дет </w:t>
            </w:r>
            <w:r w:rsidR="005E4710" w:rsidRPr="005E4710">
              <w:t>осуществляться</w:t>
            </w:r>
            <w:r w:rsidRPr="005E4710">
              <w:t xml:space="preserve"> мониторинг деятельности объе</w:t>
            </w:r>
            <w:r w:rsidRPr="005E4710">
              <w:t>к</w:t>
            </w:r>
            <w:r w:rsidRPr="005E4710">
              <w:t xml:space="preserve">тов </w:t>
            </w:r>
            <w:proofErr w:type="gramStart"/>
            <w:r w:rsidRPr="005E4710">
              <w:t>контроля за</w:t>
            </w:r>
            <w:proofErr w:type="gramEnd"/>
            <w:r w:rsidRPr="005E4710">
              <w:t xml:space="preserve"> устранением нарушений и замечаний, выявленных по итога</w:t>
            </w:r>
            <w:r w:rsidR="005E4710" w:rsidRPr="005E4710">
              <w:t>м мероприятий проведенных в 2015</w:t>
            </w:r>
            <w:r w:rsidRPr="005E4710">
              <w:t xml:space="preserve"> году.</w:t>
            </w:r>
          </w:p>
        </w:tc>
      </w:tr>
      <w:tr w:rsidR="008D1487" w:rsidRPr="00E43945" w:rsidTr="002D2A59">
        <w:tc>
          <w:tcPr>
            <w:tcW w:w="641" w:type="dxa"/>
            <w:shd w:val="clear" w:color="auto" w:fill="auto"/>
            <w:vAlign w:val="center"/>
          </w:tcPr>
          <w:p w:rsidR="008D1487" w:rsidRPr="00A75387" w:rsidRDefault="008D1487" w:rsidP="002B509F">
            <w:pPr>
              <w:ind w:left="-108" w:right="-108"/>
              <w:jc w:val="center"/>
            </w:pPr>
            <w:r w:rsidRPr="00A75387">
              <w:t>4.4.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8D1487" w:rsidRPr="000A0140" w:rsidRDefault="008D1487" w:rsidP="00D47110">
            <w:r w:rsidRPr="000A0140">
              <w:t>Взаимодействие с прокурат</w:t>
            </w:r>
            <w:r w:rsidRPr="000A0140">
              <w:t>у</w:t>
            </w:r>
            <w:r w:rsidRPr="000A0140">
              <w:t>рой, с правоохранительными органами по выявлению и пр</w:t>
            </w:r>
            <w:r w:rsidRPr="000A0140">
              <w:t>е</w:t>
            </w:r>
            <w:r w:rsidRPr="000A0140">
              <w:t>сечению правонарушений в финансово-бюджетной сфере, направление сведений о пров</w:t>
            </w:r>
            <w:r w:rsidRPr="000A0140">
              <w:t>е</w:t>
            </w:r>
            <w:r w:rsidRPr="000A0140">
              <w:t>дённых мероприятиях</w:t>
            </w:r>
          </w:p>
        </w:tc>
        <w:tc>
          <w:tcPr>
            <w:tcW w:w="5721" w:type="dxa"/>
            <w:shd w:val="clear" w:color="auto" w:fill="auto"/>
            <w:vAlign w:val="center"/>
          </w:tcPr>
          <w:p w:rsidR="008D1487" w:rsidRDefault="005E4710" w:rsidP="00031C0A">
            <w:pPr>
              <w:spacing w:line="235" w:lineRule="auto"/>
              <w:ind w:right="-113"/>
            </w:pPr>
            <w:r w:rsidRPr="008678AF">
              <w:t>В 2015 году на основании запроса Прокуратуры г.</w:t>
            </w:r>
            <w:r w:rsidR="002D2A59" w:rsidRPr="008678AF">
              <w:t> </w:t>
            </w:r>
            <w:r w:rsidRPr="008678AF">
              <w:t>Сыктывкара Контрольно-счетной палатой провед</w:t>
            </w:r>
            <w:r w:rsidRPr="008678AF">
              <w:t>е</w:t>
            </w:r>
            <w:r w:rsidRPr="008678AF">
              <w:t xml:space="preserve">на </w:t>
            </w:r>
            <w:r w:rsidR="002D2A59" w:rsidRPr="008678AF">
              <w:t>проверка целевого использования бюджетных средств, направленных на реализацию инвестицио</w:t>
            </w:r>
            <w:r w:rsidR="002D2A59" w:rsidRPr="008678AF">
              <w:t>н</w:t>
            </w:r>
            <w:r w:rsidR="002D2A59" w:rsidRPr="008678AF">
              <w:t>ного проекта "Строительство берегоукрепительных и противооползневы</w:t>
            </w:r>
            <w:r w:rsidR="00B80AE6" w:rsidRPr="008678AF">
              <w:t>х сооружений на левом берегу р. </w:t>
            </w:r>
            <w:r w:rsidR="002D2A59" w:rsidRPr="008678AF">
              <w:t>Сысо</w:t>
            </w:r>
            <w:r w:rsidR="009C1F9A">
              <w:t>ла, бассейн р. Северная Двина".</w:t>
            </w:r>
          </w:p>
          <w:p w:rsidR="009C1F9A" w:rsidRDefault="0003037C" w:rsidP="00031C0A">
            <w:pPr>
              <w:spacing w:line="235" w:lineRule="auto"/>
              <w:ind w:right="-113"/>
            </w:pPr>
            <w:r>
              <w:t>Кроме того по запросу Прокуратуры Контрольно-счетной палатой осуществлены аналитические мер</w:t>
            </w:r>
            <w:r>
              <w:t>о</w:t>
            </w:r>
            <w:r>
              <w:t>приятия</w:t>
            </w:r>
            <w:r w:rsidR="009C1F9A">
              <w:t xml:space="preserve"> по вопросу:</w:t>
            </w:r>
          </w:p>
          <w:p w:rsidR="0003037C" w:rsidRDefault="009C1F9A" w:rsidP="00031C0A">
            <w:pPr>
              <w:spacing w:line="235" w:lineRule="auto"/>
              <w:ind w:right="-113"/>
            </w:pPr>
            <w:r>
              <w:t>-</w:t>
            </w:r>
            <w:r w:rsidR="0003037C">
              <w:t xml:space="preserve"> </w:t>
            </w:r>
            <w:r w:rsidRPr="009C1F9A">
              <w:t>отлова и содержания безнадзорных животных</w:t>
            </w:r>
            <w:r>
              <w:t>;</w:t>
            </w:r>
          </w:p>
          <w:p w:rsidR="009C1F9A" w:rsidRDefault="009C1F9A" w:rsidP="00031C0A">
            <w:pPr>
              <w:spacing w:line="235" w:lineRule="auto"/>
              <w:ind w:right="-113"/>
            </w:pPr>
            <w:r>
              <w:t xml:space="preserve">- </w:t>
            </w:r>
            <w:r w:rsidRPr="009C1F9A">
              <w:t>целевого использования сре</w:t>
            </w:r>
            <w:proofErr w:type="gramStart"/>
            <w:r w:rsidRPr="009C1F9A">
              <w:t>дств в св</w:t>
            </w:r>
            <w:proofErr w:type="gramEnd"/>
            <w:r w:rsidRPr="009C1F9A">
              <w:t>язи с устано</w:t>
            </w:r>
            <w:r w:rsidRPr="009C1F9A">
              <w:t>в</w:t>
            </w:r>
            <w:r w:rsidRPr="009C1F9A">
              <w:t>кой сцены в парке имени С.М. Кирова</w:t>
            </w:r>
            <w:r>
              <w:t>.</w:t>
            </w:r>
          </w:p>
          <w:p w:rsidR="0003037C" w:rsidRPr="008678AF" w:rsidRDefault="009C1F9A" w:rsidP="00031C0A">
            <w:pPr>
              <w:spacing w:line="235" w:lineRule="auto"/>
              <w:ind w:right="-113"/>
            </w:pPr>
            <w:r w:rsidRPr="008678AF">
              <w:t xml:space="preserve">Результаты </w:t>
            </w:r>
            <w:r>
              <w:t>мероприятий</w:t>
            </w:r>
            <w:r w:rsidRPr="008678AF">
              <w:t xml:space="preserve"> направлены в Прокуратуру.</w:t>
            </w:r>
          </w:p>
          <w:p w:rsidR="00B80AE6" w:rsidRPr="008678AF" w:rsidRDefault="00B80AE6" w:rsidP="00031C0A">
            <w:pPr>
              <w:spacing w:line="235" w:lineRule="auto"/>
              <w:ind w:right="-113"/>
            </w:pPr>
            <w:r w:rsidRPr="008678AF">
              <w:t xml:space="preserve">В 2015 году завершены работы по </w:t>
            </w:r>
            <w:r w:rsidR="008678AF" w:rsidRPr="008678AF">
              <w:t>разработке</w:t>
            </w:r>
            <w:r w:rsidRPr="008678AF">
              <w:t xml:space="preserve"> согл</w:t>
            </w:r>
            <w:r w:rsidRPr="008678AF">
              <w:t>а</w:t>
            </w:r>
            <w:r w:rsidRPr="008678AF">
              <w:t>шения</w:t>
            </w:r>
            <w:r w:rsidR="008678AF" w:rsidRPr="008678AF">
              <w:t xml:space="preserve"> о сотрудничестве и взаимодействии</w:t>
            </w:r>
            <w:r w:rsidRPr="008678AF">
              <w:t xml:space="preserve"> между Контрольно-счетной палатой и </w:t>
            </w:r>
            <w:r w:rsidR="008678AF" w:rsidRPr="008678AF">
              <w:t>Управлением МВД РФ по г. Сыктывкару</w:t>
            </w:r>
            <w:r w:rsidRPr="008678AF">
              <w:t xml:space="preserve">. Соглашение подписано </w:t>
            </w:r>
            <w:r w:rsidR="008678AF" w:rsidRPr="008678AF">
              <w:t>11.01.2016.</w:t>
            </w:r>
          </w:p>
        </w:tc>
      </w:tr>
      <w:tr w:rsidR="008D1487" w:rsidRPr="00A75387" w:rsidTr="002B509F">
        <w:tc>
          <w:tcPr>
            <w:tcW w:w="9854" w:type="dxa"/>
            <w:gridSpan w:val="3"/>
            <w:shd w:val="clear" w:color="auto" w:fill="F2F2F2" w:themeFill="background1" w:themeFillShade="F2"/>
            <w:vAlign w:val="center"/>
          </w:tcPr>
          <w:p w:rsidR="008D1487" w:rsidRPr="00A75387" w:rsidRDefault="008D1487" w:rsidP="002B509F">
            <w:pPr>
              <w:spacing w:line="235" w:lineRule="auto"/>
              <w:ind w:right="-57"/>
              <w:jc w:val="center"/>
            </w:pPr>
            <w:r w:rsidRPr="00A75387">
              <w:rPr>
                <w:b/>
              </w:rPr>
              <w:t>5. Информационная и иная деятельность</w:t>
            </w:r>
          </w:p>
        </w:tc>
      </w:tr>
      <w:tr w:rsidR="008D1487" w:rsidRPr="00E43945" w:rsidTr="00ED6F73">
        <w:tc>
          <w:tcPr>
            <w:tcW w:w="641" w:type="dxa"/>
            <w:shd w:val="clear" w:color="auto" w:fill="auto"/>
            <w:vAlign w:val="center"/>
          </w:tcPr>
          <w:p w:rsidR="008D1487" w:rsidRPr="00A75387" w:rsidRDefault="008D1487" w:rsidP="002B509F">
            <w:pPr>
              <w:ind w:left="-108" w:right="-108"/>
              <w:jc w:val="center"/>
            </w:pPr>
            <w:r w:rsidRPr="00A75387">
              <w:t>5.1.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8D1487" w:rsidRPr="000A0140" w:rsidRDefault="008D1487" w:rsidP="00D47110">
            <w:r w:rsidRPr="000A0140">
              <w:t>Представление в Совет МО ГО "Сыктывкар" отчетов (закл</w:t>
            </w:r>
            <w:r w:rsidRPr="000A0140">
              <w:t>ю</w:t>
            </w:r>
            <w:r w:rsidRPr="000A0140">
              <w:t>чений) по результатам ко</w:t>
            </w:r>
            <w:r w:rsidRPr="000A0140">
              <w:t>н</w:t>
            </w:r>
            <w:r w:rsidRPr="000A0140">
              <w:t>трольных и экспертно-аналитических мероприятий</w:t>
            </w:r>
          </w:p>
        </w:tc>
        <w:tc>
          <w:tcPr>
            <w:tcW w:w="5721" w:type="dxa"/>
            <w:shd w:val="clear" w:color="auto" w:fill="auto"/>
            <w:vAlign w:val="center"/>
          </w:tcPr>
          <w:p w:rsidR="008D1487" w:rsidRPr="00ED6F73" w:rsidRDefault="008D1487" w:rsidP="00ED6F73">
            <w:pPr>
              <w:spacing w:line="235" w:lineRule="auto"/>
              <w:ind w:right="-57"/>
            </w:pPr>
            <w:r w:rsidRPr="00ED6F73">
              <w:t>Отчеты и заключения по</w:t>
            </w:r>
            <w:r w:rsidR="00ED6F73" w:rsidRPr="00ED6F73">
              <w:t xml:space="preserve"> итогам контрольных и эк</w:t>
            </w:r>
            <w:r w:rsidR="00ED6F73" w:rsidRPr="00ED6F73">
              <w:t>с</w:t>
            </w:r>
            <w:r w:rsidR="00ED6F73" w:rsidRPr="00ED6F73">
              <w:t xml:space="preserve">пертно-аналитическим </w:t>
            </w:r>
            <w:r w:rsidRPr="00ED6F73">
              <w:t xml:space="preserve">мероприятиям </w:t>
            </w:r>
            <w:r w:rsidR="002459CA">
              <w:t>систематич</w:t>
            </w:r>
            <w:r w:rsidR="002459CA">
              <w:t>е</w:t>
            </w:r>
            <w:r w:rsidR="002459CA">
              <w:t xml:space="preserve">ски </w:t>
            </w:r>
            <w:r w:rsidRPr="00ED6F73">
              <w:t>представл</w:t>
            </w:r>
            <w:r w:rsidR="00ED6F73" w:rsidRPr="00ED6F73">
              <w:t>ялись</w:t>
            </w:r>
            <w:r w:rsidRPr="00ED6F73">
              <w:t xml:space="preserve"> в Совет МО ГО "Сыктывкар" в течение 201</w:t>
            </w:r>
            <w:r w:rsidR="00ED6F73" w:rsidRPr="00ED6F73">
              <w:t>5</w:t>
            </w:r>
            <w:r w:rsidRPr="00ED6F73">
              <w:t xml:space="preserve"> года.</w:t>
            </w:r>
          </w:p>
        </w:tc>
      </w:tr>
      <w:tr w:rsidR="008D1487" w:rsidRPr="00E43945" w:rsidTr="002D2A59">
        <w:trPr>
          <w:trHeight w:val="942"/>
        </w:trPr>
        <w:tc>
          <w:tcPr>
            <w:tcW w:w="641" w:type="dxa"/>
            <w:shd w:val="clear" w:color="auto" w:fill="auto"/>
            <w:vAlign w:val="center"/>
          </w:tcPr>
          <w:p w:rsidR="008D1487" w:rsidRPr="00A75387" w:rsidRDefault="008D1487" w:rsidP="002B509F">
            <w:pPr>
              <w:ind w:left="-108" w:right="-108"/>
              <w:jc w:val="center"/>
            </w:pPr>
            <w:r w:rsidRPr="00A75387">
              <w:t>5.2.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8D1487" w:rsidRPr="000A0140" w:rsidRDefault="008D1487" w:rsidP="00D47110">
            <w:r w:rsidRPr="000A0140">
              <w:t>Опубликование (обнародов</w:t>
            </w:r>
            <w:r w:rsidRPr="000A0140">
              <w:t>а</w:t>
            </w:r>
            <w:r w:rsidRPr="000A0140">
              <w:t>ние) результатов контрольных и экспертно-аналитических м</w:t>
            </w:r>
            <w:r w:rsidRPr="000A0140">
              <w:t>е</w:t>
            </w:r>
            <w:r w:rsidRPr="000A0140">
              <w:t>роприятий</w:t>
            </w:r>
          </w:p>
        </w:tc>
        <w:tc>
          <w:tcPr>
            <w:tcW w:w="5721" w:type="dxa"/>
            <w:shd w:val="clear" w:color="auto" w:fill="auto"/>
            <w:vAlign w:val="center"/>
          </w:tcPr>
          <w:p w:rsidR="008D1487" w:rsidRPr="002D2A59" w:rsidRDefault="008D1487" w:rsidP="002D2A59">
            <w:pPr>
              <w:spacing w:line="235" w:lineRule="auto"/>
              <w:ind w:right="-57"/>
            </w:pPr>
            <w:r w:rsidRPr="002D2A59">
              <w:t xml:space="preserve">В средствах массовой информации размещено </w:t>
            </w:r>
            <w:r w:rsidR="002D2A59" w:rsidRPr="002D2A59">
              <w:t>6</w:t>
            </w:r>
            <w:r w:rsidRPr="002D2A59">
              <w:t xml:space="preserve"> пу</w:t>
            </w:r>
            <w:r w:rsidRPr="002D2A59">
              <w:t>б</w:t>
            </w:r>
            <w:r w:rsidRPr="002D2A59">
              <w:t>ликаций, отражающих деятельность Контрольно-счетной палаты в 201</w:t>
            </w:r>
            <w:r w:rsidR="002D2A59" w:rsidRPr="002D2A59">
              <w:t>5</w:t>
            </w:r>
            <w:r w:rsidRPr="002D2A59">
              <w:t xml:space="preserve"> году.</w:t>
            </w:r>
          </w:p>
        </w:tc>
      </w:tr>
      <w:tr w:rsidR="008D1487" w:rsidRPr="00A75387" w:rsidTr="002B509F">
        <w:tc>
          <w:tcPr>
            <w:tcW w:w="9854" w:type="dxa"/>
            <w:gridSpan w:val="3"/>
            <w:shd w:val="clear" w:color="auto" w:fill="F2F2F2" w:themeFill="background1" w:themeFillShade="F2"/>
            <w:vAlign w:val="center"/>
          </w:tcPr>
          <w:p w:rsidR="008D1487" w:rsidRPr="00A75387" w:rsidRDefault="008D1487" w:rsidP="002B509F">
            <w:pPr>
              <w:spacing w:line="235" w:lineRule="auto"/>
              <w:ind w:right="-57"/>
              <w:jc w:val="center"/>
            </w:pPr>
            <w:r w:rsidRPr="00A75387">
              <w:rPr>
                <w:b/>
              </w:rPr>
              <w:t>6. Взаимодействие с другими органами</w:t>
            </w:r>
          </w:p>
        </w:tc>
      </w:tr>
      <w:tr w:rsidR="008D1487" w:rsidRPr="00E43945" w:rsidTr="00ED6F73">
        <w:tc>
          <w:tcPr>
            <w:tcW w:w="641" w:type="dxa"/>
            <w:shd w:val="clear" w:color="auto" w:fill="auto"/>
            <w:vAlign w:val="center"/>
          </w:tcPr>
          <w:p w:rsidR="008D1487" w:rsidRPr="00A75387" w:rsidRDefault="008D1487" w:rsidP="002B509F">
            <w:pPr>
              <w:ind w:left="-108" w:right="-108"/>
              <w:jc w:val="center"/>
            </w:pPr>
            <w:r w:rsidRPr="00A75387">
              <w:t>6.1.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8D1487" w:rsidRPr="00A75387" w:rsidRDefault="008D1487" w:rsidP="002B509F">
            <w:pPr>
              <w:rPr>
                <w:b/>
              </w:rPr>
            </w:pPr>
            <w:r w:rsidRPr="00A75387">
              <w:t>Взаимодействие с контрольно-счетными органами субъектов Российской Федерации и м</w:t>
            </w:r>
            <w:r w:rsidRPr="00A75387">
              <w:t>у</w:t>
            </w:r>
            <w:r w:rsidRPr="00A75387">
              <w:t>ниципальных образований, Счетной палатой Российской Федерации</w:t>
            </w:r>
          </w:p>
        </w:tc>
        <w:tc>
          <w:tcPr>
            <w:tcW w:w="5721" w:type="dxa"/>
            <w:shd w:val="clear" w:color="auto" w:fill="auto"/>
            <w:vAlign w:val="center"/>
          </w:tcPr>
          <w:p w:rsidR="008D1487" w:rsidRPr="00ED6F73" w:rsidRDefault="008D1487" w:rsidP="002B509F">
            <w:pPr>
              <w:spacing w:line="235" w:lineRule="auto"/>
              <w:ind w:right="-57"/>
            </w:pPr>
            <w:r w:rsidRPr="00ED6F73">
              <w:t>Контрольно-счетная палата осуществляет постоянное взаимодействие с контрольно-счетными органами Российской Федерации.</w:t>
            </w:r>
          </w:p>
          <w:p w:rsidR="004674FD" w:rsidRDefault="00C250A0" w:rsidP="00C250A0">
            <w:pPr>
              <w:spacing w:line="235" w:lineRule="auto"/>
              <w:ind w:right="-57"/>
            </w:pPr>
            <w:r>
              <w:t xml:space="preserve">В 2015 году </w:t>
            </w:r>
            <w:r w:rsidR="0003037C">
              <w:t xml:space="preserve">по запросу Счетной палаты Российской Федерации </w:t>
            </w:r>
            <w:r>
              <w:t>Контрольно-счетная палата подготовила аналитический материал</w:t>
            </w:r>
            <w:r w:rsidR="0003037C">
              <w:t xml:space="preserve"> по вопросу закупок топли</w:t>
            </w:r>
            <w:r w:rsidR="0003037C">
              <w:t>в</w:t>
            </w:r>
            <w:r w:rsidR="0003037C">
              <w:t>ных брикетов в муниципальных банях.</w:t>
            </w:r>
          </w:p>
          <w:p w:rsidR="00443482" w:rsidRDefault="00C250A0" w:rsidP="00C250A0">
            <w:pPr>
              <w:spacing w:line="235" w:lineRule="auto"/>
              <w:ind w:right="-57"/>
            </w:pPr>
            <w:r>
              <w:t xml:space="preserve">На основании запроса Контрольно-счетной палаты </w:t>
            </w:r>
            <w:r w:rsidR="006C0B32">
              <w:t>Республики Коми</w:t>
            </w:r>
            <w:r w:rsidR="00443482">
              <w:t>:</w:t>
            </w:r>
          </w:p>
          <w:p w:rsidR="00C250A0" w:rsidRDefault="00443482" w:rsidP="00443482">
            <w:pPr>
              <w:spacing w:line="235" w:lineRule="auto"/>
              <w:ind w:right="-143"/>
            </w:pPr>
            <w:r>
              <w:t>-</w:t>
            </w:r>
            <w:r w:rsidR="006C0B32">
              <w:t xml:space="preserve"> </w:t>
            </w:r>
            <w:r w:rsidR="00C250A0">
              <w:t>осуществлен аудит в сфере закупок</w:t>
            </w:r>
            <w:r w:rsidR="009C1F9A">
              <w:t xml:space="preserve"> связанных </w:t>
            </w:r>
            <w:r w:rsidR="009C1F9A" w:rsidRPr="009C1F9A">
              <w:t>с по</w:t>
            </w:r>
            <w:r w:rsidR="009C1F9A" w:rsidRPr="009C1F9A">
              <w:t>д</w:t>
            </w:r>
            <w:r w:rsidR="009C1F9A" w:rsidRPr="009C1F9A">
              <w:t>готовкой и проведением новогодних мероприятий</w:t>
            </w:r>
            <w:r>
              <w:t>;</w:t>
            </w:r>
          </w:p>
          <w:p w:rsidR="00443482" w:rsidRDefault="00443482" w:rsidP="00443482">
            <w:pPr>
              <w:spacing w:line="235" w:lineRule="auto"/>
              <w:ind w:right="-143"/>
            </w:pPr>
            <w:r>
              <w:t>- подготовлен аналитический материал по вопросу осуществления закупок связанных с обеспечением д</w:t>
            </w:r>
            <w:r>
              <w:t>е</w:t>
            </w:r>
            <w:r>
              <w:t>ятельности муниципальных учреждений образования.</w:t>
            </w:r>
          </w:p>
          <w:p w:rsidR="00443482" w:rsidRPr="00ED6F73" w:rsidRDefault="00443482" w:rsidP="00443482">
            <w:pPr>
              <w:spacing w:line="235" w:lineRule="auto"/>
              <w:ind w:right="-143"/>
            </w:pPr>
            <w:r>
              <w:t>Все материалы направлены в адрес Контрольно-счетной палаты Республики Коми.</w:t>
            </w:r>
          </w:p>
        </w:tc>
      </w:tr>
      <w:tr w:rsidR="008D1487" w:rsidRPr="00E43945" w:rsidTr="00ED6F73">
        <w:tc>
          <w:tcPr>
            <w:tcW w:w="641" w:type="dxa"/>
            <w:shd w:val="clear" w:color="auto" w:fill="auto"/>
            <w:vAlign w:val="center"/>
          </w:tcPr>
          <w:p w:rsidR="008D1487" w:rsidRPr="00A75387" w:rsidRDefault="008D1487" w:rsidP="002B509F">
            <w:pPr>
              <w:ind w:left="-108" w:right="-108"/>
              <w:jc w:val="center"/>
            </w:pPr>
            <w:r w:rsidRPr="00A75387">
              <w:t>6.2.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8D1487" w:rsidRPr="000A0140" w:rsidRDefault="008D1487" w:rsidP="00D47110">
            <w:r w:rsidRPr="000A0140">
              <w:t xml:space="preserve">Участие в работе Ассоциации контрольно-счетных органов Российской Федерации и </w:t>
            </w:r>
            <w:proofErr w:type="gramStart"/>
            <w:r w:rsidRPr="000A0140">
              <w:t>Со</w:t>
            </w:r>
            <w:r w:rsidRPr="000A0140">
              <w:t>ю</w:t>
            </w:r>
            <w:r w:rsidRPr="000A0140">
              <w:t>за</w:t>
            </w:r>
            <w:proofErr w:type="gramEnd"/>
            <w:r w:rsidRPr="000A0140">
              <w:t xml:space="preserve"> муниципальных контрольно-счетных органов (МКСО) Ро</w:t>
            </w:r>
            <w:r w:rsidRPr="000A0140">
              <w:t>с</w:t>
            </w:r>
            <w:r w:rsidRPr="000A0140">
              <w:t>сийской Федерации</w:t>
            </w:r>
          </w:p>
        </w:tc>
        <w:tc>
          <w:tcPr>
            <w:tcW w:w="5721" w:type="dxa"/>
            <w:shd w:val="clear" w:color="auto" w:fill="auto"/>
            <w:vAlign w:val="center"/>
          </w:tcPr>
          <w:p w:rsidR="008D1487" w:rsidRDefault="008D1487" w:rsidP="002B509F">
            <w:pPr>
              <w:spacing w:line="235" w:lineRule="auto"/>
              <w:ind w:right="-57"/>
            </w:pPr>
            <w:r w:rsidRPr="00ED6F73">
              <w:t>Контрольно-счетная палата регулярно участвует в работе АКСОР и ежегодной конференции Союза м</w:t>
            </w:r>
            <w:r w:rsidRPr="00ED6F73">
              <w:t>у</w:t>
            </w:r>
            <w:r w:rsidRPr="00ED6F73">
              <w:t>ниципальных контрольно-счетных органов РФ.</w:t>
            </w:r>
          </w:p>
          <w:p w:rsidR="009C1F9A" w:rsidRPr="00ED6F73" w:rsidRDefault="009C1F9A" w:rsidP="002B509F">
            <w:pPr>
              <w:spacing w:line="235" w:lineRule="auto"/>
              <w:ind w:right="-57"/>
            </w:pPr>
            <w:r w:rsidRPr="00ED6F73">
              <w:t>Председатель Контрольно-счетной палаты является членом научно-методической комиссии Союза мун</w:t>
            </w:r>
            <w:r w:rsidRPr="00ED6F73">
              <w:t>и</w:t>
            </w:r>
            <w:r w:rsidRPr="00ED6F73">
              <w:t>ципальных контрольно-счетных органов РФ.</w:t>
            </w:r>
          </w:p>
        </w:tc>
      </w:tr>
      <w:tr w:rsidR="008D1487" w:rsidRPr="00E43945" w:rsidTr="002B509F">
        <w:tc>
          <w:tcPr>
            <w:tcW w:w="641" w:type="dxa"/>
            <w:shd w:val="clear" w:color="auto" w:fill="auto"/>
            <w:vAlign w:val="center"/>
          </w:tcPr>
          <w:p w:rsidR="008D1487" w:rsidRPr="00A75387" w:rsidRDefault="008D1487" w:rsidP="002B509F">
            <w:pPr>
              <w:ind w:left="-108" w:right="-108"/>
              <w:jc w:val="center"/>
            </w:pPr>
            <w:r w:rsidRPr="00A75387">
              <w:t>6.3.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8D1487" w:rsidRPr="000A0140" w:rsidRDefault="008D1487" w:rsidP="00D47110">
            <w:r w:rsidRPr="000A0140">
              <w:t xml:space="preserve">Участие в работе постоянных комиссий и заседаниях Совета МО ГО "Сыктывкар" </w:t>
            </w:r>
          </w:p>
        </w:tc>
        <w:tc>
          <w:tcPr>
            <w:tcW w:w="5721" w:type="dxa"/>
            <w:shd w:val="clear" w:color="auto" w:fill="auto"/>
            <w:vAlign w:val="center"/>
          </w:tcPr>
          <w:p w:rsidR="008D1487" w:rsidRPr="00076271" w:rsidRDefault="008D1487" w:rsidP="002B509F">
            <w:pPr>
              <w:spacing w:line="235" w:lineRule="auto"/>
              <w:ind w:right="-57"/>
            </w:pPr>
            <w:r w:rsidRPr="00076271">
              <w:t>Постоянно в течение года.</w:t>
            </w:r>
          </w:p>
        </w:tc>
      </w:tr>
      <w:tr w:rsidR="008D1487" w:rsidRPr="00E43945" w:rsidTr="002B509F">
        <w:tc>
          <w:tcPr>
            <w:tcW w:w="641" w:type="dxa"/>
            <w:shd w:val="clear" w:color="auto" w:fill="auto"/>
            <w:vAlign w:val="center"/>
          </w:tcPr>
          <w:p w:rsidR="008D1487" w:rsidRPr="00A75387" w:rsidRDefault="008D1487" w:rsidP="002B509F">
            <w:pPr>
              <w:ind w:left="-108" w:right="-108"/>
              <w:jc w:val="center"/>
            </w:pPr>
            <w:r w:rsidRPr="00A75387">
              <w:t>6.4.</w:t>
            </w:r>
          </w:p>
        </w:tc>
        <w:tc>
          <w:tcPr>
            <w:tcW w:w="3492" w:type="dxa"/>
            <w:shd w:val="clear" w:color="auto" w:fill="auto"/>
          </w:tcPr>
          <w:p w:rsidR="008D1487" w:rsidRPr="000A0140" w:rsidRDefault="008D1487" w:rsidP="00D47110">
            <w:pPr>
              <w:autoSpaceDE w:val="0"/>
              <w:autoSpaceDN w:val="0"/>
              <w:adjustRightInd w:val="0"/>
              <w:jc w:val="both"/>
            </w:pPr>
            <w:r w:rsidRPr="000A0140">
              <w:t>Участие в планерных совещ</w:t>
            </w:r>
            <w:r w:rsidRPr="000A0140">
              <w:t>а</w:t>
            </w:r>
            <w:r w:rsidRPr="000A0140">
              <w:t xml:space="preserve">ниях администрации МО ГО "Сыктывкар" </w:t>
            </w:r>
          </w:p>
        </w:tc>
        <w:tc>
          <w:tcPr>
            <w:tcW w:w="5721" w:type="dxa"/>
            <w:shd w:val="clear" w:color="auto" w:fill="auto"/>
            <w:vAlign w:val="center"/>
          </w:tcPr>
          <w:p w:rsidR="008D1487" w:rsidRPr="00076271" w:rsidRDefault="008D1487" w:rsidP="002B509F">
            <w:pPr>
              <w:spacing w:line="235" w:lineRule="auto"/>
              <w:ind w:right="-57"/>
            </w:pPr>
            <w:r w:rsidRPr="00076271">
              <w:t>Постоянно в течение года.</w:t>
            </w:r>
          </w:p>
        </w:tc>
      </w:tr>
      <w:tr w:rsidR="008D1487" w:rsidRPr="00E43945" w:rsidTr="002B509F">
        <w:tc>
          <w:tcPr>
            <w:tcW w:w="641" w:type="dxa"/>
            <w:shd w:val="clear" w:color="auto" w:fill="auto"/>
            <w:vAlign w:val="center"/>
          </w:tcPr>
          <w:p w:rsidR="008D1487" w:rsidRPr="00A75387" w:rsidRDefault="008D1487" w:rsidP="002B509F">
            <w:pPr>
              <w:ind w:left="-108" w:right="-108"/>
              <w:jc w:val="center"/>
            </w:pPr>
            <w:r w:rsidRPr="00A75387">
              <w:t>6.5.</w:t>
            </w:r>
          </w:p>
        </w:tc>
        <w:tc>
          <w:tcPr>
            <w:tcW w:w="3492" w:type="dxa"/>
            <w:shd w:val="clear" w:color="auto" w:fill="auto"/>
          </w:tcPr>
          <w:p w:rsidR="008D1487" w:rsidRPr="000A0140" w:rsidRDefault="008D1487" w:rsidP="00D47110">
            <w:pPr>
              <w:autoSpaceDE w:val="0"/>
              <w:autoSpaceDN w:val="0"/>
              <w:adjustRightInd w:val="0"/>
              <w:jc w:val="both"/>
            </w:pPr>
            <w:r w:rsidRPr="000A0140">
              <w:t>Участие в работе временных и постоянно действующих со</w:t>
            </w:r>
            <w:r w:rsidRPr="000A0140">
              <w:t>в</w:t>
            </w:r>
            <w:r w:rsidRPr="000A0140">
              <w:t>местных координационных, консультационных, совещ</w:t>
            </w:r>
            <w:r w:rsidRPr="000A0140">
              <w:t>а</w:t>
            </w:r>
            <w:r w:rsidRPr="000A0140">
              <w:t>тельных и других рабочих о</w:t>
            </w:r>
            <w:r w:rsidRPr="000A0140">
              <w:t>р</w:t>
            </w:r>
            <w:r w:rsidRPr="000A0140">
              <w:t>ганах в целях координации д</w:t>
            </w:r>
            <w:r w:rsidRPr="000A0140">
              <w:t>е</w:t>
            </w:r>
            <w:r w:rsidRPr="000A0140">
              <w:t>ятельности Контрольно-счетной палаты МО ГО "Сы</w:t>
            </w:r>
            <w:r w:rsidRPr="000A0140">
              <w:t>к</w:t>
            </w:r>
            <w:r w:rsidRPr="000A0140">
              <w:t>тывкар" и иных муниципал</w:t>
            </w:r>
            <w:r w:rsidRPr="000A0140">
              <w:t>ь</w:t>
            </w:r>
            <w:r w:rsidRPr="000A0140">
              <w:t>ных органов</w:t>
            </w:r>
          </w:p>
        </w:tc>
        <w:tc>
          <w:tcPr>
            <w:tcW w:w="5721" w:type="dxa"/>
            <w:shd w:val="clear" w:color="auto" w:fill="auto"/>
            <w:vAlign w:val="center"/>
          </w:tcPr>
          <w:p w:rsidR="008D1487" w:rsidRPr="00076271" w:rsidRDefault="008D1487" w:rsidP="002B509F">
            <w:pPr>
              <w:spacing w:line="235" w:lineRule="auto"/>
            </w:pPr>
            <w:r w:rsidRPr="00076271">
              <w:t>Постоянно в течение года.</w:t>
            </w:r>
          </w:p>
        </w:tc>
      </w:tr>
      <w:tr w:rsidR="008D1487" w:rsidRPr="00E43945" w:rsidTr="002B509F">
        <w:tc>
          <w:tcPr>
            <w:tcW w:w="641" w:type="dxa"/>
            <w:shd w:val="clear" w:color="auto" w:fill="auto"/>
            <w:vAlign w:val="center"/>
          </w:tcPr>
          <w:p w:rsidR="008D1487" w:rsidRPr="00A75387" w:rsidRDefault="008D1487" w:rsidP="002B509F">
            <w:pPr>
              <w:ind w:left="-108" w:right="-108"/>
              <w:jc w:val="center"/>
            </w:pPr>
            <w:r w:rsidRPr="00A75387">
              <w:t>6.6.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8D1487" w:rsidRPr="000A0140" w:rsidRDefault="008D1487" w:rsidP="00D47110">
            <w:r w:rsidRPr="000A0140">
              <w:t>Участие в заседаниях рабоч</w:t>
            </w:r>
            <w:r>
              <w:t xml:space="preserve">их </w:t>
            </w:r>
            <w:r w:rsidRPr="000A0140">
              <w:t>групп при Прокуратуре г. Сы</w:t>
            </w:r>
            <w:r w:rsidRPr="000A0140">
              <w:t>к</w:t>
            </w:r>
            <w:r w:rsidRPr="000A0140">
              <w:t>тывкара</w:t>
            </w:r>
          </w:p>
        </w:tc>
        <w:tc>
          <w:tcPr>
            <w:tcW w:w="5721" w:type="dxa"/>
            <w:shd w:val="clear" w:color="auto" w:fill="auto"/>
            <w:vAlign w:val="center"/>
          </w:tcPr>
          <w:p w:rsidR="008D1487" w:rsidRPr="00076271" w:rsidRDefault="008D1487" w:rsidP="00640D75">
            <w:pPr>
              <w:spacing w:line="228" w:lineRule="auto"/>
            </w:pPr>
            <w:r w:rsidRPr="00076271">
              <w:t>Два сотрудника Контрольно-счетной палаты вкл</w:t>
            </w:r>
            <w:r w:rsidRPr="00076271">
              <w:t>ю</w:t>
            </w:r>
            <w:r w:rsidRPr="00076271">
              <w:t>чены в рабочие группы при Прокуратуре города Сыктывкара.</w:t>
            </w:r>
          </w:p>
        </w:tc>
      </w:tr>
    </w:tbl>
    <w:p w:rsidR="0073222A" w:rsidRPr="00192463" w:rsidRDefault="0073222A" w:rsidP="0073222A">
      <w:pPr>
        <w:spacing w:before="120"/>
        <w:ind w:firstLine="709"/>
        <w:outlineLvl w:val="0"/>
        <w:rPr>
          <w:sz w:val="28"/>
          <w:szCs w:val="28"/>
        </w:rPr>
      </w:pPr>
      <w:r w:rsidRPr="00192463">
        <w:rPr>
          <w:sz w:val="28"/>
          <w:szCs w:val="28"/>
        </w:rPr>
        <w:t>Работа Контрольно-счетной палаты в 201</w:t>
      </w:r>
      <w:r w:rsidR="00076271" w:rsidRPr="00192463">
        <w:rPr>
          <w:sz w:val="28"/>
          <w:szCs w:val="28"/>
        </w:rPr>
        <w:t>5</w:t>
      </w:r>
      <w:r w:rsidRPr="00192463">
        <w:rPr>
          <w:sz w:val="28"/>
          <w:szCs w:val="28"/>
        </w:rPr>
        <w:t xml:space="preserve"> году строилась на основе г</w:t>
      </w:r>
      <w:r w:rsidRPr="00192463">
        <w:rPr>
          <w:sz w:val="28"/>
          <w:szCs w:val="28"/>
        </w:rPr>
        <w:t>о</w:t>
      </w:r>
      <w:r w:rsidRPr="00192463">
        <w:rPr>
          <w:sz w:val="28"/>
          <w:szCs w:val="28"/>
        </w:rPr>
        <w:t>дового плана, сформированного при участии депутатов Совета МО ГО "Сы</w:t>
      </w:r>
      <w:r w:rsidRPr="00192463">
        <w:rPr>
          <w:sz w:val="28"/>
          <w:szCs w:val="28"/>
        </w:rPr>
        <w:t>к</w:t>
      </w:r>
      <w:r w:rsidRPr="00192463">
        <w:rPr>
          <w:sz w:val="28"/>
          <w:szCs w:val="28"/>
        </w:rPr>
        <w:t>тывкар". В 201</w:t>
      </w:r>
      <w:r w:rsidR="00076271" w:rsidRPr="00192463">
        <w:rPr>
          <w:sz w:val="28"/>
          <w:szCs w:val="28"/>
        </w:rPr>
        <w:t>5</w:t>
      </w:r>
      <w:r w:rsidRPr="00192463">
        <w:rPr>
          <w:sz w:val="28"/>
          <w:szCs w:val="28"/>
        </w:rPr>
        <w:t xml:space="preserve"> году план мероприятий выполнен в полном объеме.</w:t>
      </w:r>
    </w:p>
    <w:p w:rsidR="0005421F" w:rsidRPr="00192463" w:rsidRDefault="0005421F" w:rsidP="000350F0">
      <w:pPr>
        <w:spacing w:before="120"/>
        <w:ind w:firstLine="709"/>
        <w:outlineLvl w:val="0"/>
        <w:rPr>
          <w:sz w:val="28"/>
          <w:szCs w:val="28"/>
        </w:rPr>
      </w:pPr>
      <w:r w:rsidRPr="00192463">
        <w:rPr>
          <w:sz w:val="28"/>
          <w:szCs w:val="28"/>
        </w:rPr>
        <w:t>В 201</w:t>
      </w:r>
      <w:r w:rsidR="00076271" w:rsidRPr="00192463">
        <w:rPr>
          <w:sz w:val="28"/>
          <w:szCs w:val="28"/>
        </w:rPr>
        <w:t>5</w:t>
      </w:r>
      <w:r w:rsidRPr="00192463">
        <w:rPr>
          <w:sz w:val="28"/>
          <w:szCs w:val="28"/>
        </w:rPr>
        <w:t xml:space="preserve"> году Контрольно-счетной палатой </w:t>
      </w:r>
      <w:r w:rsidRPr="00192463">
        <w:rPr>
          <w:b/>
          <w:sz w:val="28"/>
          <w:szCs w:val="28"/>
        </w:rPr>
        <w:t>проведено</w:t>
      </w:r>
      <w:r w:rsidRPr="00192463">
        <w:rPr>
          <w:sz w:val="28"/>
          <w:szCs w:val="28"/>
        </w:rPr>
        <w:t xml:space="preserve"> </w:t>
      </w:r>
      <w:r w:rsidR="00A25FDA" w:rsidRPr="00192463">
        <w:rPr>
          <w:b/>
          <w:sz w:val="28"/>
          <w:szCs w:val="28"/>
        </w:rPr>
        <w:t>1</w:t>
      </w:r>
      <w:r w:rsidR="003E17FB" w:rsidRPr="00192463">
        <w:rPr>
          <w:b/>
          <w:sz w:val="28"/>
          <w:szCs w:val="28"/>
        </w:rPr>
        <w:t>4</w:t>
      </w:r>
      <w:r w:rsidR="00A25FDA" w:rsidRPr="00192463">
        <w:rPr>
          <w:b/>
          <w:sz w:val="28"/>
          <w:szCs w:val="28"/>
        </w:rPr>
        <w:t>2</w:t>
      </w:r>
      <w:r w:rsidRPr="00192463">
        <w:rPr>
          <w:b/>
          <w:sz w:val="28"/>
          <w:szCs w:val="28"/>
        </w:rPr>
        <w:t xml:space="preserve"> мероприяти</w:t>
      </w:r>
      <w:r w:rsidR="00A25FDA" w:rsidRPr="00192463">
        <w:rPr>
          <w:b/>
          <w:sz w:val="28"/>
          <w:szCs w:val="28"/>
        </w:rPr>
        <w:t>я</w:t>
      </w:r>
      <w:r w:rsidRPr="00192463">
        <w:rPr>
          <w:sz w:val="28"/>
          <w:szCs w:val="28"/>
        </w:rPr>
        <w:t>. Из них:</w:t>
      </w:r>
    </w:p>
    <w:p w:rsidR="0005421F" w:rsidRPr="00192463" w:rsidRDefault="0005421F" w:rsidP="00A25FDA">
      <w:pPr>
        <w:outlineLvl w:val="0"/>
        <w:rPr>
          <w:sz w:val="28"/>
          <w:szCs w:val="28"/>
        </w:rPr>
      </w:pPr>
      <w:r w:rsidRPr="00192463">
        <w:rPr>
          <w:b/>
          <w:sz w:val="28"/>
          <w:szCs w:val="28"/>
        </w:rPr>
        <w:t xml:space="preserve">- </w:t>
      </w:r>
      <w:r w:rsidR="00A25FDA" w:rsidRPr="00192463">
        <w:rPr>
          <w:b/>
          <w:sz w:val="28"/>
          <w:szCs w:val="28"/>
        </w:rPr>
        <w:t>3</w:t>
      </w:r>
      <w:r w:rsidRPr="00192463">
        <w:rPr>
          <w:b/>
          <w:sz w:val="28"/>
          <w:szCs w:val="28"/>
        </w:rPr>
        <w:t xml:space="preserve"> </w:t>
      </w:r>
      <w:proofErr w:type="gramStart"/>
      <w:r w:rsidRPr="00192463">
        <w:rPr>
          <w:b/>
          <w:sz w:val="28"/>
          <w:szCs w:val="28"/>
        </w:rPr>
        <w:t>контрольных</w:t>
      </w:r>
      <w:proofErr w:type="gramEnd"/>
      <w:r w:rsidRPr="00192463">
        <w:rPr>
          <w:b/>
          <w:sz w:val="28"/>
          <w:szCs w:val="28"/>
        </w:rPr>
        <w:t xml:space="preserve"> </w:t>
      </w:r>
      <w:r w:rsidR="00A25FDA" w:rsidRPr="00192463">
        <w:rPr>
          <w:sz w:val="28"/>
          <w:szCs w:val="28"/>
        </w:rPr>
        <w:t xml:space="preserve">тематических </w:t>
      </w:r>
      <w:r w:rsidRPr="00192463">
        <w:rPr>
          <w:b/>
          <w:sz w:val="28"/>
          <w:szCs w:val="28"/>
        </w:rPr>
        <w:t>мероприятия</w:t>
      </w:r>
      <w:r w:rsidRPr="00192463">
        <w:rPr>
          <w:sz w:val="28"/>
          <w:szCs w:val="28"/>
        </w:rPr>
        <w:t>;</w:t>
      </w:r>
    </w:p>
    <w:p w:rsidR="00C63658" w:rsidRDefault="0005421F" w:rsidP="0005421F">
      <w:pPr>
        <w:outlineLvl w:val="0"/>
        <w:rPr>
          <w:sz w:val="28"/>
          <w:szCs w:val="28"/>
        </w:rPr>
      </w:pPr>
      <w:r w:rsidRPr="00192463">
        <w:rPr>
          <w:b/>
          <w:sz w:val="28"/>
          <w:szCs w:val="28"/>
        </w:rPr>
        <w:t xml:space="preserve">- </w:t>
      </w:r>
      <w:r w:rsidR="00192463" w:rsidRPr="00192463">
        <w:rPr>
          <w:b/>
          <w:sz w:val="28"/>
          <w:szCs w:val="28"/>
        </w:rPr>
        <w:t>13</w:t>
      </w:r>
      <w:r w:rsidR="00192463">
        <w:rPr>
          <w:b/>
          <w:sz w:val="28"/>
          <w:szCs w:val="28"/>
        </w:rPr>
        <w:t>7</w:t>
      </w:r>
      <w:r w:rsidRPr="00192463">
        <w:rPr>
          <w:b/>
          <w:sz w:val="28"/>
          <w:szCs w:val="28"/>
        </w:rPr>
        <w:t xml:space="preserve"> </w:t>
      </w:r>
      <w:r w:rsidR="00192463" w:rsidRPr="00192463">
        <w:rPr>
          <w:b/>
          <w:sz w:val="28"/>
          <w:szCs w:val="28"/>
        </w:rPr>
        <w:t>экспертиз</w:t>
      </w:r>
      <w:r w:rsidRPr="00192463">
        <w:rPr>
          <w:sz w:val="28"/>
          <w:szCs w:val="28"/>
        </w:rPr>
        <w:t xml:space="preserve"> муниципальных правовых актов и проектов муниципальных правовых актов</w:t>
      </w:r>
      <w:r w:rsidR="00C63658" w:rsidRPr="00192463">
        <w:rPr>
          <w:sz w:val="28"/>
          <w:szCs w:val="28"/>
        </w:rPr>
        <w:t>;</w:t>
      </w:r>
    </w:p>
    <w:p w:rsidR="00192463" w:rsidRPr="000706D5" w:rsidRDefault="000706D5" w:rsidP="0005421F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>- 1 аудит в сфере закупок</w:t>
      </w:r>
      <w:r>
        <w:rPr>
          <w:sz w:val="28"/>
          <w:szCs w:val="28"/>
        </w:rPr>
        <w:t>;</w:t>
      </w:r>
    </w:p>
    <w:p w:rsidR="00192463" w:rsidRPr="00192463" w:rsidRDefault="00C63658" w:rsidP="0005421F">
      <w:pPr>
        <w:outlineLvl w:val="0"/>
        <w:rPr>
          <w:sz w:val="28"/>
          <w:szCs w:val="28"/>
        </w:rPr>
      </w:pPr>
      <w:r w:rsidRPr="00192463">
        <w:rPr>
          <w:b/>
          <w:sz w:val="28"/>
          <w:szCs w:val="28"/>
        </w:rPr>
        <w:t>- 1 внешняя проверка отч</w:t>
      </w:r>
      <w:r w:rsidR="006C3A3A" w:rsidRPr="00192463">
        <w:rPr>
          <w:b/>
          <w:sz w:val="28"/>
          <w:szCs w:val="28"/>
        </w:rPr>
        <w:t>е</w:t>
      </w:r>
      <w:r w:rsidRPr="00192463">
        <w:rPr>
          <w:b/>
          <w:sz w:val="28"/>
          <w:szCs w:val="28"/>
        </w:rPr>
        <w:t>та об исполнении бюджета за 201</w:t>
      </w:r>
      <w:r w:rsidR="00076271" w:rsidRPr="00192463">
        <w:rPr>
          <w:b/>
          <w:sz w:val="28"/>
          <w:szCs w:val="28"/>
        </w:rPr>
        <w:t>4</w:t>
      </w:r>
      <w:r w:rsidRPr="00192463">
        <w:rPr>
          <w:b/>
          <w:sz w:val="28"/>
          <w:szCs w:val="28"/>
        </w:rPr>
        <w:t xml:space="preserve"> год</w:t>
      </w:r>
      <w:r w:rsidRPr="00192463">
        <w:rPr>
          <w:sz w:val="28"/>
          <w:szCs w:val="28"/>
        </w:rPr>
        <w:t>, включ</w:t>
      </w:r>
      <w:r w:rsidRPr="00192463">
        <w:rPr>
          <w:sz w:val="28"/>
          <w:szCs w:val="28"/>
        </w:rPr>
        <w:t>а</w:t>
      </w:r>
      <w:r w:rsidRPr="00192463">
        <w:rPr>
          <w:sz w:val="28"/>
          <w:szCs w:val="28"/>
        </w:rPr>
        <w:t xml:space="preserve">ющая проверку годовой отчетности </w:t>
      </w:r>
      <w:r w:rsidR="006C3A3A" w:rsidRPr="00192463">
        <w:rPr>
          <w:sz w:val="28"/>
          <w:szCs w:val="28"/>
        </w:rPr>
        <w:t>четырнадцати</w:t>
      </w:r>
      <w:r w:rsidRPr="00192463">
        <w:rPr>
          <w:sz w:val="28"/>
          <w:szCs w:val="28"/>
        </w:rPr>
        <w:t xml:space="preserve"> главных администраторов бюджетных средств</w:t>
      </w:r>
      <w:r w:rsidR="0005421F" w:rsidRPr="00192463">
        <w:rPr>
          <w:sz w:val="28"/>
          <w:szCs w:val="28"/>
        </w:rPr>
        <w:t>.</w:t>
      </w:r>
    </w:p>
    <w:p w:rsidR="00192463" w:rsidRDefault="00192463" w:rsidP="00192463">
      <w:pPr>
        <w:spacing w:before="120"/>
        <w:ind w:firstLine="709"/>
        <w:jc w:val="both"/>
        <w:outlineLvl w:val="0"/>
        <w:rPr>
          <w:sz w:val="28"/>
          <w:szCs w:val="28"/>
        </w:rPr>
      </w:pPr>
      <w:r w:rsidRPr="00192463">
        <w:rPr>
          <w:sz w:val="28"/>
          <w:szCs w:val="28"/>
        </w:rPr>
        <w:t>В 2015 году Контрольно-счетной палатой проведено 3 тематических ко</w:t>
      </w:r>
      <w:r w:rsidRPr="00192463">
        <w:rPr>
          <w:sz w:val="28"/>
          <w:szCs w:val="28"/>
        </w:rPr>
        <w:t>н</w:t>
      </w:r>
      <w:r w:rsidRPr="00192463">
        <w:rPr>
          <w:sz w:val="28"/>
          <w:szCs w:val="28"/>
        </w:rPr>
        <w:t>трольных мероприятия в 6 объектах с объемом проверенных средств – 421 392 тыс. рублей (в 2013 году проведено 3 мероприяти</w:t>
      </w:r>
      <w:r w:rsidR="0036004D">
        <w:rPr>
          <w:sz w:val="28"/>
          <w:szCs w:val="28"/>
        </w:rPr>
        <w:t>я</w:t>
      </w:r>
      <w:r w:rsidRPr="00192463">
        <w:rPr>
          <w:sz w:val="28"/>
          <w:szCs w:val="28"/>
        </w:rPr>
        <w:t xml:space="preserve"> с общим объемом провере</w:t>
      </w:r>
      <w:r w:rsidRPr="00192463">
        <w:rPr>
          <w:sz w:val="28"/>
          <w:szCs w:val="28"/>
        </w:rPr>
        <w:t>н</w:t>
      </w:r>
      <w:r w:rsidRPr="00192463">
        <w:rPr>
          <w:sz w:val="28"/>
          <w:szCs w:val="28"/>
        </w:rPr>
        <w:t xml:space="preserve">ных </w:t>
      </w:r>
      <w:r w:rsidRPr="008977E9">
        <w:rPr>
          <w:sz w:val="28"/>
          <w:szCs w:val="28"/>
        </w:rPr>
        <w:t>средств - 646 343 тыс. рублей).</w:t>
      </w:r>
    </w:p>
    <w:p w:rsidR="00181DE4" w:rsidRPr="008977E9" w:rsidRDefault="00A22C8D" w:rsidP="00181DE4">
      <w:pPr>
        <w:ind w:right="-113" w:firstLine="851"/>
        <w:jc w:val="both"/>
        <w:outlineLvl w:val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FA8B6A" wp14:editId="74C3198D">
            <wp:simplePos x="0" y="0"/>
            <wp:positionH relativeFrom="column">
              <wp:posOffset>3107690</wp:posOffset>
            </wp:positionH>
            <wp:positionV relativeFrom="paragraph">
              <wp:posOffset>29210</wp:posOffset>
            </wp:positionV>
            <wp:extent cx="3200400" cy="2105025"/>
            <wp:effectExtent l="0" t="0" r="0" b="0"/>
            <wp:wrapSquare wrapText="bothSides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DE4" w:rsidRPr="008977E9">
        <w:rPr>
          <w:sz w:val="28"/>
          <w:szCs w:val="28"/>
        </w:rPr>
        <w:t>В 2015 году Контрольно-счетной палатой подготовлено 137 з</w:t>
      </w:r>
      <w:r w:rsidR="00181DE4" w:rsidRPr="008977E9">
        <w:rPr>
          <w:sz w:val="28"/>
          <w:szCs w:val="28"/>
        </w:rPr>
        <w:t>а</w:t>
      </w:r>
      <w:r w:rsidR="00181DE4" w:rsidRPr="008977E9">
        <w:rPr>
          <w:sz w:val="28"/>
          <w:szCs w:val="28"/>
        </w:rPr>
        <w:t>ключений по итогам проведенных эк</w:t>
      </w:r>
      <w:r w:rsidR="00181DE4" w:rsidRPr="008977E9">
        <w:rPr>
          <w:sz w:val="28"/>
          <w:szCs w:val="28"/>
        </w:rPr>
        <w:t>с</w:t>
      </w:r>
      <w:r w:rsidR="00181DE4" w:rsidRPr="008977E9">
        <w:rPr>
          <w:sz w:val="28"/>
          <w:szCs w:val="28"/>
        </w:rPr>
        <w:t>пертиз НПА, в том числе:</w:t>
      </w:r>
      <w:r w:rsidR="00181DE4" w:rsidRPr="008977E9">
        <w:rPr>
          <w:noProof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134"/>
        <w:gridCol w:w="1418"/>
      </w:tblGrid>
      <w:tr w:rsidR="00181DE4" w:rsidRPr="008977E9" w:rsidTr="003A4065">
        <w:tc>
          <w:tcPr>
            <w:tcW w:w="817" w:type="dxa"/>
            <w:shd w:val="clear" w:color="auto" w:fill="auto"/>
          </w:tcPr>
          <w:p w:rsidR="00181DE4" w:rsidRPr="008977E9" w:rsidRDefault="00181DE4" w:rsidP="003A4065">
            <w:pPr>
              <w:ind w:left="-113" w:right="-113"/>
              <w:jc w:val="center"/>
              <w:outlineLvl w:val="0"/>
              <w:rPr>
                <w:sz w:val="20"/>
                <w:szCs w:val="20"/>
              </w:rPr>
            </w:pPr>
            <w:r w:rsidRPr="008977E9">
              <w:rPr>
                <w:sz w:val="20"/>
                <w:szCs w:val="20"/>
              </w:rPr>
              <w:t>Экспе</w:t>
            </w:r>
            <w:r w:rsidRPr="008977E9">
              <w:rPr>
                <w:sz w:val="20"/>
                <w:szCs w:val="20"/>
              </w:rPr>
              <w:t>р</w:t>
            </w:r>
            <w:r w:rsidRPr="008977E9">
              <w:rPr>
                <w:sz w:val="20"/>
                <w:szCs w:val="20"/>
              </w:rPr>
              <w:t>тиза</w:t>
            </w:r>
          </w:p>
        </w:tc>
        <w:tc>
          <w:tcPr>
            <w:tcW w:w="992" w:type="dxa"/>
            <w:shd w:val="clear" w:color="auto" w:fill="auto"/>
          </w:tcPr>
          <w:p w:rsidR="00181DE4" w:rsidRPr="008977E9" w:rsidRDefault="00181DE4" w:rsidP="003A4065">
            <w:pPr>
              <w:ind w:left="-113" w:right="-113"/>
              <w:jc w:val="center"/>
              <w:outlineLvl w:val="0"/>
              <w:rPr>
                <w:sz w:val="20"/>
                <w:szCs w:val="20"/>
              </w:rPr>
            </w:pPr>
            <w:r w:rsidRPr="008977E9">
              <w:rPr>
                <w:sz w:val="20"/>
                <w:szCs w:val="20"/>
              </w:rPr>
              <w:t>Количество заключ</w:t>
            </w:r>
            <w:r w:rsidRPr="008977E9">
              <w:rPr>
                <w:sz w:val="20"/>
                <w:szCs w:val="20"/>
              </w:rPr>
              <w:t>е</w:t>
            </w:r>
            <w:r w:rsidRPr="008977E9">
              <w:rPr>
                <w:sz w:val="20"/>
                <w:szCs w:val="20"/>
              </w:rPr>
              <w:t>ний</w:t>
            </w:r>
          </w:p>
        </w:tc>
        <w:tc>
          <w:tcPr>
            <w:tcW w:w="1134" w:type="dxa"/>
            <w:shd w:val="clear" w:color="auto" w:fill="auto"/>
          </w:tcPr>
          <w:p w:rsidR="00181DE4" w:rsidRPr="008977E9" w:rsidRDefault="00181DE4" w:rsidP="003A4065">
            <w:pPr>
              <w:ind w:left="-113" w:right="-113"/>
              <w:jc w:val="center"/>
              <w:outlineLvl w:val="0"/>
              <w:rPr>
                <w:sz w:val="20"/>
                <w:szCs w:val="20"/>
              </w:rPr>
            </w:pPr>
            <w:r w:rsidRPr="008977E9">
              <w:rPr>
                <w:sz w:val="20"/>
                <w:szCs w:val="20"/>
              </w:rPr>
              <w:t>Направлено предлож</w:t>
            </w:r>
            <w:r w:rsidRPr="008977E9">
              <w:rPr>
                <w:sz w:val="20"/>
                <w:szCs w:val="20"/>
              </w:rPr>
              <w:t>е</w:t>
            </w:r>
            <w:r w:rsidRPr="008977E9">
              <w:rPr>
                <w:sz w:val="20"/>
                <w:szCs w:val="20"/>
              </w:rPr>
              <w:t>ний</w:t>
            </w:r>
          </w:p>
        </w:tc>
        <w:tc>
          <w:tcPr>
            <w:tcW w:w="1418" w:type="dxa"/>
            <w:shd w:val="clear" w:color="auto" w:fill="auto"/>
          </w:tcPr>
          <w:p w:rsidR="00181DE4" w:rsidRPr="008977E9" w:rsidRDefault="00181DE4" w:rsidP="003A4065">
            <w:pPr>
              <w:ind w:left="-113" w:right="-113"/>
              <w:jc w:val="center"/>
              <w:outlineLvl w:val="0"/>
              <w:rPr>
                <w:sz w:val="20"/>
                <w:szCs w:val="20"/>
              </w:rPr>
            </w:pPr>
            <w:r w:rsidRPr="008977E9">
              <w:rPr>
                <w:sz w:val="20"/>
                <w:szCs w:val="20"/>
              </w:rPr>
              <w:t>Учтено предл</w:t>
            </w:r>
            <w:r w:rsidRPr="008977E9">
              <w:rPr>
                <w:sz w:val="20"/>
                <w:szCs w:val="20"/>
              </w:rPr>
              <w:t>о</w:t>
            </w:r>
            <w:r w:rsidRPr="008977E9">
              <w:rPr>
                <w:sz w:val="20"/>
                <w:szCs w:val="20"/>
              </w:rPr>
              <w:t>жений (внесено изменений)</w:t>
            </w:r>
          </w:p>
        </w:tc>
      </w:tr>
      <w:tr w:rsidR="00181DE4" w:rsidRPr="008977E9" w:rsidTr="003A4065">
        <w:tc>
          <w:tcPr>
            <w:tcW w:w="817" w:type="dxa"/>
            <w:shd w:val="clear" w:color="auto" w:fill="auto"/>
          </w:tcPr>
          <w:p w:rsidR="00181DE4" w:rsidRPr="008977E9" w:rsidRDefault="00181DE4" w:rsidP="003A4065">
            <w:pPr>
              <w:ind w:left="-113" w:right="-113"/>
              <w:jc w:val="center"/>
              <w:outlineLvl w:val="0"/>
              <w:rPr>
                <w:sz w:val="20"/>
                <w:szCs w:val="20"/>
              </w:rPr>
            </w:pPr>
            <w:r w:rsidRPr="008977E9">
              <w:rPr>
                <w:sz w:val="20"/>
                <w:szCs w:val="20"/>
              </w:rPr>
              <w:t>проектов НПА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DE4" w:rsidRPr="008977E9" w:rsidRDefault="00181DE4" w:rsidP="003A4065">
            <w:pPr>
              <w:ind w:left="-113" w:right="-113"/>
              <w:jc w:val="center"/>
              <w:outlineLvl w:val="0"/>
              <w:rPr>
                <w:sz w:val="20"/>
                <w:szCs w:val="20"/>
              </w:rPr>
            </w:pPr>
            <w:r w:rsidRPr="008977E9">
              <w:rPr>
                <w:sz w:val="20"/>
                <w:szCs w:val="20"/>
              </w:rPr>
              <w:t>132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1DE4" w:rsidRPr="008977E9" w:rsidRDefault="00181DE4" w:rsidP="003A4065">
            <w:pPr>
              <w:ind w:left="-113" w:right="-113"/>
              <w:jc w:val="center"/>
              <w:outlineLvl w:val="0"/>
              <w:rPr>
                <w:sz w:val="20"/>
                <w:szCs w:val="20"/>
              </w:rPr>
            </w:pPr>
            <w:r w:rsidRPr="008977E9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1DE4" w:rsidRPr="008977E9" w:rsidRDefault="00181DE4" w:rsidP="003A4065">
            <w:pPr>
              <w:ind w:left="-113" w:right="-113"/>
              <w:jc w:val="center"/>
              <w:outlineLvl w:val="0"/>
              <w:rPr>
                <w:sz w:val="20"/>
                <w:szCs w:val="20"/>
              </w:rPr>
            </w:pPr>
            <w:r w:rsidRPr="008977E9">
              <w:rPr>
                <w:sz w:val="20"/>
                <w:szCs w:val="20"/>
              </w:rPr>
              <w:t>4</w:t>
            </w:r>
          </w:p>
        </w:tc>
      </w:tr>
      <w:tr w:rsidR="00181DE4" w:rsidRPr="008977E9" w:rsidTr="003A4065">
        <w:tc>
          <w:tcPr>
            <w:tcW w:w="817" w:type="dxa"/>
            <w:shd w:val="clear" w:color="auto" w:fill="auto"/>
          </w:tcPr>
          <w:p w:rsidR="00181DE4" w:rsidRPr="008977E9" w:rsidRDefault="00181DE4" w:rsidP="003A4065">
            <w:pPr>
              <w:ind w:left="-113" w:right="-113"/>
              <w:jc w:val="center"/>
              <w:outlineLvl w:val="0"/>
              <w:rPr>
                <w:sz w:val="20"/>
                <w:szCs w:val="20"/>
              </w:rPr>
            </w:pPr>
            <w:r w:rsidRPr="008977E9">
              <w:rPr>
                <w:sz w:val="20"/>
                <w:szCs w:val="20"/>
              </w:rPr>
              <w:t>действ</w:t>
            </w:r>
            <w:r w:rsidRPr="008977E9">
              <w:rPr>
                <w:sz w:val="20"/>
                <w:szCs w:val="20"/>
              </w:rPr>
              <w:t>у</w:t>
            </w:r>
            <w:r w:rsidRPr="008977E9">
              <w:rPr>
                <w:sz w:val="20"/>
                <w:szCs w:val="20"/>
              </w:rPr>
              <w:t>ющих НПА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DE4" w:rsidRPr="008977E9" w:rsidRDefault="00181DE4" w:rsidP="003A4065">
            <w:pPr>
              <w:ind w:left="-113" w:right="-113"/>
              <w:jc w:val="center"/>
              <w:outlineLvl w:val="0"/>
              <w:rPr>
                <w:sz w:val="20"/>
                <w:szCs w:val="20"/>
              </w:rPr>
            </w:pPr>
            <w:r w:rsidRPr="008977E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1DE4" w:rsidRPr="008977E9" w:rsidRDefault="00181DE4" w:rsidP="003A4065">
            <w:pPr>
              <w:ind w:left="-113" w:right="-113"/>
              <w:jc w:val="center"/>
              <w:outlineLvl w:val="0"/>
              <w:rPr>
                <w:sz w:val="20"/>
                <w:szCs w:val="20"/>
              </w:rPr>
            </w:pPr>
            <w:r w:rsidRPr="008977E9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1DE4" w:rsidRPr="008977E9" w:rsidRDefault="00181DE4" w:rsidP="003A4065">
            <w:pPr>
              <w:ind w:left="-113" w:right="-113"/>
              <w:jc w:val="center"/>
              <w:outlineLvl w:val="0"/>
              <w:rPr>
                <w:sz w:val="20"/>
                <w:szCs w:val="20"/>
              </w:rPr>
            </w:pPr>
            <w:r w:rsidRPr="008977E9">
              <w:rPr>
                <w:sz w:val="20"/>
                <w:szCs w:val="20"/>
              </w:rPr>
              <w:t>10</w:t>
            </w:r>
          </w:p>
        </w:tc>
      </w:tr>
      <w:tr w:rsidR="00181DE4" w:rsidRPr="008977E9" w:rsidTr="003A4065">
        <w:trPr>
          <w:trHeight w:val="295"/>
        </w:trPr>
        <w:tc>
          <w:tcPr>
            <w:tcW w:w="817" w:type="dxa"/>
            <w:shd w:val="clear" w:color="auto" w:fill="auto"/>
            <w:vAlign w:val="center"/>
          </w:tcPr>
          <w:p w:rsidR="00181DE4" w:rsidRPr="008977E9" w:rsidRDefault="00181DE4" w:rsidP="003A4065">
            <w:pPr>
              <w:ind w:left="-113" w:right="-113"/>
              <w:jc w:val="center"/>
              <w:outlineLvl w:val="0"/>
              <w:rPr>
                <w:sz w:val="20"/>
                <w:szCs w:val="20"/>
              </w:rPr>
            </w:pPr>
            <w:r w:rsidRPr="008977E9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DE4" w:rsidRPr="008977E9" w:rsidRDefault="00181DE4" w:rsidP="003A4065">
            <w:pPr>
              <w:ind w:left="-113" w:right="-113"/>
              <w:jc w:val="center"/>
              <w:outlineLvl w:val="0"/>
              <w:rPr>
                <w:sz w:val="20"/>
                <w:szCs w:val="20"/>
              </w:rPr>
            </w:pPr>
            <w:r w:rsidRPr="008977E9">
              <w:rPr>
                <w:sz w:val="20"/>
                <w:szCs w:val="20"/>
              </w:rPr>
              <w:t>137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1DE4" w:rsidRPr="008977E9" w:rsidRDefault="00181DE4" w:rsidP="003A4065">
            <w:pPr>
              <w:ind w:left="-113" w:right="-113"/>
              <w:jc w:val="center"/>
              <w:outlineLvl w:val="0"/>
              <w:rPr>
                <w:sz w:val="20"/>
                <w:szCs w:val="20"/>
              </w:rPr>
            </w:pPr>
            <w:r w:rsidRPr="008977E9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1DE4" w:rsidRPr="008977E9" w:rsidRDefault="00181DE4" w:rsidP="003A4065">
            <w:pPr>
              <w:ind w:left="-113" w:right="-113"/>
              <w:jc w:val="center"/>
              <w:outlineLvl w:val="0"/>
              <w:rPr>
                <w:sz w:val="20"/>
                <w:szCs w:val="20"/>
              </w:rPr>
            </w:pPr>
            <w:r w:rsidRPr="008977E9">
              <w:rPr>
                <w:sz w:val="20"/>
                <w:szCs w:val="20"/>
              </w:rPr>
              <w:t>14</w:t>
            </w:r>
          </w:p>
        </w:tc>
      </w:tr>
    </w:tbl>
    <w:p w:rsidR="00763879" w:rsidRDefault="00C250A0" w:rsidP="00C250A0">
      <w:pPr>
        <w:spacing w:before="120"/>
        <w:ind w:firstLine="709"/>
        <w:jc w:val="both"/>
        <w:outlineLvl w:val="0"/>
        <w:rPr>
          <w:sz w:val="28"/>
          <w:szCs w:val="28"/>
        </w:rPr>
      </w:pPr>
      <w:r w:rsidRPr="00C250A0">
        <w:rPr>
          <w:sz w:val="28"/>
          <w:szCs w:val="28"/>
        </w:rPr>
        <w:t>В 2015 году</w:t>
      </w:r>
      <w:r w:rsidR="00763879">
        <w:rPr>
          <w:sz w:val="28"/>
          <w:szCs w:val="28"/>
        </w:rPr>
        <w:t xml:space="preserve"> в соответствии с планом работы Союза муниципальных ко</w:t>
      </w:r>
      <w:r w:rsidR="00763879">
        <w:rPr>
          <w:sz w:val="28"/>
          <w:szCs w:val="28"/>
        </w:rPr>
        <w:t>н</w:t>
      </w:r>
      <w:r w:rsidR="00763879">
        <w:rPr>
          <w:sz w:val="28"/>
          <w:szCs w:val="28"/>
        </w:rPr>
        <w:t>трольно-счетных органов</w:t>
      </w:r>
      <w:r w:rsidRPr="00C250A0">
        <w:rPr>
          <w:sz w:val="28"/>
          <w:szCs w:val="28"/>
        </w:rPr>
        <w:t xml:space="preserve"> Контрольно-счетная палата участвовала в проведении единого общероссийского мероприятия по теме "Оценка эффективности и р</w:t>
      </w:r>
      <w:r w:rsidRPr="00C250A0">
        <w:rPr>
          <w:sz w:val="28"/>
          <w:szCs w:val="28"/>
        </w:rPr>
        <w:t>е</w:t>
      </w:r>
      <w:r w:rsidRPr="00C250A0">
        <w:rPr>
          <w:sz w:val="28"/>
          <w:szCs w:val="28"/>
        </w:rPr>
        <w:t>зультативности исполнения программной части бюджета на 2014 г". Вопросы общероссийского мероприятия были вклю</w:t>
      </w:r>
      <w:bookmarkStart w:id="0" w:name="_GoBack"/>
      <w:bookmarkEnd w:id="0"/>
      <w:r w:rsidRPr="00C250A0">
        <w:rPr>
          <w:sz w:val="28"/>
          <w:szCs w:val="28"/>
        </w:rPr>
        <w:t xml:space="preserve">чены в программы </w:t>
      </w:r>
      <w:r w:rsidR="00763879">
        <w:rPr>
          <w:sz w:val="28"/>
          <w:szCs w:val="28"/>
        </w:rPr>
        <w:t>проверок</w:t>
      </w:r>
      <w:r w:rsidR="00F349FD">
        <w:rPr>
          <w:sz w:val="28"/>
          <w:szCs w:val="28"/>
        </w:rPr>
        <w:t>, в том числе:</w:t>
      </w:r>
    </w:p>
    <w:p w:rsidR="00763879" w:rsidRDefault="00763879" w:rsidP="00763879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3879">
        <w:rPr>
          <w:sz w:val="28"/>
          <w:szCs w:val="28"/>
        </w:rPr>
        <w:t>Экспертиза муниципальной программы МО ГО "Сыктывкар" "Развитие культуры, физической культуры и спорта"</w:t>
      </w:r>
      <w:r>
        <w:rPr>
          <w:sz w:val="28"/>
          <w:szCs w:val="28"/>
        </w:rPr>
        <w:t>;</w:t>
      </w:r>
    </w:p>
    <w:p w:rsidR="00763879" w:rsidRDefault="00763879" w:rsidP="00763879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</w:t>
      </w:r>
      <w:r w:rsidRPr="00763879">
        <w:rPr>
          <w:sz w:val="28"/>
          <w:szCs w:val="28"/>
        </w:rPr>
        <w:t>роверка использования средств бюджета МО ГО "Сыктывкар", пред</w:t>
      </w:r>
      <w:r w:rsidRPr="00763879">
        <w:rPr>
          <w:sz w:val="28"/>
          <w:szCs w:val="28"/>
        </w:rPr>
        <w:t>у</w:t>
      </w:r>
      <w:r w:rsidRPr="00763879">
        <w:rPr>
          <w:sz w:val="28"/>
          <w:szCs w:val="28"/>
        </w:rPr>
        <w:t>смотренных на реализацию мероприятия "Создание условий для функционир</w:t>
      </w:r>
      <w:r w:rsidRPr="00763879">
        <w:rPr>
          <w:sz w:val="28"/>
          <w:szCs w:val="28"/>
        </w:rPr>
        <w:t>о</w:t>
      </w:r>
      <w:r w:rsidRPr="00763879">
        <w:rPr>
          <w:sz w:val="28"/>
          <w:szCs w:val="28"/>
        </w:rPr>
        <w:t>вания муниципальных учреждений (организаций)" в рамках подпрограммы "Развитие общего образования" муниципальной программы "Развитие образ</w:t>
      </w:r>
      <w:r w:rsidRPr="00763879">
        <w:rPr>
          <w:sz w:val="28"/>
          <w:szCs w:val="28"/>
        </w:rPr>
        <w:t>о</w:t>
      </w:r>
      <w:r w:rsidRPr="00763879">
        <w:rPr>
          <w:sz w:val="28"/>
          <w:szCs w:val="28"/>
        </w:rPr>
        <w:t>вания"</w:t>
      </w:r>
      <w:r>
        <w:rPr>
          <w:sz w:val="28"/>
          <w:szCs w:val="28"/>
        </w:rPr>
        <w:t>;</w:t>
      </w:r>
    </w:p>
    <w:p w:rsidR="00763879" w:rsidRPr="00763879" w:rsidRDefault="00763879" w:rsidP="00763879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3879">
        <w:rPr>
          <w:sz w:val="28"/>
          <w:szCs w:val="28"/>
        </w:rPr>
        <w:t>Внешняя проверка годового отчета об исполнении бюджета МО ГО "Сыктывкар" за 2014 год.</w:t>
      </w:r>
    </w:p>
    <w:p w:rsidR="00763879" w:rsidRDefault="00763879" w:rsidP="00763879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Материалы проверок направлены в </w:t>
      </w:r>
      <w:r w:rsidR="003116AB">
        <w:rPr>
          <w:sz w:val="28"/>
          <w:szCs w:val="28"/>
        </w:rPr>
        <w:t>Союз МКСО для дальнейшего обо</w:t>
      </w:r>
      <w:r w:rsidR="003116AB">
        <w:rPr>
          <w:sz w:val="28"/>
          <w:szCs w:val="28"/>
        </w:rPr>
        <w:t>б</w:t>
      </w:r>
      <w:r w:rsidR="003116AB">
        <w:rPr>
          <w:sz w:val="28"/>
          <w:szCs w:val="28"/>
        </w:rPr>
        <w:t>щения и анализа.</w:t>
      </w:r>
    </w:p>
    <w:p w:rsidR="0073222A" w:rsidRPr="008977E9" w:rsidRDefault="0073222A" w:rsidP="000215C7">
      <w:pPr>
        <w:spacing w:before="120"/>
        <w:ind w:firstLine="709"/>
        <w:jc w:val="both"/>
        <w:outlineLvl w:val="0"/>
        <w:rPr>
          <w:sz w:val="28"/>
          <w:szCs w:val="28"/>
        </w:rPr>
      </w:pPr>
      <w:r w:rsidRPr="008977E9">
        <w:rPr>
          <w:sz w:val="28"/>
          <w:szCs w:val="28"/>
        </w:rPr>
        <w:t>Подробное описание выявленных нарушений и замечаний отражено в о</w:t>
      </w:r>
      <w:r w:rsidRPr="008977E9">
        <w:rPr>
          <w:sz w:val="28"/>
          <w:szCs w:val="28"/>
        </w:rPr>
        <w:t>т</w:t>
      </w:r>
      <w:r w:rsidRPr="008977E9">
        <w:rPr>
          <w:sz w:val="28"/>
          <w:szCs w:val="28"/>
        </w:rPr>
        <w:t>четах</w:t>
      </w:r>
      <w:r w:rsidR="00490E99" w:rsidRPr="008977E9">
        <w:rPr>
          <w:sz w:val="28"/>
          <w:szCs w:val="28"/>
        </w:rPr>
        <w:t xml:space="preserve"> и заключениях</w:t>
      </w:r>
      <w:r w:rsidRPr="008977E9">
        <w:rPr>
          <w:sz w:val="28"/>
          <w:szCs w:val="28"/>
        </w:rPr>
        <w:t xml:space="preserve"> </w:t>
      </w:r>
      <w:r w:rsidR="00490E99" w:rsidRPr="008977E9">
        <w:rPr>
          <w:sz w:val="28"/>
          <w:szCs w:val="28"/>
        </w:rPr>
        <w:t>п</w:t>
      </w:r>
      <w:r w:rsidRPr="008977E9">
        <w:rPr>
          <w:sz w:val="28"/>
          <w:szCs w:val="28"/>
        </w:rPr>
        <w:t>о результата</w:t>
      </w:r>
      <w:r w:rsidR="00490E99" w:rsidRPr="008977E9">
        <w:rPr>
          <w:sz w:val="28"/>
          <w:szCs w:val="28"/>
        </w:rPr>
        <w:t>м</w:t>
      </w:r>
      <w:r w:rsidRPr="008977E9">
        <w:rPr>
          <w:sz w:val="28"/>
          <w:szCs w:val="28"/>
        </w:rPr>
        <w:t xml:space="preserve"> проведенных контрольных </w:t>
      </w:r>
      <w:r w:rsidR="00490E99" w:rsidRPr="008977E9">
        <w:rPr>
          <w:sz w:val="28"/>
          <w:szCs w:val="28"/>
        </w:rPr>
        <w:t xml:space="preserve">и экспертно-аналитических </w:t>
      </w:r>
      <w:r w:rsidRPr="008977E9">
        <w:rPr>
          <w:sz w:val="28"/>
          <w:szCs w:val="28"/>
        </w:rPr>
        <w:t>мероприятий,</w:t>
      </w:r>
      <w:r w:rsidR="00F349FD">
        <w:rPr>
          <w:sz w:val="28"/>
          <w:szCs w:val="28"/>
        </w:rPr>
        <w:t xml:space="preserve"> которые</w:t>
      </w:r>
      <w:r w:rsidRPr="008977E9">
        <w:rPr>
          <w:sz w:val="28"/>
          <w:szCs w:val="28"/>
        </w:rPr>
        <w:t xml:space="preserve"> </w:t>
      </w:r>
      <w:r w:rsidR="000215C7">
        <w:rPr>
          <w:sz w:val="28"/>
          <w:szCs w:val="28"/>
        </w:rPr>
        <w:t>систематически, в течение всего отчетн</w:t>
      </w:r>
      <w:r w:rsidR="000215C7">
        <w:rPr>
          <w:sz w:val="28"/>
          <w:szCs w:val="28"/>
        </w:rPr>
        <w:t>о</w:t>
      </w:r>
      <w:r w:rsidR="000215C7">
        <w:rPr>
          <w:sz w:val="28"/>
          <w:szCs w:val="28"/>
        </w:rPr>
        <w:t xml:space="preserve">го </w:t>
      </w:r>
      <w:r w:rsidR="00F349FD">
        <w:rPr>
          <w:sz w:val="28"/>
          <w:szCs w:val="28"/>
        </w:rPr>
        <w:t>периода</w:t>
      </w:r>
      <w:r w:rsidR="000215C7">
        <w:rPr>
          <w:sz w:val="28"/>
          <w:szCs w:val="28"/>
        </w:rPr>
        <w:t xml:space="preserve">, </w:t>
      </w:r>
      <w:r w:rsidRPr="008977E9">
        <w:rPr>
          <w:sz w:val="28"/>
          <w:szCs w:val="28"/>
        </w:rPr>
        <w:t>направля</w:t>
      </w:r>
      <w:r w:rsidR="00F349FD">
        <w:rPr>
          <w:sz w:val="28"/>
          <w:szCs w:val="28"/>
        </w:rPr>
        <w:t>лись</w:t>
      </w:r>
      <w:r w:rsidRPr="008977E9">
        <w:rPr>
          <w:sz w:val="28"/>
          <w:szCs w:val="28"/>
        </w:rPr>
        <w:t xml:space="preserve"> в адрес Совета г</w:t>
      </w:r>
      <w:r w:rsidRPr="008977E9">
        <w:rPr>
          <w:sz w:val="28"/>
          <w:szCs w:val="28"/>
        </w:rPr>
        <w:t>о</w:t>
      </w:r>
      <w:r w:rsidRPr="008977E9">
        <w:rPr>
          <w:sz w:val="28"/>
          <w:szCs w:val="28"/>
        </w:rPr>
        <w:t>рода.</w:t>
      </w:r>
    </w:p>
    <w:p w:rsidR="0073222A" w:rsidRPr="008977E9" w:rsidRDefault="0073222A" w:rsidP="0073222A">
      <w:pPr>
        <w:spacing w:before="120"/>
        <w:outlineLvl w:val="0"/>
        <w:rPr>
          <w:b/>
          <w:sz w:val="28"/>
          <w:szCs w:val="28"/>
        </w:rPr>
      </w:pPr>
      <w:r w:rsidRPr="008977E9">
        <w:rPr>
          <w:b/>
          <w:sz w:val="28"/>
          <w:szCs w:val="28"/>
        </w:rPr>
        <w:t>Нарушения и недостатки.</w:t>
      </w:r>
    </w:p>
    <w:p w:rsidR="00C250A0" w:rsidRPr="00C250A0" w:rsidRDefault="00C250A0" w:rsidP="00C250A0">
      <w:pPr>
        <w:spacing w:before="120"/>
        <w:ind w:firstLine="709"/>
        <w:jc w:val="both"/>
        <w:outlineLvl w:val="0"/>
        <w:rPr>
          <w:sz w:val="28"/>
          <w:szCs w:val="28"/>
        </w:rPr>
      </w:pPr>
      <w:r w:rsidRPr="00C250A0">
        <w:rPr>
          <w:sz w:val="28"/>
          <w:szCs w:val="28"/>
        </w:rPr>
        <w:t xml:space="preserve">Муниципальными </w:t>
      </w:r>
      <w:r w:rsidR="003116AB">
        <w:rPr>
          <w:sz w:val="28"/>
          <w:szCs w:val="28"/>
        </w:rPr>
        <w:t xml:space="preserve">образовательными </w:t>
      </w:r>
      <w:r w:rsidRPr="00C250A0">
        <w:rPr>
          <w:sz w:val="28"/>
          <w:szCs w:val="28"/>
        </w:rPr>
        <w:t>учреждениями заключены догов</w:t>
      </w:r>
      <w:r w:rsidRPr="00C250A0">
        <w:rPr>
          <w:sz w:val="28"/>
          <w:szCs w:val="28"/>
        </w:rPr>
        <w:t>о</w:t>
      </w:r>
      <w:r w:rsidRPr="00C250A0">
        <w:rPr>
          <w:sz w:val="28"/>
          <w:szCs w:val="28"/>
        </w:rPr>
        <w:t>ры на сумму 7 263,1 тыс. рублей, предмет которых не предусматривает реал</w:t>
      </w:r>
      <w:r w:rsidRPr="00C250A0">
        <w:rPr>
          <w:sz w:val="28"/>
          <w:szCs w:val="28"/>
        </w:rPr>
        <w:t>и</w:t>
      </w:r>
      <w:r w:rsidRPr="00C250A0">
        <w:rPr>
          <w:sz w:val="28"/>
          <w:szCs w:val="28"/>
        </w:rPr>
        <w:t>зацию основных направлений,</w:t>
      </w:r>
      <w:r w:rsidR="003116AB">
        <w:rPr>
          <w:sz w:val="28"/>
          <w:szCs w:val="28"/>
        </w:rPr>
        <w:t xml:space="preserve"> отраженных в Плане реализации.</w:t>
      </w:r>
    </w:p>
    <w:p w:rsidR="00487122" w:rsidRDefault="00031C0A" w:rsidP="00C250A0">
      <w:pPr>
        <w:spacing w:before="12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Pr="00C250A0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</w:t>
      </w:r>
      <w:r w:rsidRPr="00C250A0">
        <w:rPr>
          <w:sz w:val="28"/>
          <w:szCs w:val="28"/>
        </w:rPr>
        <w:t>уставом предприятия и коллективными договорами</w:t>
      </w:r>
      <w:r>
        <w:rPr>
          <w:sz w:val="28"/>
          <w:szCs w:val="28"/>
        </w:rPr>
        <w:t>, е</w:t>
      </w:r>
      <w:r w:rsidR="00487122">
        <w:rPr>
          <w:sz w:val="28"/>
          <w:szCs w:val="28"/>
        </w:rPr>
        <w:t>жегодно в</w:t>
      </w:r>
      <w:r w:rsidR="00D870C9">
        <w:rPr>
          <w:sz w:val="28"/>
          <w:szCs w:val="28"/>
        </w:rPr>
        <w:t xml:space="preserve"> период с 2013 по 2015 год</w:t>
      </w:r>
      <w:r>
        <w:rPr>
          <w:sz w:val="28"/>
          <w:szCs w:val="28"/>
        </w:rPr>
        <w:t>,</w:t>
      </w:r>
      <w:r w:rsidR="00D870C9" w:rsidRPr="00C250A0">
        <w:rPr>
          <w:sz w:val="28"/>
          <w:szCs w:val="28"/>
        </w:rPr>
        <w:t xml:space="preserve"> </w:t>
      </w:r>
      <w:r w:rsidR="00D870C9">
        <w:rPr>
          <w:sz w:val="28"/>
          <w:szCs w:val="28"/>
        </w:rPr>
        <w:t>в</w:t>
      </w:r>
      <w:r w:rsidR="00D870C9" w:rsidRPr="00C250A0">
        <w:rPr>
          <w:sz w:val="28"/>
          <w:szCs w:val="28"/>
        </w:rPr>
        <w:t xml:space="preserve"> состав затрат предприятия включ</w:t>
      </w:r>
      <w:r w:rsidR="00D870C9">
        <w:rPr>
          <w:sz w:val="28"/>
          <w:szCs w:val="28"/>
        </w:rPr>
        <w:t>ались</w:t>
      </w:r>
      <w:r w:rsidR="00D870C9" w:rsidRPr="00C250A0">
        <w:rPr>
          <w:sz w:val="28"/>
          <w:szCs w:val="28"/>
        </w:rPr>
        <w:t xml:space="preserve"> </w:t>
      </w:r>
      <w:r w:rsidR="00487122">
        <w:rPr>
          <w:sz w:val="28"/>
          <w:szCs w:val="28"/>
        </w:rPr>
        <w:t xml:space="preserve">в среднем порядка 1 000,0 тыс. рублей </w:t>
      </w:r>
      <w:r w:rsidR="00D870C9" w:rsidRPr="00C250A0">
        <w:rPr>
          <w:sz w:val="28"/>
          <w:szCs w:val="28"/>
        </w:rPr>
        <w:t>расход</w:t>
      </w:r>
      <w:r w:rsidR="00487122">
        <w:rPr>
          <w:sz w:val="28"/>
          <w:szCs w:val="28"/>
        </w:rPr>
        <w:t>ов</w:t>
      </w:r>
      <w:r w:rsidR="00D870C9" w:rsidRPr="00C250A0">
        <w:rPr>
          <w:sz w:val="28"/>
          <w:szCs w:val="28"/>
        </w:rPr>
        <w:t>, не относящи</w:t>
      </w:r>
      <w:r w:rsidR="00487122">
        <w:rPr>
          <w:sz w:val="28"/>
          <w:szCs w:val="28"/>
        </w:rPr>
        <w:t>х</w:t>
      </w:r>
      <w:r w:rsidR="00D870C9" w:rsidRPr="00C250A0">
        <w:rPr>
          <w:sz w:val="28"/>
          <w:szCs w:val="28"/>
        </w:rPr>
        <w:t>ся к обязател</w:t>
      </w:r>
      <w:r w:rsidR="00D870C9" w:rsidRPr="00C250A0">
        <w:rPr>
          <w:sz w:val="28"/>
          <w:szCs w:val="28"/>
        </w:rPr>
        <w:t>ь</w:t>
      </w:r>
      <w:r w:rsidR="00D870C9" w:rsidRPr="00C250A0">
        <w:rPr>
          <w:sz w:val="28"/>
          <w:szCs w:val="28"/>
        </w:rPr>
        <w:t>ным выплатам</w:t>
      </w:r>
      <w:r w:rsidR="00487122">
        <w:rPr>
          <w:sz w:val="28"/>
          <w:szCs w:val="28"/>
        </w:rPr>
        <w:t>.</w:t>
      </w:r>
    </w:p>
    <w:p w:rsidR="00C250A0" w:rsidRPr="00C250A0" w:rsidRDefault="00C250A0" w:rsidP="00C250A0">
      <w:pPr>
        <w:spacing w:before="120"/>
        <w:ind w:firstLine="709"/>
        <w:jc w:val="both"/>
        <w:outlineLvl w:val="0"/>
        <w:rPr>
          <w:sz w:val="28"/>
          <w:szCs w:val="28"/>
        </w:rPr>
      </w:pPr>
      <w:r w:rsidRPr="00C250A0">
        <w:rPr>
          <w:sz w:val="28"/>
          <w:szCs w:val="28"/>
        </w:rPr>
        <w:t>Неэффективное использование бюджетных средств на сумму 169,2 тыс. рублей, в том числе расходование бюджетных средств на оплату выполненных работ и услуг без дальнейшего использования их результатов.</w:t>
      </w:r>
    </w:p>
    <w:p w:rsidR="00562EE2" w:rsidRDefault="00562EE2" w:rsidP="00251A8D">
      <w:pPr>
        <w:pStyle w:val="a5"/>
        <w:tabs>
          <w:tab w:val="clear" w:pos="4677"/>
          <w:tab w:val="clear" w:pos="9355"/>
        </w:tabs>
        <w:ind w:firstLine="720"/>
        <w:jc w:val="both"/>
        <w:rPr>
          <w:sz w:val="28"/>
          <w:szCs w:val="28"/>
        </w:rPr>
      </w:pPr>
    </w:p>
    <w:p w:rsidR="009C1F9A" w:rsidRDefault="009C1F9A" w:rsidP="00251A8D">
      <w:pPr>
        <w:pStyle w:val="a5"/>
        <w:tabs>
          <w:tab w:val="clear" w:pos="4677"/>
          <w:tab w:val="clear" w:pos="9355"/>
        </w:tabs>
        <w:ind w:firstLine="720"/>
        <w:jc w:val="both"/>
        <w:rPr>
          <w:sz w:val="28"/>
          <w:szCs w:val="28"/>
        </w:rPr>
      </w:pPr>
    </w:p>
    <w:p w:rsidR="00251A8D" w:rsidRPr="00992F5C" w:rsidRDefault="00251A8D" w:rsidP="00251A8D">
      <w:pPr>
        <w:tabs>
          <w:tab w:val="left" w:pos="7371"/>
        </w:tabs>
        <w:rPr>
          <w:sz w:val="28"/>
          <w:szCs w:val="28"/>
        </w:rPr>
      </w:pPr>
      <w:r w:rsidRPr="00992F5C">
        <w:rPr>
          <w:sz w:val="28"/>
          <w:szCs w:val="28"/>
        </w:rPr>
        <w:t>Председатель</w:t>
      </w:r>
    </w:p>
    <w:p w:rsidR="00251A8D" w:rsidRPr="000B13D0" w:rsidRDefault="00251A8D" w:rsidP="00251A8D">
      <w:pPr>
        <w:tabs>
          <w:tab w:val="left" w:pos="7371"/>
        </w:tabs>
        <w:rPr>
          <w:sz w:val="18"/>
          <w:szCs w:val="18"/>
        </w:rPr>
      </w:pPr>
      <w:r w:rsidRPr="000B13D0">
        <w:rPr>
          <w:sz w:val="28"/>
          <w:szCs w:val="28"/>
        </w:rPr>
        <w:t>Контрольно-счетной палаты</w:t>
      </w:r>
      <w:r w:rsidRPr="000B13D0">
        <w:rPr>
          <w:sz w:val="28"/>
          <w:szCs w:val="28"/>
        </w:rPr>
        <w:tab/>
        <w:t>О.Н. Рожицына</w:t>
      </w:r>
    </w:p>
    <w:sectPr w:rsidR="00251A8D" w:rsidRPr="000B13D0" w:rsidSect="00A22C8D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1906" w:h="16838"/>
      <w:pgMar w:top="851" w:right="567" w:bottom="851" w:left="1701" w:header="425" w:footer="3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EA5" w:rsidRDefault="00467EA5">
      <w:r>
        <w:separator/>
      </w:r>
    </w:p>
  </w:endnote>
  <w:endnote w:type="continuationSeparator" w:id="0">
    <w:p w:rsidR="00467EA5" w:rsidRDefault="0046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7E9" w:rsidRPr="00845646" w:rsidRDefault="008977E9" w:rsidP="00F00759">
    <w:pPr>
      <w:pStyle w:val="a8"/>
      <w:jc w:val="center"/>
      <w:rPr>
        <w:color w:val="95B3D7"/>
        <w:sz w:val="20"/>
        <w:szCs w:val="20"/>
      </w:rPr>
    </w:pPr>
    <w:r w:rsidRPr="00845646">
      <w:rPr>
        <w:color w:val="95B3D7"/>
        <w:sz w:val="20"/>
        <w:szCs w:val="20"/>
      </w:rPr>
      <w:t>Контрольно-счётная палата муниципального образования городского округа "Сыктывкар"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EA5" w:rsidRDefault="00467EA5">
      <w:r>
        <w:separator/>
      </w:r>
    </w:p>
  </w:footnote>
  <w:footnote w:type="continuationSeparator" w:id="0">
    <w:p w:rsidR="00467EA5" w:rsidRDefault="00467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7E9" w:rsidRDefault="008977E9" w:rsidP="008B056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8977E9" w:rsidRDefault="008977E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2157199"/>
      <w:docPartObj>
        <w:docPartGallery w:val="Page Numbers (Top of Page)"/>
        <w:docPartUnique/>
      </w:docPartObj>
    </w:sdtPr>
    <w:sdtEndPr/>
    <w:sdtContent>
      <w:p w:rsidR="00EA10E5" w:rsidRDefault="00EA10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9FD">
          <w:rPr>
            <w:noProof/>
          </w:rPr>
          <w:t>7</w:t>
        </w:r>
        <w:r>
          <w:fldChar w:fldCharType="end"/>
        </w:r>
      </w:p>
    </w:sdtContent>
  </w:sdt>
  <w:p w:rsidR="00EA10E5" w:rsidRDefault="00EA10E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Layout w:type="fixed"/>
      <w:tblLook w:val="01E0" w:firstRow="1" w:lastRow="1" w:firstColumn="1" w:lastColumn="1" w:noHBand="0" w:noVBand="0"/>
    </w:tblPr>
    <w:tblGrid>
      <w:gridCol w:w="4068"/>
      <w:gridCol w:w="1461"/>
      <w:gridCol w:w="3685"/>
      <w:gridCol w:w="284"/>
    </w:tblGrid>
    <w:tr w:rsidR="008977E9" w:rsidRPr="00251A8D" w:rsidTr="008125A6">
      <w:trPr>
        <w:trHeight w:val="1607"/>
      </w:trPr>
      <w:tc>
        <w:tcPr>
          <w:tcW w:w="4068" w:type="dxa"/>
          <w:vAlign w:val="bottom"/>
        </w:tcPr>
        <w:p w:rsidR="008977E9" w:rsidRPr="00251A8D" w:rsidRDefault="008977E9" w:rsidP="00251A8D">
          <w:pPr>
            <w:ind w:left="-108" w:right="-108"/>
            <w:jc w:val="center"/>
            <w:rPr>
              <w:b/>
              <w:sz w:val="20"/>
              <w:szCs w:val="20"/>
            </w:rPr>
          </w:pPr>
          <w:r w:rsidRPr="00251A8D">
            <w:rPr>
              <w:b/>
              <w:sz w:val="20"/>
              <w:szCs w:val="20"/>
            </w:rPr>
            <w:t>КОНТРОЛЬНО - СЧЕТНАЯ ПАЛАТА</w:t>
          </w:r>
        </w:p>
        <w:p w:rsidR="008977E9" w:rsidRPr="00251A8D" w:rsidRDefault="008977E9" w:rsidP="00251A8D">
          <w:pPr>
            <w:ind w:left="-108" w:right="-108"/>
            <w:jc w:val="center"/>
            <w:rPr>
              <w:b/>
              <w:sz w:val="20"/>
              <w:szCs w:val="20"/>
            </w:rPr>
          </w:pPr>
          <w:r w:rsidRPr="00251A8D">
            <w:rPr>
              <w:b/>
              <w:sz w:val="20"/>
              <w:szCs w:val="20"/>
            </w:rPr>
            <w:t>МУНИЦИПАЛЬНОГО ОБРАЗОВАНИЯ</w:t>
          </w:r>
          <w:r w:rsidRPr="00251A8D">
            <w:rPr>
              <w:b/>
              <w:sz w:val="20"/>
              <w:szCs w:val="20"/>
            </w:rPr>
            <w:br/>
            <w:t>ГОРОДСКОГО ОКРУГА “СЫКТЫВКАР”</w:t>
          </w:r>
        </w:p>
        <w:p w:rsidR="008977E9" w:rsidRPr="00251A8D" w:rsidRDefault="008977E9" w:rsidP="00251A8D">
          <w:pPr>
            <w:ind w:left="-180" w:right="-108"/>
            <w:jc w:val="center"/>
            <w:rPr>
              <w:b/>
              <w:sz w:val="20"/>
              <w:szCs w:val="20"/>
            </w:rPr>
          </w:pPr>
        </w:p>
      </w:tc>
      <w:tc>
        <w:tcPr>
          <w:tcW w:w="1461" w:type="dxa"/>
        </w:tcPr>
        <w:p w:rsidR="008977E9" w:rsidRPr="00251A8D" w:rsidRDefault="008977E9" w:rsidP="00251A8D">
          <w:pPr>
            <w:ind w:left="-108" w:right="-108"/>
            <w:jc w:val="right"/>
            <w:rPr>
              <w:sz w:val="20"/>
              <w:szCs w:val="20"/>
            </w:rPr>
          </w:pPr>
          <w:r w:rsidRPr="00251A8D">
            <w:rPr>
              <w:noProof/>
              <w:sz w:val="20"/>
              <w:szCs w:val="20"/>
            </w:rPr>
            <w:drawing>
              <wp:inline distT="0" distB="0" distL="0" distR="0" wp14:anchorId="03E26F03" wp14:editId="20C9827C">
                <wp:extent cx="762000" cy="914400"/>
                <wp:effectExtent l="0" t="0" r="0" b="0"/>
                <wp:docPr id="4" name="Рисунок 4" descr="новый герб Сыктывкар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новый герб Сыктывкар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gridSpan w:val="2"/>
          <w:vAlign w:val="bottom"/>
        </w:tcPr>
        <w:p w:rsidR="008977E9" w:rsidRPr="00251A8D" w:rsidRDefault="008977E9" w:rsidP="00251A8D">
          <w:pPr>
            <w:ind w:left="-181" w:right="-108"/>
            <w:jc w:val="center"/>
            <w:rPr>
              <w:b/>
              <w:sz w:val="20"/>
              <w:szCs w:val="20"/>
            </w:rPr>
          </w:pPr>
          <w:r w:rsidRPr="00251A8D">
            <w:rPr>
              <w:b/>
              <w:sz w:val="20"/>
              <w:szCs w:val="20"/>
            </w:rPr>
            <w:t>“СЫКТЫВКАР” КАР КЫТШЛÖН</w:t>
          </w:r>
        </w:p>
        <w:p w:rsidR="008977E9" w:rsidRPr="00251A8D" w:rsidRDefault="008977E9" w:rsidP="00251A8D">
          <w:pPr>
            <w:ind w:left="-181" w:right="-108"/>
            <w:jc w:val="center"/>
            <w:rPr>
              <w:b/>
              <w:sz w:val="20"/>
              <w:szCs w:val="20"/>
            </w:rPr>
          </w:pPr>
          <w:r w:rsidRPr="00251A8D">
            <w:rPr>
              <w:b/>
              <w:sz w:val="20"/>
              <w:szCs w:val="20"/>
            </w:rPr>
            <w:t>МУНИЦИПАЛЬНÖЙ ЮКÖНСА</w:t>
          </w:r>
        </w:p>
        <w:p w:rsidR="008977E9" w:rsidRPr="00251A8D" w:rsidRDefault="008977E9" w:rsidP="00251A8D">
          <w:pPr>
            <w:ind w:left="-180" w:right="-108"/>
            <w:jc w:val="center"/>
            <w:rPr>
              <w:b/>
              <w:sz w:val="20"/>
              <w:szCs w:val="20"/>
            </w:rPr>
          </w:pPr>
          <w:r w:rsidRPr="00251A8D">
            <w:rPr>
              <w:b/>
              <w:sz w:val="20"/>
              <w:szCs w:val="20"/>
            </w:rPr>
            <w:t>ВИДЗÖ</w:t>
          </w:r>
          <w:proofErr w:type="gramStart"/>
          <w:r w:rsidRPr="00251A8D">
            <w:rPr>
              <w:b/>
              <w:sz w:val="20"/>
              <w:szCs w:val="20"/>
            </w:rPr>
            <w:t>ДАН</w:t>
          </w:r>
          <w:proofErr w:type="gramEnd"/>
          <w:r w:rsidRPr="00251A8D">
            <w:rPr>
              <w:b/>
              <w:sz w:val="20"/>
              <w:szCs w:val="20"/>
            </w:rPr>
            <w:t xml:space="preserve"> - АРТАЛАН ПАЛАТА</w:t>
          </w:r>
        </w:p>
        <w:p w:rsidR="008977E9" w:rsidRPr="00251A8D" w:rsidRDefault="008977E9" w:rsidP="00251A8D">
          <w:pPr>
            <w:ind w:left="-108" w:right="-108"/>
            <w:jc w:val="center"/>
            <w:rPr>
              <w:b/>
              <w:sz w:val="20"/>
              <w:szCs w:val="20"/>
            </w:rPr>
          </w:pPr>
        </w:p>
      </w:tc>
    </w:tr>
    <w:tr w:rsidR="008977E9" w:rsidRPr="00251A8D" w:rsidTr="008125A6">
      <w:tc>
        <w:tcPr>
          <w:tcW w:w="9214" w:type="dxa"/>
          <w:gridSpan w:val="3"/>
          <w:tcBorders>
            <w:top w:val="single" w:sz="4" w:space="0" w:color="auto"/>
          </w:tcBorders>
        </w:tcPr>
        <w:p w:rsidR="008977E9" w:rsidRPr="00251A8D" w:rsidRDefault="008977E9" w:rsidP="00251A8D">
          <w:pPr>
            <w:jc w:val="center"/>
            <w:rPr>
              <w:sz w:val="19"/>
              <w:szCs w:val="19"/>
            </w:rPr>
          </w:pPr>
          <w:r w:rsidRPr="00251A8D">
            <w:rPr>
              <w:sz w:val="19"/>
              <w:szCs w:val="19"/>
            </w:rPr>
            <w:t xml:space="preserve">Бабушкина ул., д. 22, </w:t>
          </w:r>
          <w:proofErr w:type="spellStart"/>
          <w:r w:rsidRPr="00251A8D">
            <w:rPr>
              <w:sz w:val="19"/>
              <w:szCs w:val="19"/>
            </w:rPr>
            <w:t>каб</w:t>
          </w:r>
          <w:proofErr w:type="spellEnd"/>
          <w:r w:rsidRPr="00251A8D">
            <w:rPr>
              <w:sz w:val="19"/>
              <w:szCs w:val="19"/>
            </w:rPr>
            <w:t>. 204, г. Сыктывкар, 167610, тел/факс (8212) 214-670, e-</w:t>
          </w:r>
          <w:proofErr w:type="spellStart"/>
          <w:r w:rsidRPr="00251A8D">
            <w:rPr>
              <w:sz w:val="19"/>
              <w:szCs w:val="19"/>
            </w:rPr>
            <w:t>mail</w:t>
          </w:r>
          <w:proofErr w:type="spellEnd"/>
          <w:r w:rsidRPr="00251A8D">
            <w:rPr>
              <w:sz w:val="19"/>
              <w:szCs w:val="19"/>
            </w:rPr>
            <w:t>: ksp112006@rambler.ru</w:t>
          </w:r>
        </w:p>
      </w:tc>
      <w:tc>
        <w:tcPr>
          <w:tcW w:w="284" w:type="dxa"/>
        </w:tcPr>
        <w:p w:rsidR="008977E9" w:rsidRPr="00251A8D" w:rsidRDefault="008977E9" w:rsidP="00251A8D">
          <w:pPr>
            <w:jc w:val="center"/>
            <w:rPr>
              <w:sz w:val="19"/>
              <w:szCs w:val="19"/>
            </w:rPr>
          </w:pPr>
        </w:p>
      </w:tc>
    </w:tr>
  </w:tbl>
  <w:p w:rsidR="008977E9" w:rsidRPr="00B071ED" w:rsidRDefault="008977E9" w:rsidP="00B071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2387"/>
    <w:multiLevelType w:val="hybridMultilevel"/>
    <w:tmpl w:val="603065CC"/>
    <w:lvl w:ilvl="0" w:tplc="51626B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8C70F7"/>
    <w:multiLevelType w:val="hybridMultilevel"/>
    <w:tmpl w:val="C6ECE18C"/>
    <w:lvl w:ilvl="0" w:tplc="3934F93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1B4FD0"/>
    <w:multiLevelType w:val="hybridMultilevel"/>
    <w:tmpl w:val="23D61F80"/>
    <w:lvl w:ilvl="0" w:tplc="B8AC443A">
      <w:start w:val="1"/>
      <w:numFmt w:val="bullet"/>
      <w:lvlText w:val=""/>
      <w:lvlJc w:val="left"/>
      <w:pPr>
        <w:tabs>
          <w:tab w:val="num" w:pos="937"/>
        </w:tabs>
        <w:ind w:left="93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0D5767"/>
    <w:multiLevelType w:val="multilevel"/>
    <w:tmpl w:val="2160B34A"/>
    <w:styleLink w:val="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900460"/>
    <w:multiLevelType w:val="hybridMultilevel"/>
    <w:tmpl w:val="96C8ED80"/>
    <w:lvl w:ilvl="0" w:tplc="BDCA7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422753"/>
    <w:multiLevelType w:val="hybridMultilevel"/>
    <w:tmpl w:val="2160B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4358F8"/>
    <w:multiLevelType w:val="multilevel"/>
    <w:tmpl w:val="04190023"/>
    <w:styleLink w:val="a"/>
    <w:lvl w:ilvl="0">
      <w:start w:val="1"/>
      <w:numFmt w:val="upperRoman"/>
      <w:pStyle w:val="10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5E7906D8"/>
    <w:multiLevelType w:val="hybridMultilevel"/>
    <w:tmpl w:val="A1A60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DE3C1D"/>
    <w:multiLevelType w:val="hybridMultilevel"/>
    <w:tmpl w:val="4A0401AE"/>
    <w:lvl w:ilvl="0" w:tplc="5DFE4F6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AD54E0"/>
    <w:multiLevelType w:val="hybridMultilevel"/>
    <w:tmpl w:val="D51A0140"/>
    <w:lvl w:ilvl="0" w:tplc="F300D1FE">
      <w:start w:val="1"/>
      <w:numFmt w:val="bullet"/>
      <w:lvlText w:val="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FA"/>
    <w:rsid w:val="00001D20"/>
    <w:rsid w:val="000060F3"/>
    <w:rsid w:val="00007324"/>
    <w:rsid w:val="00007B48"/>
    <w:rsid w:val="00011E9E"/>
    <w:rsid w:val="00015793"/>
    <w:rsid w:val="000215C7"/>
    <w:rsid w:val="00022A63"/>
    <w:rsid w:val="00025B20"/>
    <w:rsid w:val="0003037C"/>
    <w:rsid w:val="00031C0A"/>
    <w:rsid w:val="0003253D"/>
    <w:rsid w:val="00033140"/>
    <w:rsid w:val="000350F0"/>
    <w:rsid w:val="00040258"/>
    <w:rsid w:val="000473EF"/>
    <w:rsid w:val="00052D29"/>
    <w:rsid w:val="0005421F"/>
    <w:rsid w:val="000542EE"/>
    <w:rsid w:val="00055816"/>
    <w:rsid w:val="00057CDE"/>
    <w:rsid w:val="00061ED1"/>
    <w:rsid w:val="00062736"/>
    <w:rsid w:val="00062C9F"/>
    <w:rsid w:val="000705F2"/>
    <w:rsid w:val="000706D5"/>
    <w:rsid w:val="000725D8"/>
    <w:rsid w:val="0007347B"/>
    <w:rsid w:val="00073986"/>
    <w:rsid w:val="00076271"/>
    <w:rsid w:val="000815CF"/>
    <w:rsid w:val="00081A01"/>
    <w:rsid w:val="00084DDD"/>
    <w:rsid w:val="0009086D"/>
    <w:rsid w:val="00092C05"/>
    <w:rsid w:val="00093B67"/>
    <w:rsid w:val="000941F9"/>
    <w:rsid w:val="000A0558"/>
    <w:rsid w:val="000A055E"/>
    <w:rsid w:val="000A28B7"/>
    <w:rsid w:val="000A35A4"/>
    <w:rsid w:val="000A551B"/>
    <w:rsid w:val="000A559B"/>
    <w:rsid w:val="000A5E1F"/>
    <w:rsid w:val="000A68EC"/>
    <w:rsid w:val="000A7EAE"/>
    <w:rsid w:val="000B0C94"/>
    <w:rsid w:val="000B13D0"/>
    <w:rsid w:val="000B1A39"/>
    <w:rsid w:val="000B5F64"/>
    <w:rsid w:val="000B6A45"/>
    <w:rsid w:val="000C0DAA"/>
    <w:rsid w:val="000C13FD"/>
    <w:rsid w:val="000C1BDE"/>
    <w:rsid w:val="000C41E5"/>
    <w:rsid w:val="000C6F34"/>
    <w:rsid w:val="000C71CD"/>
    <w:rsid w:val="000D2134"/>
    <w:rsid w:val="000D506F"/>
    <w:rsid w:val="000E28D3"/>
    <w:rsid w:val="000E3892"/>
    <w:rsid w:val="000E66DD"/>
    <w:rsid w:val="000E67A3"/>
    <w:rsid w:val="000E7045"/>
    <w:rsid w:val="000E71F8"/>
    <w:rsid w:val="000F031A"/>
    <w:rsid w:val="000F16FA"/>
    <w:rsid w:val="000F22B6"/>
    <w:rsid w:val="000F3602"/>
    <w:rsid w:val="000F3D5A"/>
    <w:rsid w:val="000F4971"/>
    <w:rsid w:val="000F5BF3"/>
    <w:rsid w:val="00100896"/>
    <w:rsid w:val="00103F1B"/>
    <w:rsid w:val="00104138"/>
    <w:rsid w:val="00105611"/>
    <w:rsid w:val="00106DA5"/>
    <w:rsid w:val="00107377"/>
    <w:rsid w:val="00114EB0"/>
    <w:rsid w:val="00117027"/>
    <w:rsid w:val="00120F21"/>
    <w:rsid w:val="0012231C"/>
    <w:rsid w:val="00123A59"/>
    <w:rsid w:val="00126186"/>
    <w:rsid w:val="0012623C"/>
    <w:rsid w:val="00131B07"/>
    <w:rsid w:val="00136B79"/>
    <w:rsid w:val="00141C45"/>
    <w:rsid w:val="00143E7A"/>
    <w:rsid w:val="001463A7"/>
    <w:rsid w:val="00151238"/>
    <w:rsid w:val="0015144C"/>
    <w:rsid w:val="001516C7"/>
    <w:rsid w:val="00152A93"/>
    <w:rsid w:val="00153026"/>
    <w:rsid w:val="0015613B"/>
    <w:rsid w:val="001609EE"/>
    <w:rsid w:val="00165E24"/>
    <w:rsid w:val="00167E85"/>
    <w:rsid w:val="00170AD2"/>
    <w:rsid w:val="00170DDE"/>
    <w:rsid w:val="00171050"/>
    <w:rsid w:val="0017305D"/>
    <w:rsid w:val="001738A8"/>
    <w:rsid w:val="00176DFB"/>
    <w:rsid w:val="00176E3E"/>
    <w:rsid w:val="00176F96"/>
    <w:rsid w:val="00181AC7"/>
    <w:rsid w:val="00181C33"/>
    <w:rsid w:val="00181DE4"/>
    <w:rsid w:val="001857F9"/>
    <w:rsid w:val="00192463"/>
    <w:rsid w:val="00192A4E"/>
    <w:rsid w:val="00195AB4"/>
    <w:rsid w:val="001B2EF5"/>
    <w:rsid w:val="001B30AB"/>
    <w:rsid w:val="001C0008"/>
    <w:rsid w:val="001C0211"/>
    <w:rsid w:val="001C3D7A"/>
    <w:rsid w:val="001C5C35"/>
    <w:rsid w:val="001D64C9"/>
    <w:rsid w:val="001E09E0"/>
    <w:rsid w:val="001E6F8D"/>
    <w:rsid w:val="001E7DFA"/>
    <w:rsid w:val="001F3BEC"/>
    <w:rsid w:val="001F5B3D"/>
    <w:rsid w:val="001F6494"/>
    <w:rsid w:val="00214E7E"/>
    <w:rsid w:val="00217922"/>
    <w:rsid w:val="0022105D"/>
    <w:rsid w:val="00221592"/>
    <w:rsid w:val="0022173A"/>
    <w:rsid w:val="00222B6D"/>
    <w:rsid w:val="00231864"/>
    <w:rsid w:val="00231C61"/>
    <w:rsid w:val="00233913"/>
    <w:rsid w:val="00235295"/>
    <w:rsid w:val="0024283A"/>
    <w:rsid w:val="002459CA"/>
    <w:rsid w:val="00245A1C"/>
    <w:rsid w:val="00250172"/>
    <w:rsid w:val="00251A8D"/>
    <w:rsid w:val="00251CDE"/>
    <w:rsid w:val="00257291"/>
    <w:rsid w:val="00270058"/>
    <w:rsid w:val="00270837"/>
    <w:rsid w:val="00273EEB"/>
    <w:rsid w:val="0027640A"/>
    <w:rsid w:val="002772BE"/>
    <w:rsid w:val="00284867"/>
    <w:rsid w:val="00284CF1"/>
    <w:rsid w:val="00287F29"/>
    <w:rsid w:val="002903D9"/>
    <w:rsid w:val="00293601"/>
    <w:rsid w:val="002A2955"/>
    <w:rsid w:val="002A57D1"/>
    <w:rsid w:val="002B0306"/>
    <w:rsid w:val="002B509F"/>
    <w:rsid w:val="002B60BD"/>
    <w:rsid w:val="002B66A3"/>
    <w:rsid w:val="002B7EE0"/>
    <w:rsid w:val="002C3712"/>
    <w:rsid w:val="002D073D"/>
    <w:rsid w:val="002D0E54"/>
    <w:rsid w:val="002D2A59"/>
    <w:rsid w:val="002D5261"/>
    <w:rsid w:val="002D658C"/>
    <w:rsid w:val="002E0462"/>
    <w:rsid w:val="002E1041"/>
    <w:rsid w:val="002E2B2C"/>
    <w:rsid w:val="002F02C3"/>
    <w:rsid w:val="002F306B"/>
    <w:rsid w:val="002F3B12"/>
    <w:rsid w:val="002F7DD1"/>
    <w:rsid w:val="003034F1"/>
    <w:rsid w:val="00303988"/>
    <w:rsid w:val="003104A2"/>
    <w:rsid w:val="003116AB"/>
    <w:rsid w:val="00311C6B"/>
    <w:rsid w:val="00311DAC"/>
    <w:rsid w:val="0031484E"/>
    <w:rsid w:val="00315C29"/>
    <w:rsid w:val="00321B0B"/>
    <w:rsid w:val="0032605D"/>
    <w:rsid w:val="0032633E"/>
    <w:rsid w:val="00326F63"/>
    <w:rsid w:val="003279CE"/>
    <w:rsid w:val="0033168B"/>
    <w:rsid w:val="00332914"/>
    <w:rsid w:val="00342EEA"/>
    <w:rsid w:val="00345285"/>
    <w:rsid w:val="00350EE9"/>
    <w:rsid w:val="003535E7"/>
    <w:rsid w:val="003566BB"/>
    <w:rsid w:val="0036004D"/>
    <w:rsid w:val="00360EBE"/>
    <w:rsid w:val="003620F1"/>
    <w:rsid w:val="00362A49"/>
    <w:rsid w:val="0036410D"/>
    <w:rsid w:val="00366CE9"/>
    <w:rsid w:val="00367E7B"/>
    <w:rsid w:val="00371968"/>
    <w:rsid w:val="003722F7"/>
    <w:rsid w:val="003730C8"/>
    <w:rsid w:val="003811A8"/>
    <w:rsid w:val="00390338"/>
    <w:rsid w:val="0039168E"/>
    <w:rsid w:val="00397CDC"/>
    <w:rsid w:val="003A1E74"/>
    <w:rsid w:val="003A59C3"/>
    <w:rsid w:val="003B0EA7"/>
    <w:rsid w:val="003B77DA"/>
    <w:rsid w:val="003C1BA5"/>
    <w:rsid w:val="003C3D9E"/>
    <w:rsid w:val="003C5EA7"/>
    <w:rsid w:val="003C685F"/>
    <w:rsid w:val="003D7B61"/>
    <w:rsid w:val="003E17FB"/>
    <w:rsid w:val="003E3D10"/>
    <w:rsid w:val="003E4059"/>
    <w:rsid w:val="003E604E"/>
    <w:rsid w:val="003F04B5"/>
    <w:rsid w:val="003F1727"/>
    <w:rsid w:val="003F25A7"/>
    <w:rsid w:val="003F2CB1"/>
    <w:rsid w:val="003F4F60"/>
    <w:rsid w:val="00400868"/>
    <w:rsid w:val="00403FC4"/>
    <w:rsid w:val="00405DAE"/>
    <w:rsid w:val="00414982"/>
    <w:rsid w:val="00415E9A"/>
    <w:rsid w:val="00416FB9"/>
    <w:rsid w:val="00422EEC"/>
    <w:rsid w:val="004275E8"/>
    <w:rsid w:val="00431AD6"/>
    <w:rsid w:val="00432E18"/>
    <w:rsid w:val="0043743F"/>
    <w:rsid w:val="00443482"/>
    <w:rsid w:val="00444331"/>
    <w:rsid w:val="00450869"/>
    <w:rsid w:val="00450C05"/>
    <w:rsid w:val="0045143C"/>
    <w:rsid w:val="0045745C"/>
    <w:rsid w:val="00462A29"/>
    <w:rsid w:val="004661B0"/>
    <w:rsid w:val="004674FD"/>
    <w:rsid w:val="00467EA5"/>
    <w:rsid w:val="00480BBD"/>
    <w:rsid w:val="00484C69"/>
    <w:rsid w:val="00486683"/>
    <w:rsid w:val="00487122"/>
    <w:rsid w:val="00490E99"/>
    <w:rsid w:val="0049233D"/>
    <w:rsid w:val="004959C6"/>
    <w:rsid w:val="004968DE"/>
    <w:rsid w:val="00496C3F"/>
    <w:rsid w:val="004972F0"/>
    <w:rsid w:val="004A721A"/>
    <w:rsid w:val="004A7B8F"/>
    <w:rsid w:val="004B2C55"/>
    <w:rsid w:val="004B6AE8"/>
    <w:rsid w:val="004C0639"/>
    <w:rsid w:val="004D2BAF"/>
    <w:rsid w:val="004D7245"/>
    <w:rsid w:val="004E05D2"/>
    <w:rsid w:val="004E193E"/>
    <w:rsid w:val="004E35ED"/>
    <w:rsid w:val="004E44F9"/>
    <w:rsid w:val="004F4873"/>
    <w:rsid w:val="004F5DC1"/>
    <w:rsid w:val="0050327D"/>
    <w:rsid w:val="005033CC"/>
    <w:rsid w:val="00506864"/>
    <w:rsid w:val="00506E7B"/>
    <w:rsid w:val="005070CB"/>
    <w:rsid w:val="005076A7"/>
    <w:rsid w:val="0052285B"/>
    <w:rsid w:val="0052400C"/>
    <w:rsid w:val="005248E2"/>
    <w:rsid w:val="005345C0"/>
    <w:rsid w:val="005411F1"/>
    <w:rsid w:val="00546A15"/>
    <w:rsid w:val="005516BC"/>
    <w:rsid w:val="0055477C"/>
    <w:rsid w:val="00562288"/>
    <w:rsid w:val="00562D32"/>
    <w:rsid w:val="00562EE2"/>
    <w:rsid w:val="005737A3"/>
    <w:rsid w:val="005757C0"/>
    <w:rsid w:val="00581222"/>
    <w:rsid w:val="00584A15"/>
    <w:rsid w:val="00585B0F"/>
    <w:rsid w:val="00586AA5"/>
    <w:rsid w:val="00593163"/>
    <w:rsid w:val="00594FA7"/>
    <w:rsid w:val="005A0294"/>
    <w:rsid w:val="005A1E6E"/>
    <w:rsid w:val="005A2A86"/>
    <w:rsid w:val="005A3050"/>
    <w:rsid w:val="005A57C8"/>
    <w:rsid w:val="005B23B8"/>
    <w:rsid w:val="005B3B29"/>
    <w:rsid w:val="005B5A0F"/>
    <w:rsid w:val="005B6F5A"/>
    <w:rsid w:val="005B7FA4"/>
    <w:rsid w:val="005C5657"/>
    <w:rsid w:val="005E1ABE"/>
    <w:rsid w:val="005E24F0"/>
    <w:rsid w:val="005E469B"/>
    <w:rsid w:val="005E4710"/>
    <w:rsid w:val="005F2C23"/>
    <w:rsid w:val="005F2D1E"/>
    <w:rsid w:val="005F6DF2"/>
    <w:rsid w:val="005F7754"/>
    <w:rsid w:val="006011A9"/>
    <w:rsid w:val="00604327"/>
    <w:rsid w:val="00604B14"/>
    <w:rsid w:val="00605FF4"/>
    <w:rsid w:val="00606AC2"/>
    <w:rsid w:val="0060772E"/>
    <w:rsid w:val="006135E2"/>
    <w:rsid w:val="006150C3"/>
    <w:rsid w:val="00616404"/>
    <w:rsid w:val="00621A1C"/>
    <w:rsid w:val="00622739"/>
    <w:rsid w:val="006231E2"/>
    <w:rsid w:val="00630ED5"/>
    <w:rsid w:val="0063251E"/>
    <w:rsid w:val="00640D75"/>
    <w:rsid w:val="00640EE0"/>
    <w:rsid w:val="00641386"/>
    <w:rsid w:val="00644457"/>
    <w:rsid w:val="00644879"/>
    <w:rsid w:val="00644CEA"/>
    <w:rsid w:val="0064607A"/>
    <w:rsid w:val="0065185C"/>
    <w:rsid w:val="00652C35"/>
    <w:rsid w:val="0065391F"/>
    <w:rsid w:val="006558DF"/>
    <w:rsid w:val="00655E40"/>
    <w:rsid w:val="00656046"/>
    <w:rsid w:val="0066047B"/>
    <w:rsid w:val="006678E3"/>
    <w:rsid w:val="00672D50"/>
    <w:rsid w:val="006734A0"/>
    <w:rsid w:val="00675220"/>
    <w:rsid w:val="00680C88"/>
    <w:rsid w:val="00685237"/>
    <w:rsid w:val="00695EBC"/>
    <w:rsid w:val="006B3D80"/>
    <w:rsid w:val="006B51E3"/>
    <w:rsid w:val="006B5C63"/>
    <w:rsid w:val="006C08B4"/>
    <w:rsid w:val="006C0B32"/>
    <w:rsid w:val="006C13F6"/>
    <w:rsid w:val="006C3A3A"/>
    <w:rsid w:val="006C4FCA"/>
    <w:rsid w:val="006C5329"/>
    <w:rsid w:val="006C66B4"/>
    <w:rsid w:val="006D6F5B"/>
    <w:rsid w:val="006E1B84"/>
    <w:rsid w:val="006E1CD4"/>
    <w:rsid w:val="006E4858"/>
    <w:rsid w:val="006F03FF"/>
    <w:rsid w:val="006F3B7F"/>
    <w:rsid w:val="006F3C6F"/>
    <w:rsid w:val="00700229"/>
    <w:rsid w:val="007029D2"/>
    <w:rsid w:val="00706872"/>
    <w:rsid w:val="00713335"/>
    <w:rsid w:val="00717769"/>
    <w:rsid w:val="00725C21"/>
    <w:rsid w:val="0073222A"/>
    <w:rsid w:val="00733FA6"/>
    <w:rsid w:val="007351F4"/>
    <w:rsid w:val="007372B4"/>
    <w:rsid w:val="007430AD"/>
    <w:rsid w:val="00745BDC"/>
    <w:rsid w:val="007472C4"/>
    <w:rsid w:val="007475CE"/>
    <w:rsid w:val="0074782D"/>
    <w:rsid w:val="00753CC2"/>
    <w:rsid w:val="007553A9"/>
    <w:rsid w:val="00755A43"/>
    <w:rsid w:val="00757066"/>
    <w:rsid w:val="00763879"/>
    <w:rsid w:val="0077285F"/>
    <w:rsid w:val="00773336"/>
    <w:rsid w:val="007744D2"/>
    <w:rsid w:val="00780749"/>
    <w:rsid w:val="00783CE6"/>
    <w:rsid w:val="007945F1"/>
    <w:rsid w:val="007973CD"/>
    <w:rsid w:val="007A049B"/>
    <w:rsid w:val="007A7A47"/>
    <w:rsid w:val="007B0CCE"/>
    <w:rsid w:val="007B3EFF"/>
    <w:rsid w:val="007C15B1"/>
    <w:rsid w:val="007C1EFD"/>
    <w:rsid w:val="007C3112"/>
    <w:rsid w:val="007C7607"/>
    <w:rsid w:val="007D3094"/>
    <w:rsid w:val="007D31C0"/>
    <w:rsid w:val="007D6559"/>
    <w:rsid w:val="007E077C"/>
    <w:rsid w:val="007E26D7"/>
    <w:rsid w:val="007E58DC"/>
    <w:rsid w:val="007E736B"/>
    <w:rsid w:val="008014C2"/>
    <w:rsid w:val="00803EEE"/>
    <w:rsid w:val="00805F88"/>
    <w:rsid w:val="0081055C"/>
    <w:rsid w:val="008125A6"/>
    <w:rsid w:val="008243C6"/>
    <w:rsid w:val="008338AB"/>
    <w:rsid w:val="00835CE2"/>
    <w:rsid w:val="00837B1B"/>
    <w:rsid w:val="00841EB7"/>
    <w:rsid w:val="00845AD2"/>
    <w:rsid w:val="00847132"/>
    <w:rsid w:val="00847C45"/>
    <w:rsid w:val="00851B71"/>
    <w:rsid w:val="00854AC3"/>
    <w:rsid w:val="00861689"/>
    <w:rsid w:val="0086318E"/>
    <w:rsid w:val="008678AF"/>
    <w:rsid w:val="008750CF"/>
    <w:rsid w:val="008804E7"/>
    <w:rsid w:val="00886557"/>
    <w:rsid w:val="00892665"/>
    <w:rsid w:val="008946A5"/>
    <w:rsid w:val="00895A3C"/>
    <w:rsid w:val="008977E9"/>
    <w:rsid w:val="00897D97"/>
    <w:rsid w:val="008A0044"/>
    <w:rsid w:val="008A0A03"/>
    <w:rsid w:val="008A108F"/>
    <w:rsid w:val="008A14B2"/>
    <w:rsid w:val="008A1F2F"/>
    <w:rsid w:val="008A33D7"/>
    <w:rsid w:val="008A443D"/>
    <w:rsid w:val="008A4985"/>
    <w:rsid w:val="008A4E4F"/>
    <w:rsid w:val="008B0215"/>
    <w:rsid w:val="008B056F"/>
    <w:rsid w:val="008B1EF1"/>
    <w:rsid w:val="008B53CB"/>
    <w:rsid w:val="008C25B2"/>
    <w:rsid w:val="008C4BFA"/>
    <w:rsid w:val="008C7CDE"/>
    <w:rsid w:val="008D0FE3"/>
    <w:rsid w:val="008D1487"/>
    <w:rsid w:val="008D5A74"/>
    <w:rsid w:val="008D6606"/>
    <w:rsid w:val="008E0DAB"/>
    <w:rsid w:val="008E2AA9"/>
    <w:rsid w:val="008E708A"/>
    <w:rsid w:val="008F061A"/>
    <w:rsid w:val="008F7B65"/>
    <w:rsid w:val="009000CA"/>
    <w:rsid w:val="009035E2"/>
    <w:rsid w:val="00906A6E"/>
    <w:rsid w:val="00907343"/>
    <w:rsid w:val="00911F97"/>
    <w:rsid w:val="00912CC5"/>
    <w:rsid w:val="009131B3"/>
    <w:rsid w:val="00913C73"/>
    <w:rsid w:val="00914175"/>
    <w:rsid w:val="00914629"/>
    <w:rsid w:val="0091600A"/>
    <w:rsid w:val="0092247B"/>
    <w:rsid w:val="00923C66"/>
    <w:rsid w:val="00923CEF"/>
    <w:rsid w:val="00923DCC"/>
    <w:rsid w:val="009315FD"/>
    <w:rsid w:val="00933DDC"/>
    <w:rsid w:val="00936A5B"/>
    <w:rsid w:val="0095470F"/>
    <w:rsid w:val="00956DD6"/>
    <w:rsid w:val="00964B73"/>
    <w:rsid w:val="00973D81"/>
    <w:rsid w:val="00980725"/>
    <w:rsid w:val="00984F6B"/>
    <w:rsid w:val="0098520B"/>
    <w:rsid w:val="009927EA"/>
    <w:rsid w:val="00992F5C"/>
    <w:rsid w:val="009959FC"/>
    <w:rsid w:val="00997127"/>
    <w:rsid w:val="00997483"/>
    <w:rsid w:val="009A1892"/>
    <w:rsid w:val="009A3F9F"/>
    <w:rsid w:val="009A5C30"/>
    <w:rsid w:val="009B06D1"/>
    <w:rsid w:val="009B44BC"/>
    <w:rsid w:val="009C1F9A"/>
    <w:rsid w:val="009D299A"/>
    <w:rsid w:val="009D3B7D"/>
    <w:rsid w:val="009E4AC5"/>
    <w:rsid w:val="009E6C3F"/>
    <w:rsid w:val="009F5957"/>
    <w:rsid w:val="009F64C5"/>
    <w:rsid w:val="00A044AC"/>
    <w:rsid w:val="00A1359E"/>
    <w:rsid w:val="00A21983"/>
    <w:rsid w:val="00A22C8D"/>
    <w:rsid w:val="00A237FB"/>
    <w:rsid w:val="00A25FDA"/>
    <w:rsid w:val="00A26A49"/>
    <w:rsid w:val="00A3000C"/>
    <w:rsid w:val="00A30C54"/>
    <w:rsid w:val="00A30EC8"/>
    <w:rsid w:val="00A3724B"/>
    <w:rsid w:val="00A42DCB"/>
    <w:rsid w:val="00A45B5F"/>
    <w:rsid w:val="00A478B8"/>
    <w:rsid w:val="00A502E5"/>
    <w:rsid w:val="00A50FCF"/>
    <w:rsid w:val="00A679A5"/>
    <w:rsid w:val="00A67D93"/>
    <w:rsid w:val="00A7333D"/>
    <w:rsid w:val="00A73E04"/>
    <w:rsid w:val="00A75387"/>
    <w:rsid w:val="00A760AE"/>
    <w:rsid w:val="00A76B07"/>
    <w:rsid w:val="00A8205A"/>
    <w:rsid w:val="00A84A0C"/>
    <w:rsid w:val="00A850E8"/>
    <w:rsid w:val="00A872D2"/>
    <w:rsid w:val="00A94DC6"/>
    <w:rsid w:val="00AA1774"/>
    <w:rsid w:val="00AB50EE"/>
    <w:rsid w:val="00AB5FFB"/>
    <w:rsid w:val="00AC547D"/>
    <w:rsid w:val="00AC72F3"/>
    <w:rsid w:val="00AD541C"/>
    <w:rsid w:val="00AE59DE"/>
    <w:rsid w:val="00AE5B73"/>
    <w:rsid w:val="00AF0241"/>
    <w:rsid w:val="00AF2B64"/>
    <w:rsid w:val="00AF4C56"/>
    <w:rsid w:val="00B01B1C"/>
    <w:rsid w:val="00B02158"/>
    <w:rsid w:val="00B03F2F"/>
    <w:rsid w:val="00B05595"/>
    <w:rsid w:val="00B071ED"/>
    <w:rsid w:val="00B120E9"/>
    <w:rsid w:val="00B13BF7"/>
    <w:rsid w:val="00B24A4F"/>
    <w:rsid w:val="00B30117"/>
    <w:rsid w:val="00B3348B"/>
    <w:rsid w:val="00B357F8"/>
    <w:rsid w:val="00B4477D"/>
    <w:rsid w:val="00B46A06"/>
    <w:rsid w:val="00B51512"/>
    <w:rsid w:val="00B53494"/>
    <w:rsid w:val="00B55113"/>
    <w:rsid w:val="00B55D47"/>
    <w:rsid w:val="00B642AF"/>
    <w:rsid w:val="00B644D5"/>
    <w:rsid w:val="00B64D43"/>
    <w:rsid w:val="00B80986"/>
    <w:rsid w:val="00B80AE6"/>
    <w:rsid w:val="00B81E57"/>
    <w:rsid w:val="00B82453"/>
    <w:rsid w:val="00B90555"/>
    <w:rsid w:val="00B950AE"/>
    <w:rsid w:val="00BA0C47"/>
    <w:rsid w:val="00BA0E55"/>
    <w:rsid w:val="00BA5DC5"/>
    <w:rsid w:val="00BA6658"/>
    <w:rsid w:val="00BB105C"/>
    <w:rsid w:val="00BB31E5"/>
    <w:rsid w:val="00BB3DEF"/>
    <w:rsid w:val="00BB5159"/>
    <w:rsid w:val="00BB5586"/>
    <w:rsid w:val="00BB7596"/>
    <w:rsid w:val="00BB7975"/>
    <w:rsid w:val="00BC0E42"/>
    <w:rsid w:val="00BC3A88"/>
    <w:rsid w:val="00BC5141"/>
    <w:rsid w:val="00BD0A48"/>
    <w:rsid w:val="00BE004D"/>
    <w:rsid w:val="00BF004C"/>
    <w:rsid w:val="00BF02D4"/>
    <w:rsid w:val="00BF2EA6"/>
    <w:rsid w:val="00BF307C"/>
    <w:rsid w:val="00BF3DDB"/>
    <w:rsid w:val="00BF7B50"/>
    <w:rsid w:val="00C003F2"/>
    <w:rsid w:val="00C118CB"/>
    <w:rsid w:val="00C11D8D"/>
    <w:rsid w:val="00C124F9"/>
    <w:rsid w:val="00C14B2A"/>
    <w:rsid w:val="00C17C64"/>
    <w:rsid w:val="00C227FB"/>
    <w:rsid w:val="00C250A0"/>
    <w:rsid w:val="00C26D54"/>
    <w:rsid w:val="00C31CDC"/>
    <w:rsid w:val="00C3796B"/>
    <w:rsid w:val="00C401C7"/>
    <w:rsid w:val="00C41F25"/>
    <w:rsid w:val="00C50DD7"/>
    <w:rsid w:val="00C543E5"/>
    <w:rsid w:val="00C54A84"/>
    <w:rsid w:val="00C60349"/>
    <w:rsid w:val="00C60743"/>
    <w:rsid w:val="00C61044"/>
    <w:rsid w:val="00C63658"/>
    <w:rsid w:val="00C64265"/>
    <w:rsid w:val="00C72AF6"/>
    <w:rsid w:val="00C73A75"/>
    <w:rsid w:val="00C73FEE"/>
    <w:rsid w:val="00C748F5"/>
    <w:rsid w:val="00C82B36"/>
    <w:rsid w:val="00C83C31"/>
    <w:rsid w:val="00C9011F"/>
    <w:rsid w:val="00C936DD"/>
    <w:rsid w:val="00C97DF1"/>
    <w:rsid w:val="00CA1FD2"/>
    <w:rsid w:val="00CA3876"/>
    <w:rsid w:val="00CA5255"/>
    <w:rsid w:val="00CA7352"/>
    <w:rsid w:val="00CB2259"/>
    <w:rsid w:val="00CC03C7"/>
    <w:rsid w:val="00CC05DC"/>
    <w:rsid w:val="00CC16EB"/>
    <w:rsid w:val="00CC3635"/>
    <w:rsid w:val="00CC4936"/>
    <w:rsid w:val="00CD0FEA"/>
    <w:rsid w:val="00CD18AC"/>
    <w:rsid w:val="00CD1BF0"/>
    <w:rsid w:val="00CD29BD"/>
    <w:rsid w:val="00CD3CCF"/>
    <w:rsid w:val="00CD5962"/>
    <w:rsid w:val="00CE1AF5"/>
    <w:rsid w:val="00CE720D"/>
    <w:rsid w:val="00CF5F39"/>
    <w:rsid w:val="00CF7441"/>
    <w:rsid w:val="00D26923"/>
    <w:rsid w:val="00D47110"/>
    <w:rsid w:val="00D4711A"/>
    <w:rsid w:val="00D520FB"/>
    <w:rsid w:val="00D523F2"/>
    <w:rsid w:val="00D5682E"/>
    <w:rsid w:val="00D62E0F"/>
    <w:rsid w:val="00D65B65"/>
    <w:rsid w:val="00D6669C"/>
    <w:rsid w:val="00D73969"/>
    <w:rsid w:val="00D74956"/>
    <w:rsid w:val="00D83C05"/>
    <w:rsid w:val="00D870C9"/>
    <w:rsid w:val="00D9308F"/>
    <w:rsid w:val="00D95603"/>
    <w:rsid w:val="00DA6ABE"/>
    <w:rsid w:val="00DC4EB8"/>
    <w:rsid w:val="00DC5199"/>
    <w:rsid w:val="00DD0052"/>
    <w:rsid w:val="00DD46B2"/>
    <w:rsid w:val="00DD5C47"/>
    <w:rsid w:val="00DE094E"/>
    <w:rsid w:val="00DE17FD"/>
    <w:rsid w:val="00DE2930"/>
    <w:rsid w:val="00DE2FDE"/>
    <w:rsid w:val="00DF24B6"/>
    <w:rsid w:val="00DF49FA"/>
    <w:rsid w:val="00DF648D"/>
    <w:rsid w:val="00E016C3"/>
    <w:rsid w:val="00E01958"/>
    <w:rsid w:val="00E022C8"/>
    <w:rsid w:val="00E023BD"/>
    <w:rsid w:val="00E100E2"/>
    <w:rsid w:val="00E12E33"/>
    <w:rsid w:val="00E1376F"/>
    <w:rsid w:val="00E150D9"/>
    <w:rsid w:val="00E15275"/>
    <w:rsid w:val="00E21366"/>
    <w:rsid w:val="00E31DA3"/>
    <w:rsid w:val="00E4243D"/>
    <w:rsid w:val="00E43945"/>
    <w:rsid w:val="00E448AD"/>
    <w:rsid w:val="00E4644B"/>
    <w:rsid w:val="00E47A41"/>
    <w:rsid w:val="00E52349"/>
    <w:rsid w:val="00E57E02"/>
    <w:rsid w:val="00E6094E"/>
    <w:rsid w:val="00E707B3"/>
    <w:rsid w:val="00E729F4"/>
    <w:rsid w:val="00E73251"/>
    <w:rsid w:val="00E7493B"/>
    <w:rsid w:val="00E77F38"/>
    <w:rsid w:val="00E81100"/>
    <w:rsid w:val="00E811E6"/>
    <w:rsid w:val="00E8145C"/>
    <w:rsid w:val="00E84ACD"/>
    <w:rsid w:val="00E8532A"/>
    <w:rsid w:val="00E86520"/>
    <w:rsid w:val="00E876C5"/>
    <w:rsid w:val="00E93C7F"/>
    <w:rsid w:val="00E9599B"/>
    <w:rsid w:val="00EA10E5"/>
    <w:rsid w:val="00EA1760"/>
    <w:rsid w:val="00EA2C7A"/>
    <w:rsid w:val="00EA546B"/>
    <w:rsid w:val="00EA67DE"/>
    <w:rsid w:val="00EA6FB1"/>
    <w:rsid w:val="00EB0911"/>
    <w:rsid w:val="00EB1BAD"/>
    <w:rsid w:val="00EC6D1A"/>
    <w:rsid w:val="00ED065A"/>
    <w:rsid w:val="00ED6F73"/>
    <w:rsid w:val="00ED7E31"/>
    <w:rsid w:val="00ED7F86"/>
    <w:rsid w:val="00EE2572"/>
    <w:rsid w:val="00EE3638"/>
    <w:rsid w:val="00EE4287"/>
    <w:rsid w:val="00EE4A66"/>
    <w:rsid w:val="00EE71D4"/>
    <w:rsid w:val="00EF5916"/>
    <w:rsid w:val="00F00759"/>
    <w:rsid w:val="00F1046A"/>
    <w:rsid w:val="00F124A1"/>
    <w:rsid w:val="00F1551D"/>
    <w:rsid w:val="00F20DE3"/>
    <w:rsid w:val="00F24DB2"/>
    <w:rsid w:val="00F26365"/>
    <w:rsid w:val="00F26777"/>
    <w:rsid w:val="00F27198"/>
    <w:rsid w:val="00F349FD"/>
    <w:rsid w:val="00F360FA"/>
    <w:rsid w:val="00F364F6"/>
    <w:rsid w:val="00F40D08"/>
    <w:rsid w:val="00F43802"/>
    <w:rsid w:val="00F44470"/>
    <w:rsid w:val="00F51383"/>
    <w:rsid w:val="00F513A5"/>
    <w:rsid w:val="00F55B82"/>
    <w:rsid w:val="00F63748"/>
    <w:rsid w:val="00F63A60"/>
    <w:rsid w:val="00F7079A"/>
    <w:rsid w:val="00F90D8E"/>
    <w:rsid w:val="00F93609"/>
    <w:rsid w:val="00FA22B5"/>
    <w:rsid w:val="00FA33E3"/>
    <w:rsid w:val="00FA377B"/>
    <w:rsid w:val="00FA3B15"/>
    <w:rsid w:val="00FA7ED4"/>
    <w:rsid w:val="00FB0050"/>
    <w:rsid w:val="00FB1570"/>
    <w:rsid w:val="00FB365B"/>
    <w:rsid w:val="00FB479D"/>
    <w:rsid w:val="00FB4826"/>
    <w:rsid w:val="00FB5546"/>
    <w:rsid w:val="00FB69E5"/>
    <w:rsid w:val="00FB72B0"/>
    <w:rsid w:val="00FC2A0D"/>
    <w:rsid w:val="00FC7444"/>
    <w:rsid w:val="00FD3EBA"/>
    <w:rsid w:val="00FD7448"/>
    <w:rsid w:val="00FE280E"/>
    <w:rsid w:val="00FE7DA1"/>
    <w:rsid w:val="00FE7E4F"/>
    <w:rsid w:val="00FF1077"/>
    <w:rsid w:val="00FF5324"/>
    <w:rsid w:val="00FF5511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3724B"/>
    <w:rPr>
      <w:sz w:val="24"/>
      <w:szCs w:val="24"/>
    </w:rPr>
  </w:style>
  <w:style w:type="paragraph" w:styleId="10">
    <w:name w:val="heading 1"/>
    <w:basedOn w:val="a0"/>
    <w:next w:val="a0"/>
    <w:qFormat/>
    <w:rsid w:val="0009086D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09086D"/>
    <w:pPr>
      <w:keepNext/>
      <w:numPr>
        <w:ilvl w:val="1"/>
        <w:numId w:val="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09086D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09086D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09086D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09086D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09086D"/>
    <w:pPr>
      <w:numPr>
        <w:ilvl w:val="6"/>
        <w:numId w:val="7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09086D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09086D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DF4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 Знак Знак"/>
    <w:basedOn w:val="a0"/>
    <w:rsid w:val="00FB005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5">
    <w:name w:val="header"/>
    <w:basedOn w:val="a0"/>
    <w:link w:val="a6"/>
    <w:uiPriority w:val="99"/>
    <w:rsid w:val="008A14B2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8A14B2"/>
  </w:style>
  <w:style w:type="paragraph" w:styleId="a8">
    <w:name w:val="footer"/>
    <w:basedOn w:val="a0"/>
    <w:link w:val="a9"/>
    <w:uiPriority w:val="99"/>
    <w:rsid w:val="00906A6E"/>
    <w:pPr>
      <w:tabs>
        <w:tab w:val="center" w:pos="4677"/>
        <w:tab w:val="right" w:pos="9355"/>
      </w:tabs>
    </w:pPr>
  </w:style>
  <w:style w:type="numbering" w:customStyle="1" w:styleId="1">
    <w:name w:val="Текущий список1"/>
    <w:rsid w:val="0009086D"/>
    <w:pPr>
      <w:numPr>
        <w:numId w:val="6"/>
      </w:numPr>
    </w:pPr>
  </w:style>
  <w:style w:type="numbering" w:styleId="a">
    <w:name w:val="Outline List 3"/>
    <w:aliases w:val="Раздел"/>
    <w:basedOn w:val="a3"/>
    <w:rsid w:val="0009086D"/>
    <w:pPr>
      <w:numPr>
        <w:numId w:val="7"/>
      </w:numPr>
    </w:pPr>
  </w:style>
  <w:style w:type="paragraph" w:customStyle="1" w:styleId="ConsNormal">
    <w:name w:val="ConsNormal"/>
    <w:rsid w:val="00321B0B"/>
    <w:pPr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paragraph" w:customStyle="1" w:styleId="ConsPlusNonformat">
    <w:name w:val="ConsPlusNonformat"/>
    <w:rsid w:val="000734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Верхний колонтитул Знак"/>
    <w:link w:val="a5"/>
    <w:uiPriority w:val="99"/>
    <w:rsid w:val="00A1359E"/>
    <w:rPr>
      <w:sz w:val="24"/>
      <w:szCs w:val="24"/>
    </w:rPr>
  </w:style>
  <w:style w:type="paragraph" w:styleId="aa">
    <w:name w:val="Balloon Text"/>
    <w:basedOn w:val="a0"/>
    <w:link w:val="ab"/>
    <w:rsid w:val="00A135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135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359E"/>
    <w:pPr>
      <w:widowControl w:val="0"/>
      <w:autoSpaceDE w:val="0"/>
      <w:autoSpaceDN w:val="0"/>
      <w:adjustRightInd w:val="0"/>
      <w:ind w:firstLine="720"/>
    </w:pPr>
    <w:rPr>
      <w:sz w:val="18"/>
      <w:szCs w:val="18"/>
    </w:rPr>
  </w:style>
  <w:style w:type="character" w:customStyle="1" w:styleId="a9">
    <w:name w:val="Нижний колонтитул Знак"/>
    <w:link w:val="a8"/>
    <w:uiPriority w:val="99"/>
    <w:rsid w:val="00F00759"/>
    <w:rPr>
      <w:sz w:val="24"/>
      <w:szCs w:val="24"/>
    </w:rPr>
  </w:style>
  <w:style w:type="paragraph" w:styleId="ac">
    <w:name w:val="Normal (Web)"/>
    <w:basedOn w:val="a0"/>
    <w:rsid w:val="007D3094"/>
    <w:pPr>
      <w:spacing w:after="150"/>
    </w:pPr>
    <w:rPr>
      <w:rFonts w:ascii="Verdana" w:hAnsi="Verdana"/>
      <w:color w:val="000000"/>
      <w:sz w:val="36"/>
      <w:szCs w:val="36"/>
    </w:rPr>
  </w:style>
  <w:style w:type="paragraph" w:customStyle="1" w:styleId="30">
    <w:name w:val="Знак Знак3"/>
    <w:basedOn w:val="a0"/>
    <w:rsid w:val="00F20DE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d">
    <w:name w:val="List Paragraph"/>
    <w:basedOn w:val="a0"/>
    <w:uiPriority w:val="34"/>
    <w:qFormat/>
    <w:rsid w:val="00BB105C"/>
    <w:pPr>
      <w:ind w:left="720"/>
      <w:contextualSpacing/>
    </w:pPr>
  </w:style>
  <w:style w:type="character" w:styleId="ae">
    <w:name w:val="Hyperlink"/>
    <w:basedOn w:val="a1"/>
    <w:rsid w:val="001170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3724B"/>
    <w:rPr>
      <w:sz w:val="24"/>
      <w:szCs w:val="24"/>
    </w:rPr>
  </w:style>
  <w:style w:type="paragraph" w:styleId="10">
    <w:name w:val="heading 1"/>
    <w:basedOn w:val="a0"/>
    <w:next w:val="a0"/>
    <w:qFormat/>
    <w:rsid w:val="0009086D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09086D"/>
    <w:pPr>
      <w:keepNext/>
      <w:numPr>
        <w:ilvl w:val="1"/>
        <w:numId w:val="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09086D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09086D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09086D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09086D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09086D"/>
    <w:pPr>
      <w:numPr>
        <w:ilvl w:val="6"/>
        <w:numId w:val="7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09086D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09086D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DF4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 Знак Знак"/>
    <w:basedOn w:val="a0"/>
    <w:rsid w:val="00FB005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5">
    <w:name w:val="header"/>
    <w:basedOn w:val="a0"/>
    <w:link w:val="a6"/>
    <w:uiPriority w:val="99"/>
    <w:rsid w:val="008A14B2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8A14B2"/>
  </w:style>
  <w:style w:type="paragraph" w:styleId="a8">
    <w:name w:val="footer"/>
    <w:basedOn w:val="a0"/>
    <w:link w:val="a9"/>
    <w:uiPriority w:val="99"/>
    <w:rsid w:val="00906A6E"/>
    <w:pPr>
      <w:tabs>
        <w:tab w:val="center" w:pos="4677"/>
        <w:tab w:val="right" w:pos="9355"/>
      </w:tabs>
    </w:pPr>
  </w:style>
  <w:style w:type="numbering" w:customStyle="1" w:styleId="1">
    <w:name w:val="Текущий список1"/>
    <w:rsid w:val="0009086D"/>
    <w:pPr>
      <w:numPr>
        <w:numId w:val="6"/>
      </w:numPr>
    </w:pPr>
  </w:style>
  <w:style w:type="numbering" w:styleId="a">
    <w:name w:val="Outline List 3"/>
    <w:aliases w:val="Раздел"/>
    <w:basedOn w:val="a3"/>
    <w:rsid w:val="0009086D"/>
    <w:pPr>
      <w:numPr>
        <w:numId w:val="7"/>
      </w:numPr>
    </w:pPr>
  </w:style>
  <w:style w:type="paragraph" w:customStyle="1" w:styleId="ConsNormal">
    <w:name w:val="ConsNormal"/>
    <w:rsid w:val="00321B0B"/>
    <w:pPr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paragraph" w:customStyle="1" w:styleId="ConsPlusNonformat">
    <w:name w:val="ConsPlusNonformat"/>
    <w:rsid w:val="000734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Верхний колонтитул Знак"/>
    <w:link w:val="a5"/>
    <w:uiPriority w:val="99"/>
    <w:rsid w:val="00A1359E"/>
    <w:rPr>
      <w:sz w:val="24"/>
      <w:szCs w:val="24"/>
    </w:rPr>
  </w:style>
  <w:style w:type="paragraph" w:styleId="aa">
    <w:name w:val="Balloon Text"/>
    <w:basedOn w:val="a0"/>
    <w:link w:val="ab"/>
    <w:rsid w:val="00A135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135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359E"/>
    <w:pPr>
      <w:widowControl w:val="0"/>
      <w:autoSpaceDE w:val="0"/>
      <w:autoSpaceDN w:val="0"/>
      <w:adjustRightInd w:val="0"/>
      <w:ind w:firstLine="720"/>
    </w:pPr>
    <w:rPr>
      <w:sz w:val="18"/>
      <w:szCs w:val="18"/>
    </w:rPr>
  </w:style>
  <w:style w:type="character" w:customStyle="1" w:styleId="a9">
    <w:name w:val="Нижний колонтитул Знак"/>
    <w:link w:val="a8"/>
    <w:uiPriority w:val="99"/>
    <w:rsid w:val="00F00759"/>
    <w:rPr>
      <w:sz w:val="24"/>
      <w:szCs w:val="24"/>
    </w:rPr>
  </w:style>
  <w:style w:type="paragraph" w:styleId="ac">
    <w:name w:val="Normal (Web)"/>
    <w:basedOn w:val="a0"/>
    <w:rsid w:val="007D3094"/>
    <w:pPr>
      <w:spacing w:after="150"/>
    </w:pPr>
    <w:rPr>
      <w:rFonts w:ascii="Verdana" w:hAnsi="Verdana"/>
      <w:color w:val="000000"/>
      <w:sz w:val="36"/>
      <w:szCs w:val="36"/>
    </w:rPr>
  </w:style>
  <w:style w:type="paragraph" w:customStyle="1" w:styleId="30">
    <w:name w:val="Знак Знак3"/>
    <w:basedOn w:val="a0"/>
    <w:rsid w:val="00F20DE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d">
    <w:name w:val="List Paragraph"/>
    <w:basedOn w:val="a0"/>
    <w:uiPriority w:val="34"/>
    <w:qFormat/>
    <w:rsid w:val="00BB105C"/>
    <w:pPr>
      <w:ind w:left="720"/>
      <w:contextualSpacing/>
    </w:pPr>
  </w:style>
  <w:style w:type="character" w:styleId="ae">
    <w:name w:val="Hyperlink"/>
    <w:basedOn w:val="a1"/>
    <w:rsid w:val="001170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png"/><Relationship Id="rId2" Type="http://schemas.openxmlformats.org/officeDocument/2006/relationships/image" Target="../media/image1.png"/><Relationship Id="rId1" Type="http://schemas.openxmlformats.org/officeDocument/2006/relationships/themeOverride" Target="../theme/themeOverride1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52" b="0"/>
            </a:pPr>
            <a:r>
              <a:rPr lang="ru-RU" sz="1052" b="0">
                <a:latin typeface="Times New Roman" pitchFamily="18" charset="0"/>
                <a:cs typeface="Times New Roman" pitchFamily="18" charset="0"/>
              </a:rPr>
              <a:t>Количество</a:t>
            </a:r>
            <a:r>
              <a:rPr lang="ru-RU" sz="1052" b="0" baseline="0">
                <a:latin typeface="Times New Roman" pitchFamily="18" charset="0"/>
                <a:cs typeface="Times New Roman" pitchFamily="18" charset="0"/>
              </a:rPr>
              <a:t> направленных и принятых предложений по результатам проведенных экспертиз НПА (проектов)</a:t>
            </a:r>
            <a:endParaRPr lang="ru-RU" sz="1100" b="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1597293883863"/>
          <c:y val="0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3693667537453445E-3"/>
          <c:y val="0.21517100747022005"/>
          <c:w val="0.99863053069690677"/>
          <c:h val="0.6820000000000000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Экспертизы!$A$8</c:f>
              <c:strCache>
                <c:ptCount val="1"/>
                <c:pt idx="0">
                  <c:v>Направлено предложений</c:v>
                </c:pt>
              </c:strCache>
            </c:strRef>
          </c:tx>
          <c:spPr>
            <a:blipFill>
              <a:blip xmlns:r="http://schemas.openxmlformats.org/officeDocument/2006/relationships" r:embed="rId2"/>
              <a:stretch>
                <a:fillRect/>
              </a:stretch>
            </a:blipFill>
            <a:effectLst>
              <a:outerShdw blurRad="50800" dist="38100" dir="6000000" sx="135000" sy="135000" algn="ctr" rotWithShape="0">
                <a:schemeClr val="tx1">
                  <a:alpha val="40000"/>
                </a:schemeClr>
              </a:outerShdw>
            </a:effectLst>
            <a:scene3d>
              <a:camera prst="orthographicFront"/>
              <a:lightRig rig="threePt" dir="t"/>
            </a:scene3d>
            <a:sp3d>
              <a:bevelT w="82550"/>
            </a:sp3d>
          </c:spPr>
          <c:invertIfNegative val="0"/>
          <c:pictureOptions>
            <c:pictureFormat val="stackScale"/>
            <c:pictureStackUnit val="2"/>
          </c:pictureOptions>
          <c:dLbls>
            <c:dLbl>
              <c:idx val="0"/>
              <c:layout>
                <c:manualLayout>
                  <c:x val="1.6666730839574147E-2"/>
                  <c:y val="-2.314814814814814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147856517935259E-2"/>
                  <c:y val="-1.388888888888888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602394454946439E-2"/>
                  <c:y val="-8.4875562720133283E-17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Экспертизы!$I$2:$K$2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Экспертизы!$I$8:$K$8</c:f>
              <c:numCache>
                <c:formatCode>General</c:formatCode>
                <c:ptCount val="3"/>
                <c:pt idx="0">
                  <c:v>37</c:v>
                </c:pt>
                <c:pt idx="1">
                  <c:v>7</c:v>
                </c:pt>
                <c:pt idx="2">
                  <c:v>15</c:v>
                </c:pt>
              </c:numCache>
            </c:numRef>
          </c:val>
        </c:ser>
        <c:ser>
          <c:idx val="1"/>
          <c:order val="1"/>
          <c:tx>
            <c:strRef>
              <c:f>Экспертизы!$A$9</c:f>
              <c:strCache>
                <c:ptCount val="1"/>
                <c:pt idx="0">
                  <c:v>Учтено предложений</c:v>
                </c:pt>
              </c:strCache>
            </c:strRef>
          </c:tx>
          <c:spPr>
            <a:blipFill>
              <a:blip xmlns:r="http://schemas.openxmlformats.org/officeDocument/2006/relationships" r:embed="rId3"/>
              <a:stretch>
                <a:fillRect/>
              </a:stretch>
            </a:blipFill>
            <a:effectLst>
              <a:outerShdw blurRad="50800" dist="38100" dir="8100000" algn="tr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/>
            </a:scene3d>
            <a:sp3d prstMaterial="metal">
              <a:bevelT/>
            </a:sp3d>
          </c:spPr>
          <c:invertIfNegative val="0"/>
          <c:pictureOptions>
            <c:pictureFormat val="stackScale"/>
            <c:pictureStackUnit val="9"/>
          </c:pictureOptions>
          <c:dPt>
            <c:idx val="0"/>
            <c:invertIfNegative val="0"/>
            <c:bubble3D val="0"/>
            <c:spPr>
              <a:blipFill>
                <a:blip xmlns:r="http://schemas.openxmlformats.org/officeDocument/2006/relationships" r:embed="rId3"/>
                <a:stretch>
                  <a:fillRect/>
                </a:stretch>
              </a:blipFill>
              <a:effectLst>
                <a:outerShdw blurRad="50800" dist="38100" dir="8100000" algn="tr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etal">
                <a:bevelT/>
              </a:sp3d>
            </c:spPr>
            <c:pictureOptions>
              <c:pictureFormat val="stackScale"/>
              <c:pictureStackUnit val="10"/>
            </c:pictureOptions>
          </c:dPt>
          <c:dPt>
            <c:idx val="1"/>
            <c:invertIfNegative val="0"/>
            <c:bubble3D val="0"/>
            <c:spPr>
              <a:blipFill>
                <a:blip xmlns:r="http://schemas.openxmlformats.org/officeDocument/2006/relationships" r:embed="rId3"/>
                <a:stretch>
                  <a:fillRect/>
                </a:stretch>
              </a:blipFill>
              <a:effectLst>
                <a:outerShdw blurRad="50800" dist="38100" dir="8100000" algn="tr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etal">
                <a:bevelT/>
              </a:sp3d>
            </c:spPr>
            <c:pictureOptions>
              <c:pictureFormat val="stackScale"/>
              <c:pictureStackUnit val="12"/>
            </c:pictureOptions>
          </c:dPt>
          <c:dLbls>
            <c:dLbl>
              <c:idx val="0"/>
              <c:layout>
                <c:manualLayout>
                  <c:x val="1.9444390967021542E-2"/>
                  <c:y val="-2.314814814814814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2222222222222223E-2"/>
                  <c:y val="-1.388888888888888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5122674883030925E-2"/>
                  <c:y val="-3.6453776619744481E-7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Экспертизы!$I$2:$K$2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Экспертизы!$I$9:$K$9</c:f>
              <c:numCache>
                <c:formatCode>General</c:formatCode>
                <c:ptCount val="3"/>
                <c:pt idx="0">
                  <c:v>23</c:v>
                </c:pt>
                <c:pt idx="1">
                  <c:v>7</c:v>
                </c:pt>
                <c:pt idx="2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0983680"/>
        <c:axId val="141001856"/>
        <c:axId val="0"/>
      </c:bar3DChart>
      <c:catAx>
        <c:axId val="140983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41001856"/>
        <c:crosses val="autoZero"/>
        <c:auto val="1"/>
        <c:lblAlgn val="ctr"/>
        <c:lblOffset val="100"/>
        <c:noMultiLvlLbl val="0"/>
      </c:catAx>
      <c:valAx>
        <c:axId val="14100185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40983680"/>
        <c:crosses val="autoZero"/>
        <c:crossBetween val="between"/>
      </c:valAx>
      <c:spPr>
        <a:noFill/>
        <a:ln w="24281">
          <a:noFill/>
        </a:ln>
      </c:spPr>
    </c:plotArea>
    <c:legend>
      <c:legendPos val="r"/>
      <c:layout>
        <c:manualLayout>
          <c:xMode val="edge"/>
          <c:yMode val="edge"/>
          <c:x val="0.51933335339589615"/>
          <c:y val="0.33575553055868018"/>
          <c:w val="0.46839968378812247"/>
          <c:h val="0.12190576177977752"/>
        </c:manualLayout>
      </c:layout>
      <c:overlay val="0"/>
      <c:txPr>
        <a:bodyPr/>
        <a:lstStyle/>
        <a:p>
          <a:pPr>
            <a:defRPr sz="86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  <a:scene3d>
      <a:camera prst="orthographicFront"/>
      <a:lightRig rig="threePt" dir="t"/>
    </a:scene3d>
    <a:sp3d>
      <a:bevelT w="6350"/>
    </a:sp3d>
  </c:spPr>
  <c:externalData r:id="rId4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E87CC-749C-4FE9-8FDF-DEA97457E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8</Pages>
  <Words>2507</Words>
  <Characters>14292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Работа Контрольно-счетной палаты в 2015 году строилась на основе годового плана,</vt:lpstr>
      <vt:lpstr>В 2015 году Контрольно-счетной палатой проведено 142 мероприятия. Из них:</vt:lpstr>
      <vt:lpstr>- 3 контрольных тематических мероприятия;</vt:lpstr>
      <vt:lpstr>- 137 экспертиз муниципальных правовых актов и проектов муниципальных правовых а</vt:lpstr>
      <vt:lpstr>- 1 аудит в сфере закупок;</vt:lpstr>
      <vt:lpstr>- 1 внешняя проверка отчета об исполнении бюджета за 2014 год, включающая провер</vt:lpstr>
      <vt:lpstr>В 2015 году Контрольно-счетной палатой проведено 3 тематических контрольных меро</vt:lpstr>
      <vt:lpstr>/В 2015 году Контрольно-счетной палатой подготовлено 137 заключений по итогам пр</vt:lpstr>
      <vt:lpstr>В 2015 году в соответствии с планом работы Союза муниципальных контрольно-счетны</vt:lpstr>
      <vt:lpstr>- Экспертиза муниципальной программы МО ГО "Сыктывкар" "Развитие культуры, физич</vt:lpstr>
      <vt:lpstr>- Проверка использования средств бюджета МО ГО "Сыктывкар", предусмотренных на р</vt:lpstr>
      <vt:lpstr>- Внешняя проверка годового отчета об исполнении бюджета МО ГО "Сыктывкар" за 20</vt:lpstr>
      <vt:lpstr>Материалы проверок направлены в Союз МКСО для дальнейшего обобщения и анализа.</vt:lpstr>
      <vt:lpstr>Подробное описание выявленных нарушений и замечаний отражено в отчетах и заключе</vt:lpstr>
      <vt:lpstr>Нарушения и недостатки.</vt:lpstr>
      <vt:lpstr>Муниципальными образовательными учреждениями заключены договоры на сумму 7 263,1</vt:lpstr>
      <vt:lpstr>В соответствии с уставом предприятия и коллективными договорами, ежегодно в пери</vt:lpstr>
      <vt:lpstr>Неэффективное использование бюджетных средств на сумму 169,2 тыс. рублей, в том </vt:lpstr>
    </vt:vector>
  </TitlesOfParts>
  <Company>Your Organization Name</Company>
  <LinksUpToDate>false</LinksUpToDate>
  <CharactersWithSpaces>16766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БВВ</dc:creator>
  <cp:lastModifiedBy>БВВ</cp:lastModifiedBy>
  <cp:revision>29</cp:revision>
  <cp:lastPrinted>2016-01-26T05:50:00Z</cp:lastPrinted>
  <dcterms:created xsi:type="dcterms:W3CDTF">2015-04-01T11:03:00Z</dcterms:created>
  <dcterms:modified xsi:type="dcterms:W3CDTF">2016-01-26T10:36:00Z</dcterms:modified>
</cp:coreProperties>
</file>