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C227FB" w:rsidP="00A1359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227FB" w:rsidRPr="00E43945" w:rsidRDefault="00A1359E" w:rsidP="00A1359E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E43945">
        <w:rPr>
          <w:b/>
          <w:sz w:val="32"/>
          <w:szCs w:val="32"/>
        </w:rPr>
        <w:t>Отчет</w:t>
      </w:r>
    </w:p>
    <w:p w:rsidR="00A1359E" w:rsidRPr="00E43945" w:rsidRDefault="00A1359E" w:rsidP="00A1359E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E43945">
        <w:rPr>
          <w:b/>
          <w:sz w:val="32"/>
          <w:szCs w:val="32"/>
        </w:rPr>
        <w:t>о работе</w:t>
      </w:r>
      <w:r w:rsidR="00C227FB" w:rsidRPr="00E43945">
        <w:rPr>
          <w:b/>
          <w:sz w:val="32"/>
          <w:szCs w:val="32"/>
        </w:rPr>
        <w:t xml:space="preserve"> </w:t>
      </w:r>
      <w:r w:rsidRPr="00E43945">
        <w:rPr>
          <w:b/>
          <w:sz w:val="32"/>
          <w:szCs w:val="32"/>
        </w:rPr>
        <w:t>Контрольно-с</w:t>
      </w:r>
      <w:r w:rsidR="00C227FB" w:rsidRPr="00E43945">
        <w:rPr>
          <w:b/>
          <w:sz w:val="32"/>
          <w:szCs w:val="32"/>
        </w:rPr>
        <w:t>четной палаты МО ГО "Сыктывкар"</w:t>
      </w:r>
    </w:p>
    <w:p w:rsidR="00A1359E" w:rsidRPr="00E43945" w:rsidRDefault="00A1359E" w:rsidP="00A1359E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E43945">
        <w:rPr>
          <w:b/>
          <w:sz w:val="32"/>
          <w:szCs w:val="32"/>
        </w:rPr>
        <w:t>за 201</w:t>
      </w:r>
      <w:r w:rsidR="00D534A0">
        <w:rPr>
          <w:b/>
          <w:sz w:val="32"/>
          <w:szCs w:val="32"/>
        </w:rPr>
        <w:t>9</w:t>
      </w:r>
      <w:r w:rsidRPr="00E43945">
        <w:rPr>
          <w:b/>
          <w:sz w:val="32"/>
          <w:szCs w:val="32"/>
        </w:rPr>
        <w:t xml:space="preserve"> год</w:t>
      </w:r>
    </w:p>
    <w:p w:rsidR="00DF49FA" w:rsidRPr="00E43945" w:rsidRDefault="00DF49FA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Pr="00E43945" w:rsidRDefault="00C227FB" w:rsidP="00DF49FA">
      <w:pPr>
        <w:jc w:val="center"/>
        <w:rPr>
          <w:b/>
        </w:rPr>
      </w:pPr>
    </w:p>
    <w:p w:rsidR="00C227FB" w:rsidRDefault="00C227FB" w:rsidP="00DF49FA">
      <w:pPr>
        <w:jc w:val="center"/>
        <w:rPr>
          <w:b/>
        </w:rPr>
      </w:pPr>
    </w:p>
    <w:p w:rsidR="006734A0" w:rsidRDefault="006734A0" w:rsidP="00DF49FA">
      <w:pPr>
        <w:jc w:val="center"/>
        <w:rPr>
          <w:b/>
        </w:rPr>
      </w:pPr>
    </w:p>
    <w:p w:rsidR="006734A0" w:rsidRDefault="006734A0" w:rsidP="00DF49FA">
      <w:pPr>
        <w:jc w:val="center"/>
        <w:rPr>
          <w:b/>
        </w:rPr>
      </w:pPr>
    </w:p>
    <w:p w:rsidR="006734A0" w:rsidRPr="00E43945" w:rsidRDefault="006734A0" w:rsidP="00DF49FA">
      <w:pPr>
        <w:jc w:val="center"/>
        <w:rPr>
          <w:b/>
        </w:rPr>
      </w:pPr>
    </w:p>
    <w:p w:rsidR="004A721A" w:rsidRDefault="00371968" w:rsidP="00DF49FA">
      <w:pPr>
        <w:jc w:val="center"/>
        <w:rPr>
          <w:b/>
        </w:rPr>
      </w:pPr>
      <w:r>
        <w:rPr>
          <w:b/>
        </w:rPr>
        <w:t>Сыктывкар</w:t>
      </w:r>
    </w:p>
    <w:p w:rsidR="006734A0" w:rsidRDefault="00C227FB" w:rsidP="00DF49FA">
      <w:pPr>
        <w:jc w:val="center"/>
        <w:rPr>
          <w:b/>
        </w:rPr>
      </w:pPr>
      <w:r w:rsidRPr="00E43945">
        <w:rPr>
          <w:b/>
        </w:rPr>
        <w:t>20</w:t>
      </w:r>
      <w:r w:rsidR="00D534A0">
        <w:rPr>
          <w:b/>
        </w:rPr>
        <w:t>20</w:t>
      </w:r>
      <w:r w:rsidRPr="00E43945">
        <w:rPr>
          <w:b/>
        </w:rPr>
        <w:t xml:space="preserve"> год</w:t>
      </w:r>
    </w:p>
    <w:p w:rsidR="006734A0" w:rsidRDefault="006734A0">
      <w:pPr>
        <w:rPr>
          <w:b/>
        </w:rPr>
      </w:pPr>
      <w:r>
        <w:rPr>
          <w:b/>
        </w:rPr>
        <w:br w:type="page"/>
      </w: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860"/>
        <w:gridCol w:w="6280"/>
      </w:tblGrid>
      <w:tr w:rsidR="003275CE" w:rsidRPr="003275CE" w:rsidTr="008600DE">
        <w:trPr>
          <w:tblHeader/>
        </w:trPr>
        <w:tc>
          <w:tcPr>
            <w:tcW w:w="726" w:type="dxa"/>
            <w:shd w:val="clear" w:color="auto" w:fill="auto"/>
          </w:tcPr>
          <w:p w:rsidR="00A1359E" w:rsidRPr="003275CE" w:rsidRDefault="00A1359E" w:rsidP="00630AF5">
            <w:pPr>
              <w:spacing w:line="228" w:lineRule="auto"/>
              <w:ind w:left="-170" w:right="-170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Пункт плана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1359E" w:rsidRPr="003275CE" w:rsidRDefault="00A1359E" w:rsidP="00630AF5">
            <w:pPr>
              <w:pStyle w:val="a5"/>
              <w:spacing w:line="228" w:lineRule="auto"/>
              <w:ind w:right="-113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Наименование планового</w:t>
            </w:r>
            <w:r w:rsidRPr="003275CE">
              <w:rPr>
                <w:spacing w:val="-10"/>
              </w:rPr>
              <w:br/>
              <w:t>мероприятия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1359E" w:rsidRPr="003275CE" w:rsidRDefault="00A1359E" w:rsidP="00630AF5">
            <w:pPr>
              <w:spacing w:line="228" w:lineRule="auto"/>
              <w:ind w:right="-57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Реализация планового мероприятия</w:t>
            </w:r>
          </w:p>
        </w:tc>
      </w:tr>
      <w:tr w:rsidR="003275CE" w:rsidRPr="003275CE" w:rsidTr="00B956DF">
        <w:trPr>
          <w:trHeight w:val="178"/>
        </w:trPr>
        <w:tc>
          <w:tcPr>
            <w:tcW w:w="9866" w:type="dxa"/>
            <w:gridSpan w:val="3"/>
            <w:shd w:val="clear" w:color="auto" w:fill="F2F2F2" w:themeFill="background1" w:themeFillShade="F2"/>
            <w:vAlign w:val="center"/>
          </w:tcPr>
          <w:p w:rsidR="00A3724B" w:rsidRPr="003275CE" w:rsidRDefault="00A3724B" w:rsidP="00630AF5">
            <w:pPr>
              <w:spacing w:line="228" w:lineRule="auto"/>
              <w:ind w:right="-57"/>
              <w:jc w:val="center"/>
              <w:rPr>
                <w:spacing w:val="-10"/>
              </w:rPr>
            </w:pPr>
            <w:r w:rsidRPr="003275CE">
              <w:rPr>
                <w:b/>
                <w:spacing w:val="-10"/>
              </w:rPr>
              <w:t>1. Организационные мероприятия</w:t>
            </w:r>
          </w:p>
        </w:tc>
      </w:tr>
      <w:tr w:rsidR="003275CE" w:rsidRPr="003275CE" w:rsidTr="008600DE">
        <w:trPr>
          <w:trHeight w:val="587"/>
        </w:trPr>
        <w:tc>
          <w:tcPr>
            <w:tcW w:w="726" w:type="dxa"/>
            <w:shd w:val="clear" w:color="auto" w:fill="auto"/>
            <w:vAlign w:val="center"/>
          </w:tcPr>
          <w:p w:rsidR="00AA5CD2" w:rsidRPr="003275CE" w:rsidRDefault="00AA5CD2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1.1.</w:t>
            </w:r>
          </w:p>
        </w:tc>
        <w:tc>
          <w:tcPr>
            <w:tcW w:w="2860" w:type="dxa"/>
            <w:vAlign w:val="center"/>
          </w:tcPr>
          <w:p w:rsidR="00AA5CD2" w:rsidRPr="003275CE" w:rsidRDefault="00AA5CD2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Повышение квалификации сотрудников Контрольно-счетной палаты МО ГО "Сыктывкар"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5CD2" w:rsidRPr="003275CE" w:rsidRDefault="00AA5CD2" w:rsidP="00EC6FBD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>В 201</w:t>
            </w:r>
            <w:r w:rsidR="001D3BAA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году повысил</w:t>
            </w:r>
            <w:r w:rsidR="001D3BAA"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 xml:space="preserve"> квалификацию </w:t>
            </w:r>
            <w:r w:rsidR="001D3BAA" w:rsidRPr="003275CE">
              <w:rPr>
                <w:spacing w:val="-10"/>
              </w:rPr>
              <w:t>два</w:t>
            </w:r>
            <w:r w:rsidRPr="003275CE">
              <w:rPr>
                <w:spacing w:val="-10"/>
              </w:rPr>
              <w:t xml:space="preserve"> сотрудник</w:t>
            </w:r>
            <w:r w:rsidR="001D3BAA"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 xml:space="preserve"> Контрол</w:t>
            </w:r>
            <w:r w:rsidRPr="003275CE">
              <w:rPr>
                <w:spacing w:val="-10"/>
              </w:rPr>
              <w:t>ь</w:t>
            </w:r>
            <w:r w:rsidRPr="003275CE">
              <w:rPr>
                <w:spacing w:val="-10"/>
              </w:rPr>
              <w:t>но-счетной палаты по программ</w:t>
            </w:r>
            <w:r w:rsidR="001D3BAA" w:rsidRPr="003275CE">
              <w:rPr>
                <w:spacing w:val="-10"/>
              </w:rPr>
              <w:t>ам</w:t>
            </w:r>
            <w:r w:rsidRPr="003275CE">
              <w:rPr>
                <w:spacing w:val="-10"/>
              </w:rPr>
              <w:t>: "</w:t>
            </w:r>
            <w:r w:rsidR="00EC6FBD" w:rsidRPr="003275CE">
              <w:rPr>
                <w:spacing w:val="-10"/>
              </w:rPr>
              <w:t>Финансовый контроль де</w:t>
            </w:r>
            <w:r w:rsidR="00EC6FBD" w:rsidRPr="003275CE">
              <w:rPr>
                <w:spacing w:val="-10"/>
              </w:rPr>
              <w:t>я</w:t>
            </w:r>
            <w:r w:rsidR="00EC6FBD" w:rsidRPr="003275CE">
              <w:rPr>
                <w:spacing w:val="-10"/>
              </w:rPr>
              <w:t>тельности органов муниципальной власти:</w:t>
            </w:r>
            <w:r w:rsidR="001A6FFA" w:rsidRPr="003275CE">
              <w:rPr>
                <w:spacing w:val="-10"/>
              </w:rPr>
              <w:t xml:space="preserve"> организация, метод</w:t>
            </w:r>
            <w:r w:rsidR="001A6FFA" w:rsidRPr="003275CE">
              <w:rPr>
                <w:spacing w:val="-10"/>
              </w:rPr>
              <w:t>и</w:t>
            </w:r>
            <w:r w:rsidR="001A6FFA" w:rsidRPr="003275CE">
              <w:rPr>
                <w:spacing w:val="-10"/>
              </w:rPr>
              <w:t>ка, реализация результатов" и "Проведение внешнего финанс</w:t>
            </w:r>
            <w:r w:rsidR="001A6FFA" w:rsidRPr="003275CE">
              <w:rPr>
                <w:spacing w:val="-10"/>
              </w:rPr>
              <w:t>о</w:t>
            </w:r>
            <w:r w:rsidR="001A6FFA" w:rsidRPr="003275CE">
              <w:rPr>
                <w:spacing w:val="-10"/>
              </w:rPr>
              <w:t>вого контроля контрольно-счетными органами муниципальных образований</w:t>
            </w:r>
            <w:r w:rsidRPr="003275CE">
              <w:rPr>
                <w:spacing w:val="-10"/>
              </w:rPr>
              <w:t>".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AA5CD2" w:rsidRPr="003275CE" w:rsidRDefault="00AA5CD2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1.2.</w:t>
            </w:r>
          </w:p>
        </w:tc>
        <w:tc>
          <w:tcPr>
            <w:tcW w:w="2860" w:type="dxa"/>
            <w:vAlign w:val="center"/>
          </w:tcPr>
          <w:p w:rsidR="00AA5CD2" w:rsidRPr="003275CE" w:rsidRDefault="00AA5CD2" w:rsidP="00A369C7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Подготовка и утверждение плана работы Контрольно-счетной палаты МО ГО "Сыктывкар" на 20</w:t>
            </w:r>
            <w:r w:rsidR="00A369C7" w:rsidRPr="003275CE">
              <w:rPr>
                <w:spacing w:val="-10"/>
              </w:rPr>
              <w:t>20</w:t>
            </w:r>
            <w:r w:rsidRPr="003275CE">
              <w:rPr>
                <w:spacing w:val="-10"/>
              </w:rPr>
              <w:t xml:space="preserve"> год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5CD2" w:rsidRPr="003275CE" w:rsidRDefault="00AA5CD2" w:rsidP="00630AF5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>В декабре 201</w:t>
            </w:r>
            <w:r w:rsidR="005E2DC4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года в адрес всех депутатов Совета направлены письма о направлении предложений для формирования плана</w:t>
            </w:r>
            <w:r w:rsidR="007B5D90" w:rsidRPr="003275CE">
              <w:rPr>
                <w:spacing w:val="-10"/>
              </w:rPr>
              <w:t xml:space="preserve"> работы Контрольно-счетной палаты на 20</w:t>
            </w:r>
            <w:r w:rsidR="005E2DC4" w:rsidRPr="003275CE">
              <w:rPr>
                <w:spacing w:val="-10"/>
              </w:rPr>
              <w:t>20</w:t>
            </w:r>
            <w:r w:rsidR="007B5D90" w:rsidRPr="003275CE">
              <w:rPr>
                <w:spacing w:val="-10"/>
              </w:rPr>
              <w:t xml:space="preserve"> год.</w:t>
            </w:r>
            <w:r w:rsidRPr="003275CE">
              <w:rPr>
                <w:spacing w:val="-10"/>
              </w:rPr>
              <w:t xml:space="preserve"> Поступившие предложения учтены при разработке плана.</w:t>
            </w:r>
          </w:p>
          <w:p w:rsidR="00AA5CD2" w:rsidRPr="003275CE" w:rsidRDefault="00AA5CD2" w:rsidP="005E2DC4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 xml:space="preserve">План утвержден </w:t>
            </w:r>
            <w:r w:rsidR="005E2DC4" w:rsidRPr="003275CE">
              <w:rPr>
                <w:spacing w:val="-10"/>
              </w:rPr>
              <w:t>30</w:t>
            </w:r>
            <w:r w:rsidRPr="003275CE">
              <w:rPr>
                <w:spacing w:val="-10"/>
              </w:rPr>
              <w:t>.12.201</w:t>
            </w:r>
            <w:r w:rsidR="005E2DC4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и размещен на сайте Совета МО ГО "Сыктывкар" в раз</w:t>
            </w:r>
            <w:r w:rsidR="00F70D7D" w:rsidRPr="003275CE">
              <w:rPr>
                <w:spacing w:val="-10"/>
              </w:rPr>
              <w:t>деле "Контрольно-счетная палата</w:t>
            </w:r>
            <w:r w:rsidRPr="003275CE">
              <w:rPr>
                <w:spacing w:val="-10"/>
              </w:rPr>
              <w:t>".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AA5CD2" w:rsidRPr="003275CE" w:rsidRDefault="00AA5CD2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1.3.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A5CD2" w:rsidRPr="003275CE" w:rsidRDefault="00AA5CD2" w:rsidP="00A369C7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Подготовка и представл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ние в Совет МО ГО "Сы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>тывкар" отчета о работе Контрольно-счетной пал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ты МО ГО "Сыктывкар" за 201</w:t>
            </w:r>
            <w:r w:rsidR="00A369C7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год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5CD2" w:rsidRPr="003275CE" w:rsidRDefault="00AA5CD2" w:rsidP="00C502CE">
            <w:pPr>
              <w:spacing w:line="228" w:lineRule="auto"/>
              <w:ind w:right="-1"/>
              <w:rPr>
                <w:spacing w:val="-10"/>
              </w:rPr>
            </w:pPr>
            <w:r w:rsidRPr="003275CE">
              <w:rPr>
                <w:spacing w:val="-10"/>
              </w:rPr>
              <w:t>На совместном заседании постоянных комиссий Совета МО ГО "Сыктывкар" Отчет о работе Контрольно-счетной палаты за 201</w:t>
            </w:r>
            <w:r w:rsidR="005E2DC4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год был рассмотрен и принят к сведению (выписка из пр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 xml:space="preserve">токола совместного заседания постоянных комиссий Совета МО ГО "Сыктывкар" от </w:t>
            </w:r>
            <w:r w:rsidR="00C502CE" w:rsidRPr="003275CE">
              <w:rPr>
                <w:spacing w:val="-10"/>
              </w:rPr>
              <w:t>12.02.2019</w:t>
            </w:r>
            <w:r w:rsidRPr="003275CE">
              <w:rPr>
                <w:spacing w:val="-10"/>
              </w:rPr>
              <w:t>). Отчет опубликован на са</w:t>
            </w:r>
            <w:r w:rsidRPr="003275CE">
              <w:rPr>
                <w:spacing w:val="-10"/>
              </w:rPr>
              <w:t>й</w:t>
            </w:r>
            <w:r w:rsidRPr="003275CE">
              <w:rPr>
                <w:spacing w:val="-10"/>
              </w:rPr>
              <w:t>те Совета МО ГО "Сыктывкар" в разделе "Контрольно-счетная палата МО ГО "Сыктывкар".</w:t>
            </w:r>
          </w:p>
        </w:tc>
      </w:tr>
      <w:tr w:rsidR="003275CE" w:rsidRPr="003275CE" w:rsidTr="00B956DF">
        <w:trPr>
          <w:trHeight w:val="139"/>
        </w:trPr>
        <w:tc>
          <w:tcPr>
            <w:tcW w:w="9866" w:type="dxa"/>
            <w:gridSpan w:val="3"/>
            <w:shd w:val="clear" w:color="auto" w:fill="F2F2F2" w:themeFill="background1" w:themeFillShade="F2"/>
            <w:vAlign w:val="center"/>
          </w:tcPr>
          <w:p w:rsidR="00A3724B" w:rsidRPr="003275CE" w:rsidRDefault="00165E24" w:rsidP="00630AF5">
            <w:pPr>
              <w:spacing w:line="228" w:lineRule="auto"/>
              <w:ind w:right="-57"/>
              <w:jc w:val="center"/>
              <w:rPr>
                <w:spacing w:val="-10"/>
              </w:rPr>
            </w:pPr>
            <w:r w:rsidRPr="003275CE">
              <w:rPr>
                <w:b/>
                <w:spacing w:val="-10"/>
              </w:rPr>
              <w:t>2</w:t>
            </w:r>
            <w:r w:rsidR="00A3724B" w:rsidRPr="003275CE">
              <w:rPr>
                <w:b/>
                <w:spacing w:val="-10"/>
              </w:rPr>
              <w:t xml:space="preserve">. </w:t>
            </w:r>
            <w:r w:rsidRPr="003275CE">
              <w:rPr>
                <w:b/>
                <w:spacing w:val="-10"/>
              </w:rPr>
              <w:t>Экспертно-аналитическая деятельность</w:t>
            </w:r>
          </w:p>
        </w:tc>
      </w:tr>
      <w:tr w:rsidR="003275CE" w:rsidRPr="003275CE" w:rsidTr="008600DE">
        <w:trPr>
          <w:trHeight w:val="2351"/>
        </w:trPr>
        <w:tc>
          <w:tcPr>
            <w:tcW w:w="726" w:type="dxa"/>
            <w:shd w:val="clear" w:color="auto" w:fill="auto"/>
            <w:vAlign w:val="center"/>
          </w:tcPr>
          <w:p w:rsidR="00AA5CD2" w:rsidRPr="003275CE" w:rsidRDefault="00AA5CD2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2.1.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A5CD2" w:rsidRPr="003275CE" w:rsidRDefault="00AA5CD2" w:rsidP="00AD4732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Проверка полноты пре</w:t>
            </w:r>
            <w:r w:rsidRPr="003275CE">
              <w:rPr>
                <w:spacing w:val="-10"/>
              </w:rPr>
              <w:t>д</w:t>
            </w:r>
            <w:r w:rsidRPr="003275CE">
              <w:rPr>
                <w:spacing w:val="-10"/>
              </w:rPr>
              <w:t>ставления и составления годовой бюджетной отче</w:t>
            </w:r>
            <w:r w:rsidRPr="003275CE">
              <w:rPr>
                <w:spacing w:val="-10"/>
              </w:rPr>
              <w:t>т</w:t>
            </w:r>
            <w:r w:rsidRPr="003275CE">
              <w:rPr>
                <w:spacing w:val="-10"/>
              </w:rPr>
              <w:t>ности за 201</w:t>
            </w:r>
            <w:r w:rsidR="00A369C7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год главных администраторов бюдже</w:t>
            </w:r>
            <w:r w:rsidRPr="003275CE">
              <w:rPr>
                <w:spacing w:val="-10"/>
              </w:rPr>
              <w:t>т</w:t>
            </w:r>
            <w:r w:rsidRPr="003275CE">
              <w:rPr>
                <w:spacing w:val="-10"/>
              </w:rPr>
              <w:t>ных средств на предмет с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ответствия нормативным требованиям бюджетного и бухгалтерского законод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тельства РФ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5CD2" w:rsidRPr="003275CE" w:rsidRDefault="00AA5CD2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 рамках внешней проверки годового отчета об исполнении бюджета за 201</w:t>
            </w:r>
            <w:r w:rsidR="005E2DC4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год осуществлены проверки </w:t>
            </w:r>
            <w:r w:rsidR="004A1740" w:rsidRPr="003275CE">
              <w:rPr>
                <w:spacing w:val="-10"/>
              </w:rPr>
              <w:t>13</w:t>
            </w:r>
            <w:r w:rsidRPr="003275CE">
              <w:rPr>
                <w:spacing w:val="-10"/>
              </w:rPr>
              <w:t xml:space="preserve"> главных адм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нистраторов бюджетных средств. По результатам проверок по</w:t>
            </w:r>
            <w:r w:rsidRPr="003275CE">
              <w:rPr>
                <w:spacing w:val="-10"/>
              </w:rPr>
              <w:t>д</w:t>
            </w:r>
            <w:r w:rsidRPr="003275CE">
              <w:rPr>
                <w:spacing w:val="-10"/>
              </w:rPr>
              <w:t xml:space="preserve">готовлено </w:t>
            </w:r>
            <w:r w:rsidR="004A1740" w:rsidRPr="003275CE">
              <w:rPr>
                <w:spacing w:val="-10"/>
              </w:rPr>
              <w:t>13</w:t>
            </w:r>
            <w:r w:rsidRPr="003275CE">
              <w:rPr>
                <w:spacing w:val="-10"/>
              </w:rPr>
              <w:t xml:space="preserve"> заключений.</w:t>
            </w:r>
          </w:p>
          <w:p w:rsidR="00340F4C" w:rsidRPr="003275CE" w:rsidRDefault="00340F4C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По итогам проведения внешней проверки фактов нарушения действующего бюджетного законодательства не установлено.</w:t>
            </w:r>
          </w:p>
          <w:p w:rsidR="00AA5CD2" w:rsidRPr="003275CE" w:rsidRDefault="00AA5CD2" w:rsidP="005E2DC4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Исполнение бюджета по расходам в разрезе главных админ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 xml:space="preserve">страторов бюджетных средств составляет от </w:t>
            </w:r>
            <w:r w:rsidR="005E2DC4" w:rsidRPr="003275CE">
              <w:rPr>
                <w:spacing w:val="-10"/>
              </w:rPr>
              <w:t>6</w:t>
            </w:r>
            <w:r w:rsidR="00342423" w:rsidRPr="003275CE">
              <w:rPr>
                <w:spacing w:val="-10"/>
              </w:rPr>
              <w:t xml:space="preserve">6 </w:t>
            </w:r>
            <w:r w:rsidRPr="003275CE">
              <w:rPr>
                <w:spacing w:val="-10"/>
              </w:rPr>
              <w:t>до 100 процентов бюджетных назначений.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2.2.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7F32EE" w:rsidP="00A369C7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Внешняя проверка годового отчета об исполнении бюджета за 201</w:t>
            </w:r>
            <w:r w:rsidR="00A369C7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год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>Проведен анализ исполнения доходной и расходной статей бю</w:t>
            </w:r>
            <w:r w:rsidRPr="003275CE">
              <w:rPr>
                <w:spacing w:val="-10"/>
              </w:rPr>
              <w:t>д</w:t>
            </w:r>
            <w:r w:rsidRPr="003275CE">
              <w:rPr>
                <w:spacing w:val="-10"/>
              </w:rPr>
              <w:t>жета по объему, структуре и целевому назначению. В заключ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нии отражено:</w:t>
            </w:r>
          </w:p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 xml:space="preserve">доходы </w:t>
            </w:r>
            <w:r w:rsidR="00A276AF" w:rsidRPr="003275CE">
              <w:rPr>
                <w:spacing w:val="-10"/>
              </w:rPr>
              <w:t>7 677 502,6</w:t>
            </w:r>
            <w:r w:rsidRPr="003275CE">
              <w:rPr>
                <w:spacing w:val="-10"/>
              </w:rPr>
              <w:t xml:space="preserve"> тыс. рублей (</w:t>
            </w:r>
            <w:r w:rsidR="00A276AF" w:rsidRPr="003275CE">
              <w:rPr>
                <w:spacing w:val="-10"/>
              </w:rPr>
              <w:t>99</w:t>
            </w:r>
            <w:r w:rsidRPr="003275CE">
              <w:rPr>
                <w:spacing w:val="-10"/>
              </w:rPr>
              <w:t xml:space="preserve"> процентов);</w:t>
            </w:r>
          </w:p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 xml:space="preserve">расходы </w:t>
            </w:r>
            <w:r w:rsidR="00A276AF" w:rsidRPr="003275CE">
              <w:rPr>
                <w:spacing w:val="-10"/>
              </w:rPr>
              <w:t>7 699 734,0</w:t>
            </w:r>
            <w:r w:rsidRPr="003275CE">
              <w:rPr>
                <w:spacing w:val="-10"/>
              </w:rPr>
              <w:t xml:space="preserve"> тыс. рублей (</w:t>
            </w:r>
            <w:r w:rsidR="00342423" w:rsidRPr="003275CE">
              <w:rPr>
                <w:spacing w:val="-10"/>
              </w:rPr>
              <w:t>9</w:t>
            </w:r>
            <w:r w:rsidR="00A276AF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процентов);</w:t>
            </w:r>
          </w:p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 xml:space="preserve">дефицит </w:t>
            </w:r>
            <w:r w:rsidR="00A276AF" w:rsidRPr="003275CE">
              <w:rPr>
                <w:spacing w:val="-10"/>
              </w:rPr>
              <w:t>22 231,4</w:t>
            </w:r>
            <w:r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Размер муниципального долга увеличился и по состоянию на 01.01.201</w:t>
            </w:r>
            <w:r w:rsidR="00A276AF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составил </w:t>
            </w:r>
            <w:r w:rsidR="00E46366" w:rsidRPr="003275CE">
              <w:rPr>
                <w:spacing w:val="-10"/>
              </w:rPr>
              <w:t>850 000,0 тыс. рублей</w:t>
            </w:r>
            <w:r w:rsidRPr="003275CE">
              <w:rPr>
                <w:spacing w:val="-10"/>
              </w:rPr>
              <w:t>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Представленный отчет не противоречит требованиям бюджетн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го законодательства.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2.3.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7F32EE" w:rsidP="001C5295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Экспертиза и подготовка з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ключений на проекты реш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ний Совета МО ГО "Сы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>тывкар" "О внесении изм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нений в решение "О бюджете на 201</w:t>
            </w:r>
            <w:r w:rsidR="001C5295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 и плановый п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риод 20</w:t>
            </w:r>
            <w:r w:rsidR="001C5295" w:rsidRPr="003275CE">
              <w:rPr>
                <w:spacing w:val="-10"/>
              </w:rPr>
              <w:t>20</w:t>
            </w:r>
            <w:r w:rsidRPr="003275CE">
              <w:rPr>
                <w:spacing w:val="-10"/>
              </w:rPr>
              <w:t xml:space="preserve"> и 202</w:t>
            </w:r>
            <w:r w:rsidR="001C5295" w:rsidRPr="003275CE">
              <w:rPr>
                <w:spacing w:val="-10"/>
              </w:rPr>
              <w:t>1</w:t>
            </w:r>
            <w:r w:rsidRPr="003275CE">
              <w:rPr>
                <w:spacing w:val="-10"/>
              </w:rPr>
              <w:t xml:space="preserve"> годов"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EA700B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 201</w:t>
            </w:r>
            <w:r w:rsidR="00EA700B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году Контрольно-счетной палатой подготовлено </w:t>
            </w:r>
            <w:r w:rsidR="00EA700B" w:rsidRPr="003275CE">
              <w:rPr>
                <w:spacing w:val="-10"/>
              </w:rPr>
              <w:t>четыре</w:t>
            </w:r>
            <w:r w:rsidRPr="003275CE">
              <w:rPr>
                <w:spacing w:val="-10"/>
              </w:rPr>
              <w:t xml:space="preserve"> заключен</w:t>
            </w:r>
            <w:r w:rsidR="00CD5EC8" w:rsidRPr="003275CE">
              <w:rPr>
                <w:spacing w:val="-10"/>
              </w:rPr>
              <w:t>ия</w:t>
            </w:r>
            <w:r w:rsidRPr="003275CE">
              <w:rPr>
                <w:spacing w:val="-10"/>
              </w:rPr>
              <w:t xml:space="preserve"> на проекты внесения изменений в решение о бюдж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те МО ГО "Сыктывкар" на 201</w:t>
            </w:r>
            <w:r w:rsidR="00EA700B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 и на плановый период 20</w:t>
            </w:r>
            <w:r w:rsidR="00EA700B" w:rsidRPr="003275CE">
              <w:rPr>
                <w:spacing w:val="-10"/>
              </w:rPr>
              <w:t>20</w:t>
            </w:r>
            <w:r w:rsidRPr="003275CE">
              <w:rPr>
                <w:spacing w:val="-10"/>
              </w:rPr>
              <w:t xml:space="preserve"> и 20</w:t>
            </w:r>
            <w:r w:rsidR="00CD5EC8" w:rsidRPr="003275CE">
              <w:rPr>
                <w:spacing w:val="-10"/>
              </w:rPr>
              <w:t>2</w:t>
            </w:r>
            <w:r w:rsidR="00EA700B" w:rsidRPr="003275CE">
              <w:rPr>
                <w:spacing w:val="-10"/>
              </w:rPr>
              <w:t>1</w:t>
            </w:r>
            <w:r w:rsidRPr="003275CE">
              <w:rPr>
                <w:spacing w:val="-10"/>
              </w:rPr>
              <w:t xml:space="preserve"> годов на соответствие требованиям бюджетного законод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тельства.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2.4.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7F32EE" w:rsidP="001C5295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Внешняя проверка отчета</w:t>
            </w:r>
            <w:r w:rsidR="00630AF5" w:rsidRPr="003275CE">
              <w:rPr>
                <w:spacing w:val="-10"/>
              </w:rPr>
              <w:br/>
            </w:r>
            <w:r w:rsidRPr="003275CE">
              <w:rPr>
                <w:spacing w:val="-10"/>
              </w:rPr>
              <w:t>об исполнении бюджета</w:t>
            </w:r>
            <w:r w:rsidR="00630AF5" w:rsidRPr="003275CE">
              <w:rPr>
                <w:spacing w:val="-10"/>
              </w:rPr>
              <w:br/>
            </w:r>
            <w:r w:rsidRPr="003275CE">
              <w:rPr>
                <w:spacing w:val="-10"/>
              </w:rPr>
              <w:t xml:space="preserve">МО ГО "Сыктывкар" за </w:t>
            </w:r>
            <w:r w:rsidR="00630AF5" w:rsidRPr="003275CE">
              <w:rPr>
                <w:spacing w:val="-10"/>
              </w:rPr>
              <w:br/>
            </w:r>
            <w:r w:rsidRPr="003275CE">
              <w:rPr>
                <w:spacing w:val="-10"/>
              </w:rPr>
              <w:t>1 квартал 201</w:t>
            </w:r>
            <w:r w:rsidR="001C5295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года  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i/>
                <w:spacing w:val="-10"/>
              </w:rPr>
              <w:t>Доходная часть бюджета</w:t>
            </w:r>
            <w:r w:rsidRPr="003275CE">
              <w:rPr>
                <w:spacing w:val="-10"/>
              </w:rPr>
              <w:t xml:space="preserve"> городского округа исполнена на </w:t>
            </w:r>
            <w:r w:rsidR="00623E58" w:rsidRPr="003275CE">
              <w:rPr>
                <w:spacing w:val="-10"/>
              </w:rPr>
              <w:t>19</w:t>
            </w:r>
            <w:r w:rsidRPr="003275CE">
              <w:rPr>
                <w:spacing w:val="-10"/>
              </w:rPr>
              <w:t xml:space="preserve"> процент</w:t>
            </w:r>
            <w:r w:rsidR="00623E58" w:rsidRPr="003275CE">
              <w:rPr>
                <w:spacing w:val="-10"/>
              </w:rPr>
              <w:t>ов</w:t>
            </w:r>
            <w:r w:rsidRPr="003275CE">
              <w:rPr>
                <w:spacing w:val="-10"/>
              </w:rPr>
              <w:t xml:space="preserve"> годовых плановых назначений и составила 1 </w:t>
            </w:r>
            <w:r w:rsidR="00623E58" w:rsidRPr="003275CE">
              <w:rPr>
                <w:spacing w:val="-10"/>
              </w:rPr>
              <w:t>622</w:t>
            </w:r>
            <w:r w:rsidRPr="003275CE">
              <w:rPr>
                <w:spacing w:val="-10"/>
              </w:rPr>
              <w:t> </w:t>
            </w:r>
            <w:r w:rsidR="00623E58" w:rsidRPr="003275CE">
              <w:rPr>
                <w:spacing w:val="-10"/>
              </w:rPr>
              <w:t>22</w:t>
            </w:r>
            <w:r w:rsidR="001D2B59" w:rsidRPr="003275CE">
              <w:rPr>
                <w:spacing w:val="-10"/>
              </w:rPr>
              <w:t>3,0</w:t>
            </w:r>
            <w:r w:rsidR="00AD4732"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i/>
                <w:spacing w:val="-10"/>
              </w:rPr>
              <w:t>Расходная часть бюджета</w:t>
            </w:r>
            <w:r w:rsidRPr="003275CE">
              <w:rPr>
                <w:spacing w:val="-10"/>
              </w:rPr>
              <w:t xml:space="preserve"> исполнена на </w:t>
            </w:r>
            <w:r w:rsidR="001D2B59" w:rsidRPr="003275CE">
              <w:rPr>
                <w:spacing w:val="-10"/>
              </w:rPr>
              <w:t>1</w:t>
            </w:r>
            <w:r w:rsidR="00623E58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процентов годовых плановых назначений и составила 1 </w:t>
            </w:r>
            <w:r w:rsidR="00623E58" w:rsidRPr="003275CE">
              <w:rPr>
                <w:spacing w:val="-10"/>
              </w:rPr>
              <w:t>517</w:t>
            </w:r>
            <w:r w:rsidRPr="003275CE">
              <w:rPr>
                <w:spacing w:val="-10"/>
              </w:rPr>
              <w:t> </w:t>
            </w:r>
            <w:r w:rsidR="00623E58" w:rsidRPr="003275CE">
              <w:rPr>
                <w:spacing w:val="-10"/>
              </w:rPr>
              <w:t>124,3</w:t>
            </w:r>
            <w:r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1D2B59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i/>
                <w:spacing w:val="-10"/>
              </w:rPr>
              <w:t xml:space="preserve">Профицит </w:t>
            </w:r>
            <w:r w:rsidR="007F32EE" w:rsidRPr="003275CE">
              <w:rPr>
                <w:spacing w:val="-10"/>
              </w:rPr>
              <w:t xml:space="preserve">бюджета составил </w:t>
            </w:r>
            <w:r w:rsidR="00623E58" w:rsidRPr="003275CE">
              <w:rPr>
                <w:spacing w:val="-10"/>
              </w:rPr>
              <w:t>105 098,7</w:t>
            </w:r>
            <w:r w:rsidR="007F32EE"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0B00CD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По состоянию на 01.04.201</w:t>
            </w:r>
            <w:r w:rsidR="000B00CD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размер муниципального долга с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 xml:space="preserve">ставил </w:t>
            </w:r>
            <w:r w:rsidR="00623E58" w:rsidRPr="003275CE">
              <w:rPr>
                <w:spacing w:val="-10"/>
              </w:rPr>
              <w:t>555 000,0</w:t>
            </w:r>
            <w:r w:rsidRPr="003275CE">
              <w:rPr>
                <w:spacing w:val="-10"/>
              </w:rPr>
              <w:t xml:space="preserve"> тыс. рублей.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2.5.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630AF5" w:rsidP="001C5295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Внешняя проверка отчета</w:t>
            </w:r>
            <w:r w:rsidRPr="003275CE">
              <w:rPr>
                <w:spacing w:val="-10"/>
              </w:rPr>
              <w:br/>
              <w:t>об исполнении бюджета</w:t>
            </w:r>
            <w:r w:rsidRPr="003275CE">
              <w:rPr>
                <w:spacing w:val="-10"/>
              </w:rPr>
              <w:br/>
              <w:t xml:space="preserve">МО ГО "Сыктывкар" за </w:t>
            </w:r>
            <w:r w:rsidR="00F70D7D" w:rsidRPr="003275CE">
              <w:rPr>
                <w:spacing w:val="-10"/>
              </w:rPr>
              <w:br/>
            </w:r>
            <w:r w:rsidR="007F32EE" w:rsidRPr="003275CE">
              <w:rPr>
                <w:spacing w:val="-10"/>
              </w:rPr>
              <w:t>полугодие 201</w:t>
            </w:r>
            <w:r w:rsidR="001C5295" w:rsidRPr="003275CE">
              <w:rPr>
                <w:spacing w:val="-10"/>
              </w:rPr>
              <w:t>9</w:t>
            </w:r>
            <w:r w:rsidR="007F32EE" w:rsidRPr="003275CE">
              <w:rPr>
                <w:spacing w:val="-10"/>
              </w:rPr>
              <w:t xml:space="preserve"> года 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i/>
                <w:spacing w:val="-10"/>
              </w:rPr>
              <w:t>Доходная часть бюджета</w:t>
            </w:r>
            <w:r w:rsidRPr="003275CE">
              <w:rPr>
                <w:spacing w:val="-10"/>
              </w:rPr>
              <w:t xml:space="preserve"> городского округа исполнена на </w:t>
            </w:r>
            <w:r w:rsidR="00CD5EC8" w:rsidRPr="003275CE">
              <w:rPr>
                <w:spacing w:val="-10"/>
              </w:rPr>
              <w:t>4</w:t>
            </w:r>
            <w:r w:rsidR="000B00CD" w:rsidRPr="003275CE">
              <w:rPr>
                <w:spacing w:val="-10"/>
              </w:rPr>
              <w:t>7</w:t>
            </w:r>
            <w:r w:rsidRPr="003275CE">
              <w:rPr>
                <w:spacing w:val="-10"/>
              </w:rPr>
              <w:t xml:space="preserve"> процент</w:t>
            </w:r>
            <w:r w:rsidR="000B00CD" w:rsidRPr="003275CE">
              <w:rPr>
                <w:spacing w:val="-10"/>
              </w:rPr>
              <w:t>ов</w:t>
            </w:r>
            <w:r w:rsidRPr="003275CE">
              <w:rPr>
                <w:spacing w:val="-10"/>
              </w:rPr>
              <w:t xml:space="preserve"> годовых плановых назначений и составила </w:t>
            </w:r>
            <w:r w:rsidR="000B00CD" w:rsidRPr="003275CE">
              <w:rPr>
                <w:spacing w:val="-10"/>
              </w:rPr>
              <w:t>4</w:t>
            </w:r>
            <w:r w:rsidR="00CD5EC8" w:rsidRPr="003275CE">
              <w:rPr>
                <w:spacing w:val="-10"/>
              </w:rPr>
              <w:t> </w:t>
            </w:r>
            <w:r w:rsidR="000B00CD" w:rsidRPr="003275CE">
              <w:rPr>
                <w:spacing w:val="-10"/>
              </w:rPr>
              <w:t>184</w:t>
            </w:r>
            <w:r w:rsidR="00CD5EC8" w:rsidRPr="003275CE">
              <w:rPr>
                <w:spacing w:val="-10"/>
              </w:rPr>
              <w:t> </w:t>
            </w:r>
            <w:r w:rsidR="000B00CD" w:rsidRPr="003275CE">
              <w:rPr>
                <w:spacing w:val="-10"/>
              </w:rPr>
              <w:t xml:space="preserve">838,0 </w:t>
            </w:r>
            <w:r w:rsidR="00AD4732" w:rsidRPr="003275CE">
              <w:rPr>
                <w:spacing w:val="-10"/>
              </w:rPr>
              <w:t>тыс. рублей.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i/>
                <w:spacing w:val="-10"/>
              </w:rPr>
              <w:t>Расходная часть бюджета</w:t>
            </w:r>
            <w:r w:rsidRPr="003275CE">
              <w:rPr>
                <w:spacing w:val="-10"/>
              </w:rPr>
              <w:t xml:space="preserve"> исполнена на </w:t>
            </w:r>
            <w:r w:rsidR="00636A2E" w:rsidRPr="003275CE">
              <w:rPr>
                <w:spacing w:val="-10"/>
              </w:rPr>
              <w:t>4</w:t>
            </w:r>
            <w:r w:rsidR="000B00CD" w:rsidRPr="003275CE">
              <w:rPr>
                <w:spacing w:val="-10"/>
              </w:rPr>
              <w:t>5</w:t>
            </w:r>
            <w:r w:rsidRPr="003275CE">
              <w:rPr>
                <w:spacing w:val="-10"/>
              </w:rPr>
              <w:t xml:space="preserve"> процентов годовых плановых назначений и составила </w:t>
            </w:r>
            <w:r w:rsidR="000B00CD" w:rsidRPr="003275CE">
              <w:rPr>
                <w:spacing w:val="-10"/>
              </w:rPr>
              <w:t>4 179 623,2</w:t>
            </w:r>
            <w:r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i/>
                <w:spacing w:val="-10"/>
              </w:rPr>
              <w:t>Профицит</w:t>
            </w:r>
            <w:r w:rsidRPr="003275CE">
              <w:rPr>
                <w:spacing w:val="-10"/>
              </w:rPr>
              <w:t xml:space="preserve"> бюджета составил </w:t>
            </w:r>
            <w:r w:rsidR="00636A2E" w:rsidRPr="003275CE">
              <w:rPr>
                <w:spacing w:val="-10"/>
              </w:rPr>
              <w:t>5</w:t>
            </w:r>
            <w:r w:rsidR="000B00CD" w:rsidRPr="003275CE">
              <w:rPr>
                <w:spacing w:val="-10"/>
              </w:rPr>
              <w:t xml:space="preserve"> </w:t>
            </w:r>
            <w:r w:rsidR="00636A2E" w:rsidRPr="003275CE">
              <w:rPr>
                <w:spacing w:val="-10"/>
              </w:rPr>
              <w:t>214,</w:t>
            </w:r>
            <w:r w:rsidR="000B00CD" w:rsidRPr="003275CE">
              <w:rPr>
                <w:spacing w:val="-10"/>
              </w:rPr>
              <w:t>8</w:t>
            </w:r>
            <w:r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0B00CD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По состоянию на 01.07.201</w:t>
            </w:r>
            <w:r w:rsidR="000B00CD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размер муниципального долга с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 xml:space="preserve">ставил </w:t>
            </w:r>
            <w:r w:rsidR="000B00CD" w:rsidRPr="003275CE">
              <w:rPr>
                <w:spacing w:val="-10"/>
              </w:rPr>
              <w:t>445</w:t>
            </w:r>
            <w:r w:rsidR="00636A2E" w:rsidRPr="003275CE">
              <w:rPr>
                <w:spacing w:val="-10"/>
              </w:rPr>
              <w:t xml:space="preserve"> 000,0</w:t>
            </w:r>
            <w:r w:rsidRPr="003275CE">
              <w:rPr>
                <w:spacing w:val="-10"/>
              </w:rPr>
              <w:t xml:space="preserve"> тыс. рублей.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2.6.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F70D7D" w:rsidP="001C5295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Внешняя проверка отчета</w:t>
            </w:r>
            <w:r w:rsidRPr="003275CE">
              <w:rPr>
                <w:spacing w:val="-10"/>
              </w:rPr>
              <w:br/>
              <w:t>об исполнении бюджета</w:t>
            </w:r>
            <w:r w:rsidRPr="003275CE">
              <w:rPr>
                <w:spacing w:val="-10"/>
              </w:rPr>
              <w:br/>
              <w:t>МО ГО "Сыктывкар" за</w:t>
            </w:r>
            <w:r w:rsidRPr="003275CE">
              <w:rPr>
                <w:spacing w:val="-10"/>
              </w:rPr>
              <w:br/>
            </w:r>
            <w:r w:rsidR="007F32EE" w:rsidRPr="003275CE">
              <w:rPr>
                <w:spacing w:val="-10"/>
              </w:rPr>
              <w:t>9 месяцев 201</w:t>
            </w:r>
            <w:r w:rsidR="001C5295" w:rsidRPr="003275CE">
              <w:rPr>
                <w:spacing w:val="-10"/>
              </w:rPr>
              <w:t>9</w:t>
            </w:r>
            <w:r w:rsidR="007F32EE" w:rsidRPr="003275CE">
              <w:rPr>
                <w:spacing w:val="-10"/>
              </w:rPr>
              <w:t xml:space="preserve"> года 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right="-85"/>
              <w:jc w:val="both"/>
              <w:rPr>
                <w:spacing w:val="-10"/>
              </w:rPr>
            </w:pPr>
            <w:r w:rsidRPr="003275CE">
              <w:rPr>
                <w:i/>
                <w:spacing w:val="-10"/>
              </w:rPr>
              <w:t>Доходная часть бюджета</w:t>
            </w:r>
            <w:r w:rsidRPr="003275CE">
              <w:rPr>
                <w:spacing w:val="-10"/>
              </w:rPr>
              <w:t xml:space="preserve"> городского округа исполнена на </w:t>
            </w:r>
            <w:r w:rsidR="00DE6E5D" w:rsidRPr="003275CE">
              <w:rPr>
                <w:spacing w:val="-10"/>
              </w:rPr>
              <w:t>6</w:t>
            </w:r>
            <w:r w:rsidR="00FB01F7" w:rsidRPr="003275CE">
              <w:rPr>
                <w:spacing w:val="-10"/>
              </w:rPr>
              <w:t>7</w:t>
            </w:r>
            <w:r w:rsidRPr="003275CE">
              <w:rPr>
                <w:spacing w:val="-10"/>
              </w:rPr>
              <w:t xml:space="preserve"> процен</w:t>
            </w:r>
            <w:r w:rsidR="00DE6E5D" w:rsidRPr="003275CE">
              <w:rPr>
                <w:spacing w:val="-10"/>
              </w:rPr>
              <w:t>тов</w:t>
            </w:r>
            <w:r w:rsidRPr="003275CE">
              <w:rPr>
                <w:spacing w:val="-10"/>
              </w:rPr>
              <w:t xml:space="preserve"> годовых плановых назначений и составила </w:t>
            </w:r>
            <w:r w:rsidR="00FB01F7" w:rsidRPr="003275CE">
              <w:rPr>
                <w:spacing w:val="-10"/>
              </w:rPr>
              <w:t>6</w:t>
            </w:r>
            <w:r w:rsidRPr="003275CE">
              <w:rPr>
                <w:spacing w:val="-10"/>
              </w:rPr>
              <w:t> </w:t>
            </w:r>
            <w:r w:rsidR="00FB01F7" w:rsidRPr="003275CE">
              <w:rPr>
                <w:spacing w:val="-10"/>
              </w:rPr>
              <w:t>197</w:t>
            </w:r>
            <w:r w:rsidRPr="003275CE">
              <w:rPr>
                <w:spacing w:val="-10"/>
              </w:rPr>
              <w:t> </w:t>
            </w:r>
            <w:r w:rsidR="00FB01F7" w:rsidRPr="003275CE">
              <w:rPr>
                <w:spacing w:val="-10"/>
              </w:rPr>
              <w:t>563,7</w:t>
            </w:r>
            <w:r w:rsidR="00AD4732"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i/>
                <w:spacing w:val="-10"/>
              </w:rPr>
              <w:t>Расходная часть бюджета</w:t>
            </w:r>
            <w:r w:rsidRPr="003275CE">
              <w:rPr>
                <w:spacing w:val="-10"/>
              </w:rPr>
              <w:t xml:space="preserve"> исполнена на </w:t>
            </w:r>
            <w:r w:rsidR="00DE6E5D" w:rsidRPr="003275CE">
              <w:rPr>
                <w:spacing w:val="-10"/>
              </w:rPr>
              <w:t>67</w:t>
            </w:r>
            <w:r w:rsidRPr="003275CE">
              <w:rPr>
                <w:spacing w:val="-10"/>
              </w:rPr>
              <w:t xml:space="preserve"> процентов годовых плановых назначений и составила </w:t>
            </w:r>
            <w:r w:rsidR="00FB01F7" w:rsidRPr="003275CE">
              <w:rPr>
                <w:spacing w:val="-10"/>
              </w:rPr>
              <w:t>6</w:t>
            </w:r>
            <w:r w:rsidRPr="003275CE">
              <w:rPr>
                <w:spacing w:val="-10"/>
              </w:rPr>
              <w:t> </w:t>
            </w:r>
            <w:r w:rsidR="00FB01F7" w:rsidRPr="003275CE">
              <w:rPr>
                <w:spacing w:val="-10"/>
              </w:rPr>
              <w:t>325</w:t>
            </w:r>
            <w:r w:rsidRPr="003275CE">
              <w:rPr>
                <w:spacing w:val="-10"/>
              </w:rPr>
              <w:t> </w:t>
            </w:r>
            <w:r w:rsidR="00FB01F7" w:rsidRPr="003275CE">
              <w:rPr>
                <w:spacing w:val="-10"/>
              </w:rPr>
              <w:t>311,9</w:t>
            </w:r>
            <w:r w:rsidRPr="003275CE">
              <w:rPr>
                <w:spacing w:val="-10"/>
              </w:rPr>
              <w:t xml:space="preserve"> тыс. рублей.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i/>
                <w:spacing w:val="-10"/>
              </w:rPr>
              <w:t>Дефицит</w:t>
            </w:r>
            <w:r w:rsidRPr="003275CE">
              <w:rPr>
                <w:spacing w:val="-10"/>
              </w:rPr>
              <w:t xml:space="preserve"> бюджета составил </w:t>
            </w:r>
            <w:r w:rsidR="00FB01F7" w:rsidRPr="003275CE">
              <w:rPr>
                <w:spacing w:val="-10"/>
              </w:rPr>
              <w:t>127 748,2</w:t>
            </w:r>
            <w:r w:rsidR="00DE6E5D" w:rsidRPr="003275CE">
              <w:rPr>
                <w:spacing w:val="-10"/>
              </w:rPr>
              <w:t xml:space="preserve"> </w:t>
            </w:r>
            <w:r w:rsidRPr="003275CE">
              <w:rPr>
                <w:spacing w:val="-10"/>
              </w:rPr>
              <w:t>тыс. рублей.</w:t>
            </w:r>
          </w:p>
          <w:p w:rsidR="007F32EE" w:rsidRPr="003275CE" w:rsidRDefault="00DE6E5D" w:rsidP="00FB01F7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По состоянию на 01.10.201</w:t>
            </w:r>
            <w:r w:rsidR="00FB01F7" w:rsidRPr="003275CE">
              <w:rPr>
                <w:spacing w:val="-10"/>
              </w:rPr>
              <w:t>9</w:t>
            </w:r>
            <w:r w:rsidR="007F32EE" w:rsidRPr="003275CE">
              <w:rPr>
                <w:spacing w:val="-10"/>
              </w:rPr>
              <w:t xml:space="preserve"> размер муниципального долга с</w:t>
            </w:r>
            <w:r w:rsidR="007F32EE" w:rsidRPr="003275CE">
              <w:rPr>
                <w:spacing w:val="-10"/>
              </w:rPr>
              <w:t>о</w:t>
            </w:r>
            <w:r w:rsidR="007F32EE" w:rsidRPr="003275CE">
              <w:rPr>
                <w:spacing w:val="-10"/>
              </w:rPr>
              <w:t xml:space="preserve">ставил </w:t>
            </w:r>
            <w:r w:rsidRPr="003275CE">
              <w:rPr>
                <w:spacing w:val="-10"/>
              </w:rPr>
              <w:t>6</w:t>
            </w:r>
            <w:r w:rsidR="00FB01F7" w:rsidRPr="003275CE">
              <w:rPr>
                <w:spacing w:val="-10"/>
              </w:rPr>
              <w:t>05</w:t>
            </w:r>
            <w:r w:rsidR="007F32EE" w:rsidRPr="003275CE">
              <w:rPr>
                <w:spacing w:val="-10"/>
              </w:rPr>
              <w:t xml:space="preserve"> </w:t>
            </w:r>
            <w:r w:rsidRPr="003275CE">
              <w:rPr>
                <w:spacing w:val="-10"/>
              </w:rPr>
              <w:t>000,0</w:t>
            </w:r>
            <w:r w:rsidR="007F32EE" w:rsidRPr="003275CE">
              <w:rPr>
                <w:spacing w:val="-10"/>
              </w:rPr>
              <w:t xml:space="preserve"> тыс. рублей.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2.7.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7F32EE" w:rsidP="001C5295">
            <w:pPr>
              <w:spacing w:line="228" w:lineRule="auto"/>
              <w:ind w:right="-108"/>
              <w:rPr>
                <w:spacing w:val="-10"/>
              </w:rPr>
            </w:pPr>
            <w:r w:rsidRPr="003275CE">
              <w:rPr>
                <w:spacing w:val="-10"/>
              </w:rPr>
              <w:t>Экспертиза и подготовка з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ключения на проект решения Совета МО ГО "Сыктывкар" "О бюджете МО ГО "Сы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>тывкар" на 20</w:t>
            </w:r>
            <w:r w:rsidR="001C5295" w:rsidRPr="003275CE">
              <w:rPr>
                <w:spacing w:val="-10"/>
              </w:rPr>
              <w:t>20</w:t>
            </w:r>
            <w:r w:rsidRPr="003275CE">
              <w:rPr>
                <w:spacing w:val="-10"/>
              </w:rPr>
              <w:t xml:space="preserve"> год и план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вый период 202</w:t>
            </w:r>
            <w:r w:rsidR="001C5295" w:rsidRPr="003275CE">
              <w:rPr>
                <w:spacing w:val="-10"/>
              </w:rPr>
              <w:t>1</w:t>
            </w:r>
            <w:r w:rsidRPr="003275CE">
              <w:rPr>
                <w:spacing w:val="-10"/>
              </w:rPr>
              <w:t xml:space="preserve"> и 202</w:t>
            </w:r>
            <w:r w:rsidR="001C5295" w:rsidRPr="003275CE">
              <w:rPr>
                <w:spacing w:val="-10"/>
              </w:rPr>
              <w:t>2</w:t>
            </w:r>
            <w:r w:rsidRPr="003275CE">
              <w:rPr>
                <w:spacing w:val="-10"/>
              </w:rPr>
              <w:t xml:space="preserve"> г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дов"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Основные параметры проекта бюджета на 20</w:t>
            </w:r>
            <w:r w:rsidR="00D173F6" w:rsidRPr="003275CE">
              <w:rPr>
                <w:spacing w:val="-10"/>
              </w:rPr>
              <w:t>20</w:t>
            </w:r>
            <w:r w:rsidRPr="003275CE">
              <w:rPr>
                <w:spacing w:val="-10"/>
              </w:rPr>
              <w:t xml:space="preserve"> год: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 xml:space="preserve">Доходы – </w:t>
            </w:r>
            <w:r w:rsidR="00D173F6" w:rsidRPr="003275CE">
              <w:rPr>
                <w:spacing w:val="-10"/>
              </w:rPr>
              <w:t>9 207 766,3</w:t>
            </w:r>
            <w:r w:rsidRPr="003275CE">
              <w:rPr>
                <w:spacing w:val="-10"/>
              </w:rPr>
              <w:t xml:space="preserve"> тыс. рублей</w:t>
            </w:r>
            <w:r w:rsidR="00337E98" w:rsidRPr="003275CE">
              <w:rPr>
                <w:spacing w:val="-10"/>
              </w:rPr>
              <w:t>;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 xml:space="preserve">Расходы – </w:t>
            </w:r>
            <w:r w:rsidR="00D173F6" w:rsidRPr="003275CE">
              <w:rPr>
                <w:spacing w:val="-10"/>
              </w:rPr>
              <w:t>9 483 122,5</w:t>
            </w:r>
            <w:r w:rsidRPr="003275CE">
              <w:rPr>
                <w:spacing w:val="-10"/>
              </w:rPr>
              <w:t xml:space="preserve"> тыс. рублей</w:t>
            </w:r>
            <w:r w:rsidR="00337E98" w:rsidRPr="003275CE">
              <w:rPr>
                <w:spacing w:val="-10"/>
              </w:rPr>
              <w:t>;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 xml:space="preserve">Дефицит бюджета – </w:t>
            </w:r>
            <w:r w:rsidR="00DE6E5D" w:rsidRPr="003275CE">
              <w:rPr>
                <w:spacing w:val="-10"/>
              </w:rPr>
              <w:t>2</w:t>
            </w:r>
            <w:r w:rsidR="00D173F6" w:rsidRPr="003275CE">
              <w:rPr>
                <w:spacing w:val="-10"/>
              </w:rPr>
              <w:t>75 359,2</w:t>
            </w:r>
            <w:r w:rsidRPr="003275CE">
              <w:rPr>
                <w:spacing w:val="-10"/>
              </w:rPr>
              <w:t xml:space="preserve"> тыс. рублей, что не превышает предельного значения, установленного Бюджетным кодексом Российской Федерации.</w:t>
            </w:r>
            <w:r w:rsidRPr="003275CE">
              <w:rPr>
                <w:spacing w:val="-10"/>
              </w:rPr>
              <w:br/>
              <w:t>Расходная часть местного бюджета на 20</w:t>
            </w:r>
            <w:r w:rsidR="00D173F6" w:rsidRPr="003275CE">
              <w:rPr>
                <w:spacing w:val="-10"/>
              </w:rPr>
              <w:t>20</w:t>
            </w:r>
            <w:r w:rsidR="00DE6E5D" w:rsidRPr="003275CE">
              <w:rPr>
                <w:spacing w:val="-10"/>
              </w:rPr>
              <w:t xml:space="preserve"> год и плановый п</w:t>
            </w:r>
            <w:r w:rsidR="00DE6E5D" w:rsidRPr="003275CE">
              <w:rPr>
                <w:spacing w:val="-10"/>
              </w:rPr>
              <w:t>е</w:t>
            </w:r>
            <w:r w:rsidR="00DE6E5D" w:rsidRPr="003275CE">
              <w:rPr>
                <w:spacing w:val="-10"/>
              </w:rPr>
              <w:t>риод 202</w:t>
            </w:r>
            <w:r w:rsidR="00D173F6" w:rsidRPr="003275CE">
              <w:rPr>
                <w:spacing w:val="-10"/>
              </w:rPr>
              <w:t>1</w:t>
            </w:r>
            <w:r w:rsidRPr="003275CE">
              <w:rPr>
                <w:spacing w:val="-10"/>
              </w:rPr>
              <w:t xml:space="preserve"> и 202</w:t>
            </w:r>
            <w:r w:rsidR="00D173F6" w:rsidRPr="003275CE">
              <w:rPr>
                <w:spacing w:val="-10"/>
              </w:rPr>
              <w:t>2</w:t>
            </w:r>
            <w:r w:rsidRPr="003275CE">
              <w:rPr>
                <w:spacing w:val="-10"/>
              </w:rPr>
              <w:t xml:space="preserve"> годов сформирована в программной структуре расходов на основе </w:t>
            </w:r>
            <w:r w:rsidR="00D173F6" w:rsidRPr="003275CE">
              <w:rPr>
                <w:spacing w:val="-10"/>
              </w:rPr>
              <w:t>одиннадцати</w:t>
            </w:r>
            <w:r w:rsidRPr="003275CE">
              <w:rPr>
                <w:spacing w:val="-10"/>
              </w:rPr>
              <w:t xml:space="preserve"> муниципальных программ и непрограммных мероприятий.</w:t>
            </w:r>
          </w:p>
          <w:p w:rsidR="007F32EE" w:rsidRPr="003275CE" w:rsidRDefault="007F32EE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Нарушений требований действующего бюджетного законод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тельства не установлено.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C05B7C" w:rsidRPr="003275CE" w:rsidRDefault="00C05B7C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2.8.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C05B7C" w:rsidRPr="003275CE" w:rsidRDefault="00C05B7C" w:rsidP="001C5295">
            <w:pPr>
              <w:spacing w:line="228" w:lineRule="auto"/>
              <w:ind w:right="-108"/>
              <w:rPr>
                <w:spacing w:val="-10"/>
              </w:rPr>
            </w:pPr>
            <w:r w:rsidRPr="003275CE">
              <w:rPr>
                <w:spacing w:val="-8"/>
              </w:rPr>
              <w:t>Экспертиза муниципальных программ МО ГО "Сыкты</w:t>
            </w:r>
            <w:r w:rsidRPr="003275CE">
              <w:rPr>
                <w:spacing w:val="-8"/>
              </w:rPr>
              <w:t>в</w:t>
            </w:r>
            <w:r w:rsidRPr="003275CE">
              <w:rPr>
                <w:spacing w:val="-8"/>
              </w:rPr>
              <w:t>кар" (выборочно)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C05B7C" w:rsidRPr="003275CE" w:rsidRDefault="00C05B7C" w:rsidP="00C05B7C">
            <w:pPr>
              <w:spacing w:line="228" w:lineRule="auto"/>
              <w:ind w:right="-85"/>
              <w:rPr>
                <w:spacing w:val="-10"/>
              </w:rPr>
            </w:pPr>
            <w:proofErr w:type="gramStart"/>
            <w:r w:rsidRPr="003275CE">
              <w:rPr>
                <w:spacing w:val="-10"/>
              </w:rPr>
              <w:t>Исключен</w:t>
            </w:r>
            <w:proofErr w:type="gramEnd"/>
            <w:r w:rsidRPr="003275CE">
              <w:rPr>
                <w:spacing w:val="-10"/>
              </w:rPr>
              <w:t xml:space="preserve"> из плана работы в связи с принятием Администрацией МО ГО "Сыктывкар" решения о завершении в 2019 году де</w:t>
            </w:r>
            <w:r w:rsidRPr="003275CE">
              <w:rPr>
                <w:spacing w:val="-10"/>
              </w:rPr>
              <w:t>й</w:t>
            </w:r>
            <w:r w:rsidRPr="003275CE">
              <w:rPr>
                <w:spacing w:val="-10"/>
              </w:rPr>
              <w:t>ствия муниципальных программ и утверждения с 01 января 2020 года новых муниципальных программ.</w:t>
            </w:r>
          </w:p>
        </w:tc>
      </w:tr>
      <w:tr w:rsidR="003275CE" w:rsidRPr="003275CE" w:rsidTr="00B956DF">
        <w:trPr>
          <w:trHeight w:val="2240"/>
        </w:trPr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C05B7C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</w:t>
            </w:r>
            <w:r w:rsidR="00C05B7C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7F32EE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Экспертиза нормативных правовых актов органов местного самоуправления (проектов)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F32EE" w:rsidRPr="003275CE" w:rsidRDefault="007F32EE" w:rsidP="00052109">
            <w:pPr>
              <w:spacing w:line="228" w:lineRule="auto"/>
              <w:ind w:right="-85"/>
              <w:rPr>
                <w:i/>
                <w:spacing w:val="-10"/>
              </w:rPr>
            </w:pPr>
            <w:r w:rsidRPr="003275CE">
              <w:rPr>
                <w:spacing w:val="-10"/>
              </w:rPr>
              <w:t>Проведена экспертиза</w:t>
            </w:r>
            <w:r w:rsidRPr="003275CE">
              <w:rPr>
                <w:i/>
                <w:spacing w:val="-10"/>
              </w:rPr>
              <w:t xml:space="preserve"> </w:t>
            </w:r>
            <w:r w:rsidR="00550A49" w:rsidRPr="003275CE">
              <w:rPr>
                <w:spacing w:val="-10"/>
              </w:rPr>
              <w:t>20</w:t>
            </w:r>
            <w:r w:rsidRPr="003275CE">
              <w:rPr>
                <w:spacing w:val="-10"/>
              </w:rPr>
              <w:t xml:space="preserve"> нормативных правовых актов органов мес</w:t>
            </w:r>
            <w:r w:rsidR="00AD4732" w:rsidRPr="003275CE">
              <w:rPr>
                <w:spacing w:val="-10"/>
              </w:rPr>
              <w:t>тного самоуправления (без учета</w:t>
            </w:r>
            <w:r w:rsidRPr="003275CE">
              <w:rPr>
                <w:spacing w:val="-10"/>
              </w:rPr>
              <w:t>, нормативных правовых а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>тов, касающихся утверждения и исполнения бюджета). П</w:t>
            </w:r>
            <w:r w:rsidR="00052109">
              <w:rPr>
                <w:spacing w:val="-10"/>
              </w:rPr>
              <w:t>о р</w:t>
            </w:r>
            <w:r w:rsidR="00052109">
              <w:rPr>
                <w:spacing w:val="-10"/>
              </w:rPr>
              <w:t>е</w:t>
            </w:r>
            <w:r w:rsidR="00052109">
              <w:rPr>
                <w:spacing w:val="-10"/>
              </w:rPr>
              <w:t>зультатам экспертизы 3 проекта</w:t>
            </w:r>
            <w:r w:rsidR="00052109" w:rsidRPr="003275CE">
              <w:rPr>
                <w:spacing w:val="-10"/>
              </w:rPr>
              <w:t xml:space="preserve"> нормативных правовых актов </w:t>
            </w:r>
            <w:r w:rsidR="00052109">
              <w:rPr>
                <w:spacing w:val="-10"/>
              </w:rPr>
              <w:t xml:space="preserve">были сняты с повестки дня </w:t>
            </w:r>
            <w:r w:rsidR="00052109" w:rsidRPr="003275CE">
              <w:rPr>
                <w:spacing w:val="-10"/>
              </w:rPr>
              <w:t>постоянных комиссий Совета МО ГО "Сыктывкар"</w:t>
            </w:r>
            <w:r w:rsidR="00052109">
              <w:rPr>
                <w:spacing w:val="-10"/>
              </w:rPr>
              <w:t>, п</w:t>
            </w:r>
            <w:r w:rsidRPr="003275CE">
              <w:rPr>
                <w:spacing w:val="-10"/>
              </w:rPr>
              <w:t xml:space="preserve">одготовлено </w:t>
            </w:r>
            <w:r w:rsidR="00FC5293" w:rsidRPr="003275CE">
              <w:rPr>
                <w:spacing w:val="-10"/>
              </w:rPr>
              <w:t>2</w:t>
            </w:r>
            <w:r w:rsidR="00A3131F" w:rsidRPr="003275CE">
              <w:rPr>
                <w:spacing w:val="-10"/>
              </w:rPr>
              <w:t>0</w:t>
            </w:r>
            <w:r w:rsidRPr="003275CE">
              <w:rPr>
                <w:spacing w:val="-10"/>
              </w:rPr>
              <w:t xml:space="preserve"> предложений, </w:t>
            </w:r>
            <w:r w:rsidR="00FC5293" w:rsidRPr="003275CE">
              <w:rPr>
                <w:spacing w:val="-10"/>
              </w:rPr>
              <w:t>18</w:t>
            </w:r>
            <w:r w:rsidRPr="003275CE">
              <w:rPr>
                <w:spacing w:val="-10"/>
              </w:rPr>
              <w:t xml:space="preserve"> из которых учтены при утверждении нормативных правовых актов (внес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нии изменений).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C05B7C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</w:t>
            </w:r>
            <w:r w:rsidR="00C05B7C" w:rsidRPr="003275CE">
              <w:rPr>
                <w:spacing w:val="-10"/>
              </w:rPr>
              <w:t>10</w:t>
            </w:r>
            <w:r w:rsidRPr="003275CE">
              <w:rPr>
                <w:spacing w:val="-10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F32EE" w:rsidRPr="003275CE" w:rsidRDefault="00AE1A9E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Аудит в сфере закупок (в</w:t>
            </w:r>
            <w:r w:rsidRPr="003275CE">
              <w:rPr>
                <w:spacing w:val="-10"/>
              </w:rPr>
              <w:t>ы</w:t>
            </w:r>
            <w:r w:rsidRPr="003275CE">
              <w:rPr>
                <w:spacing w:val="-10"/>
              </w:rPr>
              <w:t>борочно)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085033" w:rsidRPr="003275CE" w:rsidRDefault="0064677D" w:rsidP="006C4E00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 xml:space="preserve">В 2019 году Палатой проведен аудит в сфере закупок в рамках одного аналитического мероприятия. Установлены нарушения требований Федерального закона № 44-ФЗ в части: </w:t>
            </w:r>
            <w:r w:rsidR="00085033" w:rsidRPr="003275CE">
              <w:rPr>
                <w:spacing w:val="-10"/>
              </w:rPr>
              <w:t>не отражения идентификационного кода закупки в протоколах определения поставщика, несоответствия формулировки условия муниц</w:t>
            </w:r>
            <w:r w:rsidR="00085033" w:rsidRPr="003275CE">
              <w:rPr>
                <w:spacing w:val="-10"/>
              </w:rPr>
              <w:t>и</w:t>
            </w:r>
            <w:r w:rsidR="00085033" w:rsidRPr="003275CE">
              <w:rPr>
                <w:spacing w:val="-10"/>
              </w:rPr>
              <w:t>пального контракта</w:t>
            </w:r>
            <w:r w:rsidR="00C96A97" w:rsidRPr="003275CE">
              <w:rPr>
                <w:spacing w:val="-10"/>
              </w:rPr>
              <w:t>.</w:t>
            </w:r>
          </w:p>
          <w:p w:rsidR="007F32EE" w:rsidRPr="003275CE" w:rsidRDefault="0064677D" w:rsidP="008A70D9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 xml:space="preserve">Информация по итогам аудита отражена в </w:t>
            </w:r>
            <w:r w:rsidR="008A70D9" w:rsidRPr="003275CE">
              <w:rPr>
                <w:spacing w:val="-10"/>
              </w:rPr>
              <w:t xml:space="preserve">соответствующем </w:t>
            </w:r>
            <w:r w:rsidRPr="003275CE">
              <w:rPr>
                <w:spacing w:val="-10"/>
              </w:rPr>
              <w:t>з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ключени</w:t>
            </w:r>
            <w:r w:rsidR="008A70D9"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, а также в единой информационной системе в сфере закупок.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855F74" w:rsidRPr="003275CE" w:rsidRDefault="00855F74" w:rsidP="00855F74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2.1</w:t>
            </w:r>
            <w:r w:rsidR="00C05B7C" w:rsidRPr="003275CE">
              <w:rPr>
                <w:spacing w:val="-10"/>
              </w:rPr>
              <w:t>1</w:t>
            </w:r>
            <w:r w:rsidR="00BC3B24" w:rsidRPr="003275CE">
              <w:rPr>
                <w:spacing w:val="-10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55F74" w:rsidRPr="003275CE" w:rsidRDefault="00AE1A9E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Проверки по поручениям, предложениям и запросам главы МО ГО "Сыкты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>кар</w:t>
            </w:r>
            <w:proofErr w:type="gramStart"/>
            <w:r w:rsidRPr="003275CE">
              <w:rPr>
                <w:spacing w:val="-10"/>
              </w:rPr>
              <w:t>"-</w:t>
            </w:r>
            <w:proofErr w:type="gramEnd"/>
            <w:r w:rsidRPr="003275CE">
              <w:rPr>
                <w:spacing w:val="-10"/>
              </w:rPr>
              <w:t>руководителя админ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страции, председателя, п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стоянных комиссий и деп</w:t>
            </w:r>
            <w:r w:rsidRPr="003275CE">
              <w:rPr>
                <w:spacing w:val="-10"/>
              </w:rPr>
              <w:t>у</w:t>
            </w:r>
            <w:r w:rsidRPr="003275CE">
              <w:rPr>
                <w:spacing w:val="-10"/>
              </w:rPr>
              <w:lastRenderedPageBreak/>
              <w:t>татов Совета города по в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просам, входящим в комп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тенцию Контрольно-счетной палаты МО ГО "Сыктывкар"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E1A9E" w:rsidRPr="003275CE" w:rsidRDefault="00AE1A9E" w:rsidP="00AE1A9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Все поступившие в адрес Контрольно-счетной палаты предл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жения были учтены при разработке плана работы.</w:t>
            </w:r>
          </w:p>
          <w:p w:rsidR="00C502CE" w:rsidRPr="003275CE" w:rsidRDefault="00AE1A9E" w:rsidP="00AE1A9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Ежеквартально в рамках внешней проверки исполнения бюджета осуществлялся анализ использования средств бюджета на испо</w:t>
            </w:r>
            <w:r w:rsidRPr="003275CE">
              <w:rPr>
                <w:spacing w:val="-10"/>
              </w:rPr>
              <w:t>л</w:t>
            </w:r>
            <w:r w:rsidRPr="003275CE">
              <w:rPr>
                <w:spacing w:val="-10"/>
              </w:rPr>
              <w:t xml:space="preserve">нение судебных актов, а </w:t>
            </w:r>
            <w:bookmarkStart w:id="0" w:name="_GoBack"/>
            <w:bookmarkEnd w:id="0"/>
            <w:r w:rsidRPr="003275CE">
              <w:rPr>
                <w:spacing w:val="-10"/>
              </w:rPr>
              <w:t>также анализ реализации инвестицио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 xml:space="preserve">ных проектов. </w:t>
            </w:r>
          </w:p>
          <w:p w:rsidR="006D511B" w:rsidRPr="003275CE" w:rsidRDefault="006D511B" w:rsidP="00AE1A9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Проведена внешняя проверка эффективности использования средств бюджета МО ГО "Сыктывкар", направленных на реал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зацию мероприятий по построению и развитию аппаратно-программного комплекса "Безопасный город".</w:t>
            </w:r>
            <w:r w:rsidR="0076364D">
              <w:rPr>
                <w:spacing w:val="-10"/>
              </w:rPr>
              <w:t xml:space="preserve"> </w:t>
            </w:r>
            <w:r w:rsidR="006F3518">
              <w:rPr>
                <w:spacing w:val="-10"/>
              </w:rPr>
              <w:t>Установлено: плановый объем финансирования мероприятий в 2014-2019 г</w:t>
            </w:r>
            <w:r w:rsidR="006F3518">
              <w:rPr>
                <w:spacing w:val="-10"/>
              </w:rPr>
              <w:t>о</w:t>
            </w:r>
            <w:r w:rsidR="006F3518">
              <w:rPr>
                <w:spacing w:val="-10"/>
              </w:rPr>
              <w:t>дах сократился в 2,5 раза, в основном по независящим от Адм</w:t>
            </w:r>
            <w:r w:rsidR="006F3518">
              <w:rPr>
                <w:spacing w:val="-10"/>
              </w:rPr>
              <w:t>и</w:t>
            </w:r>
            <w:r w:rsidR="006F3518">
              <w:rPr>
                <w:spacing w:val="-10"/>
              </w:rPr>
              <w:t>нистрации МО ГО "Сыктывкар" причинам; непосредственно п</w:t>
            </w:r>
            <w:r w:rsidR="006F3518">
              <w:rPr>
                <w:spacing w:val="-10"/>
              </w:rPr>
              <w:t>о</w:t>
            </w:r>
            <w:r w:rsidR="006F3518">
              <w:rPr>
                <w:spacing w:val="-10"/>
              </w:rPr>
              <w:t>строение и развитие АПК не осуществляется, с 2018 года пров</w:t>
            </w:r>
            <w:r w:rsidR="006F3518">
              <w:rPr>
                <w:spacing w:val="-10"/>
              </w:rPr>
              <w:t>о</w:t>
            </w:r>
            <w:r w:rsidR="006F3518">
              <w:rPr>
                <w:spacing w:val="-10"/>
              </w:rPr>
              <w:t>дятся мероприятия по поддержанию в рабочем состоянии сущ</w:t>
            </w:r>
            <w:r w:rsidR="006F3518">
              <w:rPr>
                <w:spacing w:val="-10"/>
              </w:rPr>
              <w:t>е</w:t>
            </w:r>
            <w:r w:rsidR="006F3518">
              <w:rPr>
                <w:spacing w:val="-10"/>
              </w:rPr>
              <w:t>ствующего сегмента АПК.</w:t>
            </w:r>
          </w:p>
          <w:p w:rsidR="00855F74" w:rsidRPr="003275CE" w:rsidRDefault="00AE1A9E" w:rsidP="00AE1A9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Результаты отражены в соответствующих заключениях</w:t>
            </w:r>
            <w:r w:rsidR="00C502CE" w:rsidRPr="003275CE">
              <w:rPr>
                <w:spacing w:val="-10"/>
              </w:rPr>
              <w:t xml:space="preserve"> и отч</w:t>
            </w:r>
            <w:r w:rsidR="00C502CE" w:rsidRPr="003275CE">
              <w:rPr>
                <w:spacing w:val="-10"/>
              </w:rPr>
              <w:t>е</w:t>
            </w:r>
            <w:r w:rsidR="00C502CE" w:rsidRPr="003275CE">
              <w:rPr>
                <w:spacing w:val="-10"/>
              </w:rPr>
              <w:t>тах</w:t>
            </w:r>
            <w:r w:rsidRPr="003275CE">
              <w:rPr>
                <w:spacing w:val="-10"/>
              </w:rPr>
              <w:t>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7F32EE" w:rsidRPr="003275CE" w:rsidRDefault="007F32EE" w:rsidP="00C05B7C">
            <w:pPr>
              <w:spacing w:line="228" w:lineRule="auto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2.1</w:t>
            </w:r>
            <w:r w:rsidR="00C05B7C" w:rsidRPr="003275CE">
              <w:rPr>
                <w:spacing w:val="-10"/>
              </w:rPr>
              <w:t>2</w:t>
            </w:r>
            <w:r w:rsidRPr="003275CE">
              <w:rPr>
                <w:spacing w:val="-10"/>
              </w:rPr>
              <w:t>.</w:t>
            </w:r>
          </w:p>
        </w:tc>
        <w:tc>
          <w:tcPr>
            <w:tcW w:w="2860" w:type="dxa"/>
            <w:vAlign w:val="center"/>
          </w:tcPr>
          <w:p w:rsidR="007F32EE" w:rsidRPr="003275CE" w:rsidRDefault="00AE1A9E" w:rsidP="00855F74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Антикоррупционная экспе</w:t>
            </w:r>
            <w:r w:rsidRPr="003275CE">
              <w:rPr>
                <w:spacing w:val="-10"/>
              </w:rPr>
              <w:t>р</w:t>
            </w:r>
            <w:r w:rsidRPr="003275CE">
              <w:rPr>
                <w:spacing w:val="-10"/>
              </w:rPr>
              <w:t>тиза нормативных правовых актов органов местного с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моуправления (проектов) (выборочно)</w:t>
            </w:r>
          </w:p>
        </w:tc>
        <w:tc>
          <w:tcPr>
            <w:tcW w:w="6280" w:type="dxa"/>
            <w:shd w:val="clear" w:color="auto" w:fill="auto"/>
          </w:tcPr>
          <w:p w:rsidR="00AE1A9E" w:rsidRPr="003275CE" w:rsidRDefault="00AE1A9E" w:rsidP="00AE1A9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Работа проводилась в рамках экспертизы проектов нормативных правовых актов.</w:t>
            </w:r>
          </w:p>
          <w:p w:rsidR="007F32EE" w:rsidRPr="003275CE" w:rsidRDefault="000757E7" w:rsidP="000757E7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 2019 году</w:t>
            </w:r>
            <w:r w:rsidR="00AE1A9E" w:rsidRPr="003275CE">
              <w:rPr>
                <w:spacing w:val="-10"/>
              </w:rPr>
              <w:t xml:space="preserve"> </w:t>
            </w:r>
            <w:r w:rsidRPr="003275CE">
              <w:rPr>
                <w:spacing w:val="-10"/>
              </w:rPr>
              <w:t xml:space="preserve">устранены два </w:t>
            </w:r>
            <w:proofErr w:type="spellStart"/>
            <w:r w:rsidR="00AE1A9E" w:rsidRPr="003275CE">
              <w:rPr>
                <w:spacing w:val="-10"/>
              </w:rPr>
              <w:t>коррупциогенны</w:t>
            </w:r>
            <w:r w:rsidRPr="003275CE">
              <w:rPr>
                <w:spacing w:val="-10"/>
              </w:rPr>
              <w:t>х</w:t>
            </w:r>
            <w:proofErr w:type="spellEnd"/>
            <w:r w:rsidR="00AE1A9E" w:rsidRPr="003275CE">
              <w:rPr>
                <w:spacing w:val="-10"/>
              </w:rPr>
              <w:t xml:space="preserve"> фактор</w:t>
            </w:r>
            <w:r w:rsidRPr="003275CE">
              <w:rPr>
                <w:spacing w:val="-10"/>
              </w:rPr>
              <w:t xml:space="preserve">а, </w:t>
            </w:r>
            <w:r w:rsidR="00AE1A9E" w:rsidRPr="003275CE">
              <w:rPr>
                <w:spacing w:val="-10"/>
              </w:rPr>
              <w:t>выявле</w:t>
            </w:r>
            <w:r w:rsidRPr="003275CE">
              <w:rPr>
                <w:spacing w:val="-10"/>
              </w:rPr>
              <w:t>н</w:t>
            </w:r>
            <w:r w:rsidR="00AE1A9E" w:rsidRPr="003275CE">
              <w:rPr>
                <w:spacing w:val="-10"/>
              </w:rPr>
              <w:t>ны</w:t>
            </w:r>
            <w:r w:rsidRPr="003275CE">
              <w:rPr>
                <w:spacing w:val="-10"/>
              </w:rPr>
              <w:t xml:space="preserve">х при проведении экспертизы </w:t>
            </w:r>
            <w:r w:rsidR="00B022FE" w:rsidRPr="003275CE">
              <w:rPr>
                <w:spacing w:val="-10"/>
              </w:rPr>
              <w:t xml:space="preserve">проектов </w:t>
            </w:r>
            <w:r w:rsidRPr="003275CE">
              <w:rPr>
                <w:spacing w:val="-10"/>
              </w:rPr>
              <w:t>решений Совета МО ГО "Сыктывкар" в части оплаты труда муниципальных служ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щих и распоряжения муниципальным имуществом.</w:t>
            </w:r>
          </w:p>
        </w:tc>
      </w:tr>
      <w:tr w:rsidR="003275CE" w:rsidRPr="003275CE" w:rsidTr="00B956DF">
        <w:trPr>
          <w:trHeight w:val="370"/>
        </w:trPr>
        <w:tc>
          <w:tcPr>
            <w:tcW w:w="9866" w:type="dxa"/>
            <w:gridSpan w:val="3"/>
            <w:shd w:val="clear" w:color="auto" w:fill="F2F2F2" w:themeFill="background1" w:themeFillShade="F2"/>
            <w:vAlign w:val="center"/>
          </w:tcPr>
          <w:p w:rsidR="004B260D" w:rsidRPr="003275CE" w:rsidRDefault="004B260D" w:rsidP="00630AF5">
            <w:pPr>
              <w:spacing w:line="228" w:lineRule="auto"/>
              <w:ind w:right="-57"/>
              <w:jc w:val="center"/>
              <w:rPr>
                <w:spacing w:val="-10"/>
              </w:rPr>
            </w:pPr>
            <w:r w:rsidRPr="003275CE">
              <w:rPr>
                <w:b/>
                <w:spacing w:val="-10"/>
              </w:rPr>
              <w:t>3. Контрольные мероприятия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8600DE" w:rsidRPr="003275CE" w:rsidRDefault="008600D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3.1.</w:t>
            </w:r>
          </w:p>
        </w:tc>
        <w:tc>
          <w:tcPr>
            <w:tcW w:w="2860" w:type="dxa"/>
            <w:shd w:val="clear" w:color="auto" w:fill="auto"/>
          </w:tcPr>
          <w:p w:rsidR="008600DE" w:rsidRPr="003275CE" w:rsidRDefault="008600DE" w:rsidP="00AD4732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Проверка целевого и эффе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>тивного использования бю</w:t>
            </w:r>
            <w:r w:rsidRPr="003275CE">
              <w:rPr>
                <w:spacing w:val="-10"/>
              </w:rPr>
              <w:t>д</w:t>
            </w:r>
            <w:r w:rsidRPr="003275CE">
              <w:rPr>
                <w:spacing w:val="-10"/>
              </w:rPr>
              <w:t>жетных средств, направле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ных на реализацию меропр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ятий подпрограммы "Благ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устройство территорий МО ГО "Сыктывкар" муниц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пальной программы МО ГО "Сыктывкар" "Развитие с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временной городской среды на территории МО ГО "Сы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 xml:space="preserve">тывкар" 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3A24FE" w:rsidRPr="003275CE" w:rsidRDefault="003A24FE" w:rsidP="003A24F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 xml:space="preserve">Проверка проведена в </w:t>
            </w:r>
            <w:r w:rsidR="008144F8" w:rsidRPr="003275CE">
              <w:rPr>
                <w:spacing w:val="-10"/>
              </w:rPr>
              <w:t>Управлении ЖКХ</w:t>
            </w:r>
            <w:r w:rsidRPr="003275CE">
              <w:rPr>
                <w:spacing w:val="-10"/>
              </w:rPr>
              <w:t xml:space="preserve">. Установлено: </w:t>
            </w:r>
            <w:r w:rsidR="000459C3" w:rsidRPr="003275CE">
              <w:rPr>
                <w:spacing w:val="-10"/>
              </w:rPr>
              <w:t>факты недостоверности значений целевых индикаторов</w:t>
            </w:r>
            <w:r w:rsidR="00291F5B" w:rsidRPr="003275CE">
              <w:rPr>
                <w:spacing w:val="-10"/>
              </w:rPr>
              <w:t>, факты испо</w:t>
            </w:r>
            <w:r w:rsidR="00291F5B" w:rsidRPr="003275CE">
              <w:rPr>
                <w:spacing w:val="-10"/>
              </w:rPr>
              <w:t>л</w:t>
            </w:r>
            <w:r w:rsidR="00291F5B" w:rsidRPr="003275CE">
              <w:rPr>
                <w:spacing w:val="-10"/>
              </w:rPr>
              <w:t>нения судебных решений вне зависимости от срока их вынесения и установленных сроков выполнения работ</w:t>
            </w:r>
            <w:r w:rsidR="003E410E" w:rsidRPr="003275CE">
              <w:rPr>
                <w:spacing w:val="-10"/>
              </w:rPr>
              <w:t xml:space="preserve">; </w:t>
            </w:r>
            <w:r w:rsidR="00291F5B" w:rsidRPr="003275CE">
              <w:rPr>
                <w:spacing w:val="-10"/>
              </w:rPr>
              <w:t>наличие дефектов на отремонтированных дворовых территориях, по которым не истек срок гарантийных обязательств</w:t>
            </w:r>
            <w:r w:rsidR="003E410E" w:rsidRPr="003275CE">
              <w:rPr>
                <w:spacing w:val="-10"/>
              </w:rPr>
              <w:t>;</w:t>
            </w:r>
            <w:r w:rsidR="00D36392" w:rsidRPr="003275CE">
              <w:rPr>
                <w:spacing w:val="-10"/>
              </w:rPr>
              <w:t xml:space="preserve"> отсутствие утвержденной пр</w:t>
            </w:r>
            <w:r w:rsidR="00D36392" w:rsidRPr="003275CE">
              <w:rPr>
                <w:spacing w:val="-10"/>
              </w:rPr>
              <w:t>о</w:t>
            </w:r>
            <w:r w:rsidR="00D36392" w:rsidRPr="003275CE">
              <w:rPr>
                <w:spacing w:val="-10"/>
              </w:rPr>
              <w:t>ектной документации по инвестиционным проектам, реализу</w:t>
            </w:r>
            <w:r w:rsidR="00D36392" w:rsidRPr="003275CE">
              <w:rPr>
                <w:spacing w:val="-10"/>
              </w:rPr>
              <w:t>е</w:t>
            </w:r>
            <w:r w:rsidR="00D36392" w:rsidRPr="003275CE">
              <w:rPr>
                <w:spacing w:val="-10"/>
              </w:rPr>
              <w:t>мым в рамках программы.</w:t>
            </w:r>
          </w:p>
          <w:p w:rsidR="008600DE" w:rsidRPr="003275CE" w:rsidRDefault="003A24FE" w:rsidP="00824F40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Выводы и предложения по итогам проверки отражены в отчете и направлены в адрес главы МО ГО "Сыктывкар</w:t>
            </w:r>
            <w:proofErr w:type="gramStart"/>
            <w:r w:rsidRPr="003275CE">
              <w:rPr>
                <w:spacing w:val="-10"/>
              </w:rPr>
              <w:t>"-</w:t>
            </w:r>
            <w:proofErr w:type="gramEnd"/>
            <w:r w:rsidRPr="003275CE">
              <w:rPr>
                <w:spacing w:val="-10"/>
              </w:rPr>
              <w:t>руководителя администрации, а также председателя Совета МО ГО "Сыкты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>кар".</w:t>
            </w:r>
            <w:r w:rsidR="00824F40" w:rsidRPr="003275CE">
              <w:rPr>
                <w:spacing w:val="-10"/>
              </w:rPr>
              <w:t xml:space="preserve"> </w:t>
            </w:r>
            <w:r w:rsidR="00D36392" w:rsidRPr="003275CE">
              <w:rPr>
                <w:spacing w:val="-10"/>
              </w:rPr>
              <w:t>В рамках контрольного мероприятия Контрольно-счетной палатой осуществлен аудит закупок.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8600DE" w:rsidRPr="003275CE" w:rsidRDefault="008600D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3.2.</w:t>
            </w:r>
          </w:p>
        </w:tc>
        <w:tc>
          <w:tcPr>
            <w:tcW w:w="2860" w:type="dxa"/>
            <w:shd w:val="clear" w:color="auto" w:fill="auto"/>
          </w:tcPr>
          <w:p w:rsidR="008600DE" w:rsidRPr="003275CE" w:rsidRDefault="008600DE" w:rsidP="00AD4732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Проверка целевого и эффе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>тивного использования средств бюджета МО ГО "Сыктывкар", направленных на ремонт и строительство дорог, в том числе в рамках гарантийных обязательств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8600DE" w:rsidRPr="003275CE" w:rsidRDefault="00D97607" w:rsidP="00463074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Проверка проведена в четырех объектах: Управление ЖКХ, БУ "Управление капитального строительства МО ГО "Сыктывкар", МКП "Дорожное хозяйство", ЭМУП "</w:t>
            </w:r>
            <w:proofErr w:type="spellStart"/>
            <w:r w:rsidRPr="003275CE">
              <w:rPr>
                <w:spacing w:val="-10"/>
              </w:rPr>
              <w:t>Жилкомхоз</w:t>
            </w:r>
            <w:proofErr w:type="spellEnd"/>
            <w:r w:rsidRPr="003275CE">
              <w:rPr>
                <w:spacing w:val="-10"/>
              </w:rPr>
              <w:t>".</w:t>
            </w:r>
            <w:r w:rsidR="001F2D55" w:rsidRPr="003275CE">
              <w:rPr>
                <w:spacing w:val="-10"/>
              </w:rPr>
              <w:t xml:space="preserve"> Установл</w:t>
            </w:r>
            <w:r w:rsidR="001F2D55" w:rsidRPr="003275CE">
              <w:rPr>
                <w:spacing w:val="-10"/>
              </w:rPr>
              <w:t>е</w:t>
            </w:r>
            <w:r w:rsidR="001F2D55" w:rsidRPr="003275CE">
              <w:rPr>
                <w:spacing w:val="-10"/>
              </w:rPr>
              <w:t xml:space="preserve">но: </w:t>
            </w:r>
            <w:r w:rsidR="007D17F5" w:rsidRPr="003275CE">
              <w:rPr>
                <w:spacing w:val="-10"/>
              </w:rPr>
              <w:t>расходование средств на</w:t>
            </w:r>
            <w:r w:rsidR="001F2D55" w:rsidRPr="003275CE">
              <w:rPr>
                <w:spacing w:val="-10"/>
              </w:rPr>
              <w:t xml:space="preserve"> ремонт дорог, срок гарантии по к</w:t>
            </w:r>
            <w:r w:rsidR="001F2D55" w:rsidRPr="003275CE">
              <w:rPr>
                <w:spacing w:val="-10"/>
              </w:rPr>
              <w:t>о</w:t>
            </w:r>
            <w:r w:rsidR="001F2D55" w:rsidRPr="003275CE">
              <w:rPr>
                <w:spacing w:val="-10"/>
              </w:rPr>
              <w:t>торым не закончился</w:t>
            </w:r>
            <w:r w:rsidR="00E46366" w:rsidRPr="003275CE">
              <w:rPr>
                <w:spacing w:val="-10"/>
              </w:rPr>
              <w:t>,</w:t>
            </w:r>
            <w:r w:rsidR="006E65E7" w:rsidRPr="003275CE">
              <w:rPr>
                <w:spacing w:val="-10"/>
              </w:rPr>
              <w:t xml:space="preserve"> </w:t>
            </w:r>
            <w:r w:rsidR="003275CE">
              <w:rPr>
                <w:spacing w:val="-10"/>
              </w:rPr>
              <w:t xml:space="preserve">что </w:t>
            </w:r>
            <w:r w:rsidR="006E65E7" w:rsidRPr="003275CE">
              <w:rPr>
                <w:spacing w:val="-10"/>
              </w:rPr>
              <w:t>не соотнос</w:t>
            </w:r>
            <w:r w:rsidR="007D17F5" w:rsidRPr="003275CE">
              <w:rPr>
                <w:spacing w:val="-10"/>
              </w:rPr>
              <w:t>ит</w:t>
            </w:r>
            <w:r w:rsidR="006E65E7" w:rsidRPr="003275CE">
              <w:rPr>
                <w:spacing w:val="-10"/>
              </w:rPr>
              <w:t>ся с принципом эффе</w:t>
            </w:r>
            <w:r w:rsidR="006E65E7" w:rsidRPr="003275CE">
              <w:rPr>
                <w:spacing w:val="-10"/>
              </w:rPr>
              <w:t>к</w:t>
            </w:r>
            <w:r w:rsidR="006E65E7" w:rsidRPr="003275CE">
              <w:rPr>
                <w:spacing w:val="-10"/>
              </w:rPr>
              <w:t xml:space="preserve">тивности </w:t>
            </w:r>
            <w:r w:rsidR="007D17F5" w:rsidRPr="003275CE">
              <w:rPr>
                <w:spacing w:val="-10"/>
              </w:rPr>
              <w:t>(ст. 34 БК РФ);</w:t>
            </w:r>
            <w:r w:rsidR="00E46366" w:rsidRPr="003275CE">
              <w:rPr>
                <w:spacing w:val="-10"/>
              </w:rPr>
              <w:t xml:space="preserve"> отсутствие документов, подтвержда</w:t>
            </w:r>
            <w:r w:rsidR="00E46366" w:rsidRPr="003275CE">
              <w:rPr>
                <w:spacing w:val="-10"/>
              </w:rPr>
              <w:t>ю</w:t>
            </w:r>
            <w:r w:rsidR="00E46366" w:rsidRPr="003275CE">
              <w:rPr>
                <w:spacing w:val="-10"/>
              </w:rPr>
              <w:t>щих проведение гарантийного ремонта</w:t>
            </w:r>
            <w:r w:rsidR="007D17F5" w:rsidRPr="003275CE">
              <w:rPr>
                <w:spacing w:val="-10"/>
              </w:rPr>
              <w:t>;</w:t>
            </w:r>
            <w:r w:rsidR="00E46366" w:rsidRPr="003275CE">
              <w:rPr>
                <w:spacing w:val="-10"/>
              </w:rPr>
              <w:t xml:space="preserve"> наличие дефектов на о</w:t>
            </w:r>
            <w:r w:rsidR="00E46366" w:rsidRPr="003275CE">
              <w:rPr>
                <w:spacing w:val="-10"/>
              </w:rPr>
              <w:t>т</w:t>
            </w:r>
            <w:r w:rsidR="00E46366" w:rsidRPr="003275CE">
              <w:rPr>
                <w:spacing w:val="-10"/>
              </w:rPr>
              <w:t>ремонтированных участках дорог, приводящих к разрушению и сокращению срока их эксплуатации</w:t>
            </w:r>
            <w:r w:rsidR="007D17F5" w:rsidRPr="003275CE">
              <w:rPr>
                <w:spacing w:val="-10"/>
              </w:rPr>
              <w:t>;</w:t>
            </w:r>
            <w:r w:rsidR="00E46366" w:rsidRPr="003275CE">
              <w:rPr>
                <w:spacing w:val="-10"/>
              </w:rPr>
              <w:t xml:space="preserve"> </w:t>
            </w:r>
            <w:r w:rsidR="006E65E7" w:rsidRPr="003275CE">
              <w:rPr>
                <w:spacing w:val="-10"/>
              </w:rPr>
              <w:t>отсутствие гарантийных паспортов на автомобильные дороги и искусственные сооруж</w:t>
            </w:r>
            <w:r w:rsidR="006E65E7" w:rsidRPr="003275CE">
              <w:rPr>
                <w:spacing w:val="-10"/>
              </w:rPr>
              <w:t>е</w:t>
            </w:r>
            <w:r w:rsidR="006E65E7" w:rsidRPr="003275CE">
              <w:rPr>
                <w:spacing w:val="-10"/>
              </w:rPr>
              <w:t xml:space="preserve">ния на них, построенные или </w:t>
            </w:r>
            <w:r w:rsidR="00463074" w:rsidRPr="003275CE">
              <w:rPr>
                <w:spacing w:val="-10"/>
              </w:rPr>
              <w:t>отремонтированные в период до 2019 года.</w:t>
            </w:r>
          </w:p>
          <w:p w:rsidR="00463074" w:rsidRPr="003275CE" w:rsidRDefault="00824F40" w:rsidP="00824F40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Выводы и предложения по итогам проверки отражены в отчете и направлены в адрес главы МО ГО "Сыктывкар</w:t>
            </w:r>
            <w:proofErr w:type="gramStart"/>
            <w:r w:rsidRPr="003275CE">
              <w:rPr>
                <w:spacing w:val="-10"/>
              </w:rPr>
              <w:t>"-</w:t>
            </w:r>
            <w:proofErr w:type="gramEnd"/>
            <w:r w:rsidRPr="003275CE">
              <w:rPr>
                <w:spacing w:val="-10"/>
              </w:rPr>
              <w:t>руководителя администрации, а также председателя Совета МО ГО "Сыкты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 xml:space="preserve">кар". </w:t>
            </w:r>
            <w:r w:rsidR="00463074" w:rsidRPr="003275CE">
              <w:rPr>
                <w:spacing w:val="-10"/>
              </w:rPr>
              <w:t>В рамках контрольного мероприятия Контрольно-счетной палатой осуществлен аудит закупок.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8600DE" w:rsidRPr="003275CE" w:rsidRDefault="008600DE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3.3.</w:t>
            </w:r>
          </w:p>
        </w:tc>
        <w:tc>
          <w:tcPr>
            <w:tcW w:w="2860" w:type="dxa"/>
            <w:shd w:val="clear" w:color="auto" w:fill="auto"/>
          </w:tcPr>
          <w:p w:rsidR="008600DE" w:rsidRPr="003275CE" w:rsidRDefault="008600DE" w:rsidP="00AD4732">
            <w:pPr>
              <w:spacing w:line="228" w:lineRule="auto"/>
              <w:ind w:right="-142"/>
            </w:pPr>
            <w:r w:rsidRPr="003275CE">
              <w:rPr>
                <w:spacing w:val="-10"/>
              </w:rPr>
              <w:t>Проверка законности и э</w:t>
            </w:r>
            <w:r w:rsidRPr="003275CE">
              <w:rPr>
                <w:spacing w:val="-10"/>
              </w:rPr>
              <w:t>ф</w:t>
            </w:r>
            <w:r w:rsidRPr="003275CE">
              <w:rPr>
                <w:spacing w:val="-10"/>
              </w:rPr>
              <w:t>фективности использования бюджетных средств, выдел</w:t>
            </w:r>
            <w:r w:rsidRPr="003275CE">
              <w:rPr>
                <w:spacing w:val="-10"/>
              </w:rPr>
              <w:t>я</w:t>
            </w:r>
            <w:r w:rsidRPr="003275CE">
              <w:rPr>
                <w:spacing w:val="-10"/>
              </w:rPr>
              <w:t>емых на финансирование программ поддержки обе</w:t>
            </w:r>
            <w:r w:rsidRPr="003275CE">
              <w:rPr>
                <w:spacing w:val="-10"/>
              </w:rPr>
              <w:t>с</w:t>
            </w:r>
            <w:r w:rsidRPr="003275CE">
              <w:rPr>
                <w:spacing w:val="-10"/>
              </w:rPr>
              <w:t xml:space="preserve">печения жильем отдельных </w:t>
            </w:r>
            <w:r w:rsidRPr="003275CE">
              <w:rPr>
                <w:spacing w:val="-10"/>
              </w:rPr>
              <w:lastRenderedPageBreak/>
              <w:t>категорий граждан и жили</w:t>
            </w:r>
            <w:r w:rsidRPr="003275CE">
              <w:rPr>
                <w:spacing w:val="-10"/>
              </w:rPr>
              <w:t>щ</w:t>
            </w:r>
            <w:r w:rsidRPr="003275CE">
              <w:rPr>
                <w:spacing w:val="-10"/>
              </w:rPr>
              <w:t>ное строительство в 2018 – 2019 годах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8600DE" w:rsidRPr="003275CE" w:rsidRDefault="00561DC7" w:rsidP="00561DC7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 xml:space="preserve">Проверка проведена в двух объектах: </w:t>
            </w:r>
            <w:proofErr w:type="gramStart"/>
            <w:r w:rsidRPr="003275CE">
              <w:rPr>
                <w:spacing w:val="-10"/>
              </w:rPr>
              <w:t>Комитете</w:t>
            </w:r>
            <w:proofErr w:type="gramEnd"/>
            <w:r w:rsidRPr="003275CE">
              <w:rPr>
                <w:spacing w:val="-10"/>
              </w:rPr>
              <w:t xml:space="preserve"> по управлению муниципальным имуществом и Администрации МО ГО "Сы</w:t>
            </w:r>
            <w:r w:rsidRPr="003275CE">
              <w:rPr>
                <w:spacing w:val="-10"/>
              </w:rPr>
              <w:t>к</w:t>
            </w:r>
            <w:r w:rsidRPr="003275CE">
              <w:rPr>
                <w:spacing w:val="-10"/>
              </w:rPr>
              <w:t xml:space="preserve">тывкар". </w:t>
            </w:r>
            <w:r w:rsidR="003530A9" w:rsidRPr="003275CE">
              <w:rPr>
                <w:spacing w:val="-10"/>
              </w:rPr>
              <w:t>Улучшение жилищных условий осуществлялось в ра</w:t>
            </w:r>
            <w:r w:rsidR="003530A9" w:rsidRPr="003275CE">
              <w:rPr>
                <w:spacing w:val="-10"/>
              </w:rPr>
              <w:t>м</w:t>
            </w:r>
            <w:r w:rsidR="003530A9" w:rsidRPr="003275CE">
              <w:rPr>
                <w:spacing w:val="-10"/>
              </w:rPr>
              <w:t>ках муниципальной программы "Развитие территории" по 4 направлениям: обеспечение жильем ветеранов и инвалидов, в</w:t>
            </w:r>
            <w:r w:rsidR="003530A9" w:rsidRPr="003275CE">
              <w:rPr>
                <w:spacing w:val="-10"/>
              </w:rPr>
              <w:t>ы</w:t>
            </w:r>
            <w:r w:rsidR="003530A9" w:rsidRPr="003275CE">
              <w:rPr>
                <w:spacing w:val="-10"/>
              </w:rPr>
              <w:t xml:space="preserve">платы молодым семьям, переселение из аварийного жилья, </w:t>
            </w:r>
            <w:r w:rsidR="003530A9" w:rsidRPr="003275CE">
              <w:rPr>
                <w:spacing w:val="-10"/>
              </w:rPr>
              <w:lastRenderedPageBreak/>
              <w:t xml:space="preserve">предоставление жилых помещений по решениям суда. </w:t>
            </w:r>
            <w:r w:rsidRPr="003275CE">
              <w:rPr>
                <w:spacing w:val="-10"/>
              </w:rPr>
              <w:t>Устано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>лено:</w:t>
            </w:r>
            <w:r w:rsidR="003530A9" w:rsidRPr="003275CE">
              <w:rPr>
                <w:spacing w:val="-10"/>
              </w:rPr>
              <w:t xml:space="preserve"> </w:t>
            </w:r>
            <w:r w:rsidR="007D17F5" w:rsidRPr="003275CE">
              <w:rPr>
                <w:spacing w:val="-10"/>
              </w:rPr>
              <w:t xml:space="preserve">нарушение требований ст. 179 БК РФ в связи с </w:t>
            </w:r>
            <w:r w:rsidR="003530A9" w:rsidRPr="003275CE">
              <w:rPr>
                <w:spacing w:val="-10"/>
              </w:rPr>
              <w:t>несвоевр</w:t>
            </w:r>
            <w:r w:rsidR="003530A9" w:rsidRPr="003275CE">
              <w:rPr>
                <w:spacing w:val="-10"/>
              </w:rPr>
              <w:t>е</w:t>
            </w:r>
            <w:r w:rsidR="003530A9" w:rsidRPr="003275CE">
              <w:rPr>
                <w:spacing w:val="-10"/>
              </w:rPr>
              <w:t>менн</w:t>
            </w:r>
            <w:r w:rsidR="007D17F5" w:rsidRPr="003275CE">
              <w:rPr>
                <w:spacing w:val="-10"/>
              </w:rPr>
              <w:t>ым</w:t>
            </w:r>
            <w:r w:rsidR="003530A9" w:rsidRPr="003275CE">
              <w:rPr>
                <w:spacing w:val="-10"/>
              </w:rPr>
              <w:t xml:space="preserve"> внесени</w:t>
            </w:r>
            <w:r w:rsidR="007D17F5" w:rsidRPr="003275CE">
              <w:rPr>
                <w:spacing w:val="-10"/>
              </w:rPr>
              <w:t>ем</w:t>
            </w:r>
            <w:r w:rsidR="003530A9" w:rsidRPr="003275CE">
              <w:rPr>
                <w:spacing w:val="-10"/>
              </w:rPr>
              <w:t xml:space="preserve"> изменений в муниципальную программу в части объемов финансирования и значений целевых индикат</w:t>
            </w:r>
            <w:r w:rsidR="003530A9" w:rsidRPr="003275CE">
              <w:rPr>
                <w:spacing w:val="-10"/>
              </w:rPr>
              <w:t>о</w:t>
            </w:r>
            <w:r w:rsidR="003530A9" w:rsidRPr="003275CE">
              <w:rPr>
                <w:spacing w:val="-10"/>
              </w:rPr>
              <w:t>ров</w:t>
            </w:r>
            <w:r w:rsidR="001109EE" w:rsidRPr="003275CE">
              <w:rPr>
                <w:spacing w:val="-10"/>
              </w:rPr>
              <w:t>;</w:t>
            </w:r>
            <w:r w:rsidR="001F5F79" w:rsidRPr="003275CE">
              <w:rPr>
                <w:spacing w:val="-10"/>
              </w:rPr>
              <w:t xml:space="preserve"> факторы, негативно влияющие на реализацию муниципал</w:t>
            </w:r>
            <w:r w:rsidR="001F5F79" w:rsidRPr="003275CE">
              <w:rPr>
                <w:spacing w:val="-10"/>
              </w:rPr>
              <w:t>ь</w:t>
            </w:r>
            <w:r w:rsidR="001F5F79" w:rsidRPr="003275CE">
              <w:rPr>
                <w:spacing w:val="-10"/>
              </w:rPr>
              <w:t xml:space="preserve">ной программы. </w:t>
            </w:r>
          </w:p>
          <w:p w:rsidR="003530A9" w:rsidRPr="003275CE" w:rsidRDefault="00824F40" w:rsidP="00824F40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Выводы и предложения по итогам проверки отражены в отчете и направлены в адрес главы МО ГО "Сыктывкар</w:t>
            </w:r>
            <w:proofErr w:type="gramStart"/>
            <w:r w:rsidRPr="003275CE">
              <w:rPr>
                <w:spacing w:val="-10"/>
              </w:rPr>
              <w:t>"-</w:t>
            </w:r>
            <w:proofErr w:type="gramEnd"/>
            <w:r w:rsidRPr="003275CE">
              <w:rPr>
                <w:spacing w:val="-10"/>
              </w:rPr>
              <w:t>руководителя администрации, а также председателя Совета МО ГО "Сыкты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 xml:space="preserve">кар". </w:t>
            </w:r>
            <w:r w:rsidR="003530A9" w:rsidRPr="003275CE">
              <w:rPr>
                <w:spacing w:val="-10"/>
              </w:rPr>
              <w:t>В рамках контрольного мероприятия Контрольно-счетной палатой осуществлен аудит закупок.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8600DE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3.</w:t>
            </w:r>
            <w:r w:rsidR="008600DE" w:rsidRPr="003275CE">
              <w:rPr>
                <w:spacing w:val="-10"/>
              </w:rPr>
              <w:t>4</w:t>
            </w:r>
            <w:r w:rsidRPr="003275CE">
              <w:rPr>
                <w:spacing w:val="-10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right="-148"/>
              <w:rPr>
                <w:spacing w:val="-10"/>
              </w:rPr>
            </w:pPr>
            <w:r w:rsidRPr="003275CE">
              <w:rPr>
                <w:spacing w:val="-10"/>
              </w:rPr>
              <w:t>Проведение аудита в сфере закупок (выборочно)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50A49" w:rsidRPr="003275CE" w:rsidRDefault="00550A49" w:rsidP="00550A49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 2019 году Палатой проведен аудит в сфере закупок, осущест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 xml:space="preserve">ляемых Администрацией </w:t>
            </w:r>
            <w:proofErr w:type="spellStart"/>
            <w:r w:rsidRPr="003275CE">
              <w:rPr>
                <w:spacing w:val="-10"/>
              </w:rPr>
              <w:t>Эжвинского</w:t>
            </w:r>
            <w:proofErr w:type="spellEnd"/>
            <w:r w:rsidRPr="003275CE">
              <w:rPr>
                <w:spacing w:val="-10"/>
              </w:rPr>
              <w:t xml:space="preserve"> района. Также аудит в сфере закупок осуществлен в рамках трех тематических ко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 xml:space="preserve">трольных мероприятий. </w:t>
            </w:r>
            <w:proofErr w:type="gramStart"/>
            <w:r w:rsidRPr="003275CE">
              <w:rPr>
                <w:spacing w:val="-10"/>
              </w:rPr>
              <w:t xml:space="preserve">Установлены нарушения требований Федерального закона № 44-ФЗ в части: </w:t>
            </w:r>
            <w:r w:rsidR="003E410E" w:rsidRPr="003275CE">
              <w:rPr>
                <w:spacing w:val="-10"/>
              </w:rPr>
              <w:t>необоснованного дро</w:t>
            </w:r>
            <w:r w:rsidR="003E410E" w:rsidRPr="003275CE">
              <w:rPr>
                <w:spacing w:val="-10"/>
              </w:rPr>
              <w:t>б</w:t>
            </w:r>
            <w:r w:rsidR="003E410E" w:rsidRPr="003275CE">
              <w:rPr>
                <w:spacing w:val="-10"/>
              </w:rPr>
              <w:t>ления контрактов на суммы, не превышающие 100 тыс. рублей (материалы направлены в УФАС по Республике Коми)</w:t>
            </w:r>
            <w:r w:rsidRPr="003275CE">
              <w:rPr>
                <w:spacing w:val="-10"/>
              </w:rPr>
              <w:t>, не отр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жения идентификационного</w:t>
            </w:r>
            <w:r w:rsidRPr="003275CE">
              <w:rPr>
                <w:iCs/>
                <w:spacing w:val="-10"/>
              </w:rPr>
              <w:t xml:space="preserve"> кода закупки в протоколах опред</w:t>
            </w:r>
            <w:r w:rsidRPr="003275CE">
              <w:rPr>
                <w:iCs/>
                <w:spacing w:val="-10"/>
              </w:rPr>
              <w:t>е</w:t>
            </w:r>
            <w:r w:rsidRPr="003275CE">
              <w:rPr>
                <w:iCs/>
                <w:spacing w:val="-10"/>
              </w:rPr>
              <w:t>ления поставщика, определения начальной (максимальной) цены контракта на основе коммерческих предложений аффилирова</w:t>
            </w:r>
            <w:r w:rsidRPr="003275CE">
              <w:rPr>
                <w:iCs/>
                <w:spacing w:val="-10"/>
              </w:rPr>
              <w:t>н</w:t>
            </w:r>
            <w:r w:rsidRPr="003275CE">
              <w:rPr>
                <w:iCs/>
                <w:spacing w:val="-10"/>
              </w:rPr>
              <w:t>ных лиц, направления запросов о предоставлении информации для расчета НМЦК менее пяти поставщикам, ценовая информ</w:t>
            </w:r>
            <w:r w:rsidRPr="003275CE">
              <w:rPr>
                <w:iCs/>
                <w:spacing w:val="-10"/>
              </w:rPr>
              <w:t>а</w:t>
            </w:r>
            <w:r w:rsidRPr="003275CE">
              <w:rPr>
                <w:iCs/>
                <w:spacing w:val="-10"/>
              </w:rPr>
              <w:t>ция потенциальных поставщиков</w:t>
            </w:r>
            <w:proofErr w:type="gramEnd"/>
            <w:r w:rsidRPr="003275CE">
              <w:rPr>
                <w:iCs/>
                <w:spacing w:val="-10"/>
              </w:rPr>
              <w:t xml:space="preserve"> не содержит расчет цен тов</w:t>
            </w:r>
            <w:r w:rsidRPr="003275CE">
              <w:rPr>
                <w:iCs/>
                <w:spacing w:val="-10"/>
              </w:rPr>
              <w:t>а</w:t>
            </w:r>
            <w:r w:rsidRPr="003275CE">
              <w:rPr>
                <w:iCs/>
                <w:spacing w:val="-10"/>
              </w:rPr>
              <w:t>ров, работ, услуг</w:t>
            </w:r>
            <w:r w:rsidR="003275CE">
              <w:rPr>
                <w:iCs/>
                <w:spacing w:val="-10"/>
              </w:rPr>
              <w:t>;</w:t>
            </w:r>
            <w:r w:rsidRPr="003275CE">
              <w:rPr>
                <w:iCs/>
                <w:spacing w:val="-10"/>
              </w:rPr>
              <w:t xml:space="preserve"> направления запросов поставщикам, не обл</w:t>
            </w:r>
            <w:r w:rsidRPr="003275CE">
              <w:rPr>
                <w:iCs/>
                <w:spacing w:val="-10"/>
              </w:rPr>
              <w:t>а</w:t>
            </w:r>
            <w:r w:rsidRPr="003275CE">
              <w:rPr>
                <w:iCs/>
                <w:spacing w:val="-10"/>
              </w:rPr>
              <w:t>дающим опытом соответствующих работ</w:t>
            </w:r>
            <w:r w:rsidRPr="003275CE">
              <w:rPr>
                <w:spacing w:val="-10"/>
              </w:rPr>
              <w:t xml:space="preserve"> и другие. </w:t>
            </w:r>
          </w:p>
          <w:p w:rsidR="00EC7475" w:rsidRPr="003275CE" w:rsidRDefault="00550A49" w:rsidP="00550A49">
            <w:pPr>
              <w:tabs>
                <w:tab w:val="left" w:pos="5127"/>
              </w:tabs>
              <w:spacing w:line="228" w:lineRule="auto"/>
              <w:ind w:right="-119"/>
              <w:rPr>
                <w:spacing w:val="-10"/>
              </w:rPr>
            </w:pPr>
            <w:r w:rsidRPr="003275CE">
              <w:rPr>
                <w:spacing w:val="-10"/>
              </w:rPr>
              <w:t>Информация по итогам аудита отражена в соответствующих о</w:t>
            </w:r>
            <w:r w:rsidRPr="003275CE">
              <w:rPr>
                <w:spacing w:val="-10"/>
              </w:rPr>
              <w:t>т</w:t>
            </w:r>
            <w:r w:rsidRPr="003275CE">
              <w:rPr>
                <w:spacing w:val="-10"/>
              </w:rPr>
              <w:t>четах, а также в единой информационной системе в сфере зак</w:t>
            </w:r>
            <w:r w:rsidRPr="003275CE">
              <w:rPr>
                <w:spacing w:val="-10"/>
              </w:rPr>
              <w:t>у</w:t>
            </w:r>
            <w:r w:rsidRPr="003275CE">
              <w:rPr>
                <w:spacing w:val="-10"/>
              </w:rPr>
              <w:t>пок.</w:t>
            </w:r>
          </w:p>
        </w:tc>
      </w:tr>
      <w:tr w:rsidR="003275CE" w:rsidRPr="003275CE" w:rsidTr="008600DE">
        <w:tc>
          <w:tcPr>
            <w:tcW w:w="726" w:type="dxa"/>
            <w:tcBorders>
              <w:top w:val="nil"/>
            </w:tcBorders>
            <w:shd w:val="clear" w:color="auto" w:fill="auto"/>
            <w:vAlign w:val="center"/>
          </w:tcPr>
          <w:p w:rsidR="00F97899" w:rsidRPr="003275CE" w:rsidRDefault="00F97899" w:rsidP="008600DE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3.</w:t>
            </w:r>
            <w:r w:rsidR="008600DE" w:rsidRPr="003275CE">
              <w:rPr>
                <w:spacing w:val="-10"/>
              </w:rPr>
              <w:t>5</w:t>
            </w:r>
            <w:r w:rsidRPr="003275CE">
              <w:rPr>
                <w:spacing w:val="-10"/>
              </w:rPr>
              <w:t>.</w:t>
            </w:r>
          </w:p>
        </w:tc>
        <w:tc>
          <w:tcPr>
            <w:tcW w:w="2860" w:type="dxa"/>
            <w:vAlign w:val="center"/>
          </w:tcPr>
          <w:p w:rsidR="00F97899" w:rsidRPr="003275CE" w:rsidRDefault="00F97899" w:rsidP="00630AF5">
            <w:pPr>
              <w:spacing w:line="228" w:lineRule="auto"/>
              <w:ind w:right="-142"/>
              <w:rPr>
                <w:spacing w:val="-10"/>
              </w:rPr>
            </w:pPr>
            <w:r w:rsidRPr="003275CE">
              <w:rPr>
                <w:spacing w:val="-10"/>
              </w:rPr>
              <w:t>Проверки по поручениям, предложениям и запросам главы МО ГО "Сыктывкар"-руководителя администр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ции, председателя, постоя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ных комиссий и депутатов Совета города по вопросам, входящим в компетенцию Контрольно-счетной палаты МО ГО "Сыктывкар"</w:t>
            </w:r>
          </w:p>
        </w:tc>
        <w:tc>
          <w:tcPr>
            <w:tcW w:w="6280" w:type="dxa"/>
            <w:shd w:val="clear" w:color="auto" w:fill="auto"/>
          </w:tcPr>
          <w:p w:rsidR="00F97899" w:rsidRPr="003275CE" w:rsidRDefault="00F97899" w:rsidP="00630AF5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Все поступившие в адрес Контрольно-счетной палаты предл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жения были учтены при разработке плана работы.</w:t>
            </w:r>
          </w:p>
          <w:p w:rsidR="00F97899" w:rsidRPr="003275CE" w:rsidRDefault="00291053" w:rsidP="00C502CE">
            <w:pPr>
              <w:spacing w:line="228" w:lineRule="auto"/>
              <w:ind w:right="-85"/>
              <w:rPr>
                <w:spacing w:val="-10"/>
              </w:rPr>
            </w:pPr>
            <w:r w:rsidRPr="003275CE">
              <w:rPr>
                <w:spacing w:val="-10"/>
              </w:rPr>
              <w:t>В 201</w:t>
            </w:r>
            <w:r w:rsidR="00C502CE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году проведен</w:t>
            </w:r>
            <w:r w:rsidR="00C502CE" w:rsidRPr="003275CE">
              <w:rPr>
                <w:spacing w:val="-10"/>
              </w:rPr>
              <w:t>ы</w:t>
            </w:r>
            <w:r w:rsidRPr="003275CE">
              <w:rPr>
                <w:spacing w:val="-10"/>
              </w:rPr>
              <w:t xml:space="preserve"> проверк</w:t>
            </w:r>
            <w:r w:rsidR="00C502CE"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 xml:space="preserve"> </w:t>
            </w:r>
            <w:r w:rsidR="00C502CE" w:rsidRPr="003275CE">
              <w:t>целевого и эффективного использования бюджетных средств, направленных на р</w:t>
            </w:r>
            <w:r w:rsidR="00C502CE" w:rsidRPr="003275CE">
              <w:t>е</w:t>
            </w:r>
            <w:r w:rsidR="00C502CE" w:rsidRPr="003275CE">
              <w:t>монт дворовых территорий и на ремонт и строительство дорог.</w:t>
            </w:r>
            <w:r w:rsidR="00F97899" w:rsidRPr="003275CE">
              <w:rPr>
                <w:spacing w:val="-10"/>
              </w:rPr>
              <w:t xml:space="preserve"> Результаты </w:t>
            </w:r>
            <w:r w:rsidRPr="003275CE">
              <w:rPr>
                <w:spacing w:val="-10"/>
              </w:rPr>
              <w:t>проверки</w:t>
            </w:r>
            <w:r w:rsidR="00F97899" w:rsidRPr="003275CE">
              <w:rPr>
                <w:spacing w:val="-10"/>
              </w:rPr>
              <w:t xml:space="preserve"> отражены в соответствующ</w:t>
            </w:r>
            <w:r w:rsidR="00C502CE" w:rsidRPr="003275CE">
              <w:rPr>
                <w:spacing w:val="-10"/>
              </w:rPr>
              <w:t>их</w:t>
            </w:r>
            <w:r w:rsidR="00F97899" w:rsidRPr="003275CE">
              <w:rPr>
                <w:spacing w:val="-10"/>
              </w:rPr>
              <w:t xml:space="preserve"> </w:t>
            </w:r>
            <w:r w:rsidRPr="003275CE">
              <w:rPr>
                <w:spacing w:val="-10"/>
              </w:rPr>
              <w:t>отч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т</w:t>
            </w:r>
            <w:r w:rsidR="00C502CE" w:rsidRPr="003275CE">
              <w:rPr>
                <w:spacing w:val="-10"/>
              </w:rPr>
              <w:t>ах</w:t>
            </w:r>
            <w:r w:rsidR="00F97899" w:rsidRPr="003275CE">
              <w:rPr>
                <w:spacing w:val="-10"/>
              </w:rPr>
              <w:t>.</w:t>
            </w:r>
          </w:p>
        </w:tc>
      </w:tr>
      <w:tr w:rsidR="003275CE" w:rsidRPr="003275CE" w:rsidTr="00B956DF">
        <w:trPr>
          <w:trHeight w:val="373"/>
        </w:trPr>
        <w:tc>
          <w:tcPr>
            <w:tcW w:w="9866" w:type="dxa"/>
            <w:gridSpan w:val="3"/>
            <w:shd w:val="clear" w:color="auto" w:fill="F2F2F2" w:themeFill="background1" w:themeFillShade="F2"/>
            <w:vAlign w:val="center"/>
          </w:tcPr>
          <w:p w:rsidR="00EC7475" w:rsidRPr="003275CE" w:rsidRDefault="00EC7475" w:rsidP="00630AF5">
            <w:pPr>
              <w:spacing w:line="228" w:lineRule="auto"/>
              <w:ind w:right="-57"/>
              <w:jc w:val="center"/>
              <w:rPr>
                <w:b/>
                <w:spacing w:val="-10"/>
              </w:rPr>
            </w:pPr>
            <w:r w:rsidRPr="003275CE">
              <w:rPr>
                <w:b/>
                <w:spacing w:val="-10"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4.1.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Внесение представлений, направление предписаний по результатам проведе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ных контрольных и эк</w:t>
            </w:r>
            <w:r w:rsidRPr="003275CE">
              <w:rPr>
                <w:spacing w:val="-10"/>
              </w:rPr>
              <w:t>с</w:t>
            </w:r>
            <w:r w:rsidRPr="003275CE">
              <w:rPr>
                <w:spacing w:val="-10"/>
              </w:rPr>
              <w:t>пертно-аналитических м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роприятий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Default="00EC7475" w:rsidP="00F67561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В 201</w:t>
            </w:r>
            <w:r w:rsidR="00F67561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году по итогам проведенных </w:t>
            </w:r>
            <w:r w:rsidR="00F67561" w:rsidRPr="003275CE">
              <w:rPr>
                <w:spacing w:val="-10"/>
              </w:rPr>
              <w:t xml:space="preserve">трех </w:t>
            </w:r>
            <w:r w:rsidRPr="003275CE">
              <w:rPr>
                <w:spacing w:val="-10"/>
              </w:rPr>
              <w:t xml:space="preserve">контрольных и </w:t>
            </w:r>
            <w:r w:rsidR="00F67561" w:rsidRPr="003275CE">
              <w:rPr>
                <w:spacing w:val="-10"/>
              </w:rPr>
              <w:t xml:space="preserve">одного </w:t>
            </w:r>
            <w:r w:rsidRPr="003275CE">
              <w:rPr>
                <w:spacing w:val="-10"/>
              </w:rPr>
              <w:t>экспертно-аналитическ</w:t>
            </w:r>
            <w:r w:rsidR="00F67561" w:rsidRPr="003275CE">
              <w:rPr>
                <w:spacing w:val="-10"/>
              </w:rPr>
              <w:t>ого</w:t>
            </w:r>
            <w:r w:rsidRPr="003275CE">
              <w:rPr>
                <w:spacing w:val="-10"/>
              </w:rPr>
              <w:t xml:space="preserve"> мероприятий</w:t>
            </w:r>
            <w:r w:rsidR="00F67561" w:rsidRPr="003275CE">
              <w:rPr>
                <w:spacing w:val="-10"/>
              </w:rPr>
              <w:t xml:space="preserve"> направлено 6 предста</w:t>
            </w:r>
            <w:r w:rsidR="00F67561" w:rsidRPr="003275CE">
              <w:rPr>
                <w:spacing w:val="-10"/>
              </w:rPr>
              <w:t>в</w:t>
            </w:r>
            <w:r w:rsidR="00F67561" w:rsidRPr="003275CE">
              <w:rPr>
                <w:spacing w:val="-10"/>
              </w:rPr>
              <w:t>лений с предложениями по устранению выявленных нарушений</w:t>
            </w:r>
            <w:r w:rsidR="009D1ECB">
              <w:rPr>
                <w:spacing w:val="-10"/>
              </w:rPr>
              <w:t xml:space="preserve"> и привлечению к ответственности виновных лиц</w:t>
            </w:r>
            <w:r w:rsidR="00F67561" w:rsidRPr="003275CE">
              <w:rPr>
                <w:spacing w:val="-10"/>
              </w:rPr>
              <w:t>.</w:t>
            </w:r>
          </w:p>
          <w:p w:rsidR="009D1ECB" w:rsidRPr="003275CE" w:rsidRDefault="009D1ECB" w:rsidP="00F67561">
            <w:pPr>
              <w:spacing w:line="228" w:lineRule="auto"/>
              <w:rPr>
                <w:spacing w:val="-10"/>
              </w:rPr>
            </w:pPr>
            <w:r w:rsidRPr="00B956DF">
              <w:rPr>
                <w:spacing w:val="-10"/>
              </w:rPr>
              <w:t xml:space="preserve">По </w:t>
            </w:r>
            <w:r w:rsidR="00B956DF" w:rsidRPr="00B956DF">
              <w:rPr>
                <w:spacing w:val="-10"/>
              </w:rPr>
              <w:t>итогам</w:t>
            </w:r>
            <w:r w:rsidRPr="00B956DF">
              <w:rPr>
                <w:spacing w:val="-10"/>
              </w:rPr>
              <w:t xml:space="preserve"> рассмотрения двух</w:t>
            </w:r>
            <w:r>
              <w:rPr>
                <w:spacing w:val="-10"/>
              </w:rPr>
              <w:t xml:space="preserve"> представлений виновные лица пр</w:t>
            </w:r>
            <w:r>
              <w:rPr>
                <w:spacing w:val="-10"/>
              </w:rPr>
              <w:t>и</w:t>
            </w:r>
            <w:r>
              <w:rPr>
                <w:spacing w:val="-10"/>
              </w:rPr>
              <w:t>влечены к дисциплинарной ответственности.</w:t>
            </w:r>
          </w:p>
          <w:p w:rsidR="00393EC7" w:rsidRPr="003275CE" w:rsidRDefault="00393EC7" w:rsidP="00F67561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Одно представление не было реализовано, материалы направл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ны в правоохранительные органы.</w:t>
            </w:r>
          </w:p>
        </w:tc>
      </w:tr>
      <w:tr w:rsidR="003275CE" w:rsidRPr="003275CE" w:rsidTr="008600DE">
        <w:trPr>
          <w:trHeight w:val="583"/>
        </w:trPr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4.2.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Взаимодействие с прокур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турой, с правоохранител</w:t>
            </w:r>
            <w:r w:rsidRPr="003275CE">
              <w:rPr>
                <w:spacing w:val="-10"/>
              </w:rPr>
              <w:t>ь</w:t>
            </w:r>
            <w:r w:rsidRPr="003275CE">
              <w:rPr>
                <w:spacing w:val="-10"/>
              </w:rPr>
              <w:t>ными органами по выявл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нию и пресечению прав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нарушений в финансово-бюджетной сфере, напра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>ление сведений о проведё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lastRenderedPageBreak/>
              <w:t>ных мероприятиях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1753A" w:rsidRPr="003275CE" w:rsidRDefault="0071753A" w:rsidP="00630AF5">
            <w:pPr>
              <w:spacing w:line="228" w:lineRule="auto"/>
              <w:ind w:right="-108"/>
              <w:rPr>
                <w:spacing w:val="-10"/>
              </w:rPr>
            </w:pPr>
            <w:proofErr w:type="gramStart"/>
            <w:r w:rsidRPr="003275CE">
              <w:rPr>
                <w:spacing w:val="-10"/>
              </w:rPr>
              <w:lastRenderedPageBreak/>
              <w:t xml:space="preserve">По итогам заседания межведомственной рабочей группы по надзору за исполнением законодательства о противодействии коррупции при Прокуратуре г. Сыктывкара </w:t>
            </w:r>
            <w:r w:rsidR="004165A8"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 xml:space="preserve"> план рабочей гру</w:t>
            </w:r>
            <w:r w:rsidRPr="003275CE">
              <w:rPr>
                <w:spacing w:val="-10"/>
              </w:rPr>
              <w:t>п</w:t>
            </w:r>
            <w:r w:rsidRPr="003275CE">
              <w:rPr>
                <w:spacing w:val="-10"/>
              </w:rPr>
              <w:t xml:space="preserve">пы включено контрольное мероприятие по проверке исполнения муниципальных контрактов за 2018 год по благоустройству </w:t>
            </w:r>
            <w:proofErr w:type="spellStart"/>
            <w:r w:rsidRPr="003275CE">
              <w:rPr>
                <w:spacing w:val="-10"/>
              </w:rPr>
              <w:t>пр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дворовой</w:t>
            </w:r>
            <w:proofErr w:type="spellEnd"/>
            <w:r w:rsidRPr="003275CE">
              <w:rPr>
                <w:spacing w:val="-10"/>
              </w:rPr>
              <w:t xml:space="preserve"> территории на предмет соответствия проектно-сметной документации и обоснованности подписания актов КС</w:t>
            </w:r>
            <w:r w:rsidR="005B2784" w:rsidRPr="003275CE">
              <w:rPr>
                <w:spacing w:val="-10"/>
              </w:rPr>
              <w:t xml:space="preserve">-2, КС-3 </w:t>
            </w:r>
            <w:r w:rsidR="005B2784" w:rsidRPr="003275CE">
              <w:rPr>
                <w:spacing w:val="-10"/>
              </w:rPr>
              <w:lastRenderedPageBreak/>
              <w:t>(пункт 3.1. плана Контрольно-счетной палаты).</w:t>
            </w:r>
            <w:proofErr w:type="gramEnd"/>
          </w:p>
          <w:p w:rsidR="00AD3ABB" w:rsidRPr="003275CE" w:rsidRDefault="00E47CC4" w:rsidP="00630AF5">
            <w:pPr>
              <w:spacing w:line="228" w:lineRule="auto"/>
              <w:ind w:right="-108"/>
              <w:rPr>
                <w:spacing w:val="-10"/>
              </w:rPr>
            </w:pPr>
            <w:r w:rsidRPr="003275CE">
              <w:rPr>
                <w:spacing w:val="-10"/>
              </w:rPr>
              <w:t>В</w:t>
            </w:r>
            <w:r w:rsidR="00AD3ABB" w:rsidRPr="003275CE">
              <w:rPr>
                <w:spacing w:val="-10"/>
              </w:rPr>
              <w:t xml:space="preserve"> 201</w:t>
            </w:r>
            <w:r w:rsidR="000A2238" w:rsidRPr="003275CE">
              <w:rPr>
                <w:spacing w:val="-10"/>
              </w:rPr>
              <w:t>9</w:t>
            </w:r>
            <w:r w:rsidR="00AD3ABB" w:rsidRPr="003275CE">
              <w:rPr>
                <w:spacing w:val="-10"/>
              </w:rPr>
              <w:t xml:space="preserve"> году </w:t>
            </w:r>
            <w:r w:rsidRPr="003275CE">
              <w:rPr>
                <w:spacing w:val="-10"/>
              </w:rPr>
              <w:t>по запросам Прокуратуры г. Сыктывкара не</w:t>
            </w:r>
            <w:r w:rsidR="005B2784"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дн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 xml:space="preserve">кратно </w:t>
            </w:r>
            <w:r w:rsidR="00AD3ABB" w:rsidRPr="003275CE">
              <w:rPr>
                <w:spacing w:val="-10"/>
              </w:rPr>
              <w:t>направлялась информация о деятельности Палаты и пр</w:t>
            </w:r>
            <w:r w:rsidR="00AD3ABB" w:rsidRPr="003275CE">
              <w:rPr>
                <w:spacing w:val="-10"/>
              </w:rPr>
              <w:t>о</w:t>
            </w:r>
            <w:r w:rsidR="00AD3ABB" w:rsidRPr="003275CE">
              <w:rPr>
                <w:spacing w:val="-10"/>
              </w:rPr>
              <w:t>веденных мероприятиях.</w:t>
            </w:r>
          </w:p>
          <w:p w:rsidR="00EC7475" w:rsidRPr="003275CE" w:rsidRDefault="004165A8" w:rsidP="00FC5293">
            <w:pPr>
              <w:spacing w:line="228" w:lineRule="auto"/>
              <w:ind w:right="-108"/>
              <w:rPr>
                <w:spacing w:val="-10"/>
              </w:rPr>
            </w:pPr>
            <w:r w:rsidRPr="003275CE">
              <w:rPr>
                <w:spacing w:val="-10"/>
              </w:rPr>
              <w:t>По итогам контрольного мероприятия по проверке использов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 xml:space="preserve">ния средств на ремонт и строительство дорог (пункт 3.2. плана Контрольно-счетной палаты) материалы проверки в части учета </w:t>
            </w:r>
            <w:proofErr w:type="spellStart"/>
            <w:r w:rsidRPr="003275CE">
              <w:rPr>
                <w:spacing w:val="-10"/>
              </w:rPr>
              <w:t>асфальтно</w:t>
            </w:r>
            <w:proofErr w:type="spellEnd"/>
            <w:r w:rsidRPr="003275CE">
              <w:rPr>
                <w:spacing w:val="-10"/>
              </w:rPr>
              <w:t>-бетонной крошки направлены в Отдел полиции № 2 Управления МВД России по городу Сыктывкару.</w:t>
            </w:r>
          </w:p>
        </w:tc>
      </w:tr>
      <w:tr w:rsidR="003275CE" w:rsidRPr="003275CE" w:rsidTr="00B956DF">
        <w:trPr>
          <w:trHeight w:val="317"/>
        </w:trPr>
        <w:tc>
          <w:tcPr>
            <w:tcW w:w="9866" w:type="dxa"/>
            <w:gridSpan w:val="3"/>
            <w:shd w:val="clear" w:color="auto" w:fill="F2F2F2" w:themeFill="background1" w:themeFillShade="F2"/>
            <w:vAlign w:val="center"/>
          </w:tcPr>
          <w:p w:rsidR="00EC7475" w:rsidRPr="003275CE" w:rsidRDefault="00EC7475" w:rsidP="00630AF5">
            <w:pPr>
              <w:spacing w:line="228" w:lineRule="auto"/>
              <w:ind w:right="-57"/>
              <w:jc w:val="center"/>
              <w:rPr>
                <w:spacing w:val="-10"/>
              </w:rPr>
            </w:pPr>
            <w:r w:rsidRPr="003275CE">
              <w:rPr>
                <w:b/>
                <w:spacing w:val="-10"/>
              </w:rPr>
              <w:lastRenderedPageBreak/>
              <w:t>5. Информационная и иная деятельность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5.1.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Представление в Совет МО ГО "Сыктывкар" отчетов (заключений) по результ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там контрольных и эк</w:t>
            </w:r>
            <w:r w:rsidRPr="003275CE">
              <w:rPr>
                <w:spacing w:val="-10"/>
              </w:rPr>
              <w:t>с</w:t>
            </w:r>
            <w:r w:rsidRPr="003275CE">
              <w:rPr>
                <w:spacing w:val="-10"/>
              </w:rPr>
              <w:t>пертно-аналитических м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роприятий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8600DE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>Отчеты и заключения по итогам контрольных и экспертно-аналитическим мероприятиям представлялись в Совет МО ГО "Сыктывкар" в течение 201</w:t>
            </w:r>
            <w:r w:rsidR="008600DE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года.</w:t>
            </w:r>
          </w:p>
        </w:tc>
      </w:tr>
      <w:tr w:rsidR="003275CE" w:rsidRPr="003275CE" w:rsidTr="008600DE">
        <w:trPr>
          <w:trHeight w:val="442"/>
        </w:trPr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5.2.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Опубликование (обнарод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вание) результатов ко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трольных и экспертно-аналитических меропри</w:t>
            </w:r>
            <w:r w:rsidRPr="003275CE">
              <w:rPr>
                <w:spacing w:val="-10"/>
              </w:rPr>
              <w:t>я</w:t>
            </w:r>
            <w:r w:rsidRPr="003275CE">
              <w:rPr>
                <w:spacing w:val="-10"/>
              </w:rPr>
              <w:t>тий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4C2A45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>В течение 201</w:t>
            </w:r>
            <w:r w:rsidR="004C2A45" w:rsidRPr="003275CE">
              <w:rPr>
                <w:spacing w:val="-10"/>
              </w:rPr>
              <w:t>9</w:t>
            </w:r>
            <w:r w:rsidRPr="003275CE">
              <w:rPr>
                <w:spacing w:val="-10"/>
              </w:rPr>
              <w:t xml:space="preserve"> года информация о проведенных мероприятиях регулярно отражалась в средствах массовой информации</w:t>
            </w:r>
            <w:r w:rsidR="00E47CC4" w:rsidRPr="003275CE">
              <w:rPr>
                <w:spacing w:val="-10"/>
              </w:rPr>
              <w:t xml:space="preserve"> (на сайте Совета МО ГО "Сыктывкар"</w:t>
            </w:r>
            <w:r w:rsidR="007B5D90" w:rsidRPr="003275CE">
              <w:rPr>
                <w:spacing w:val="-10"/>
              </w:rPr>
              <w:t xml:space="preserve"> в разделе "Контрольно-счетная палата</w:t>
            </w:r>
            <w:r w:rsidR="00F70D7D" w:rsidRPr="003275CE">
              <w:rPr>
                <w:spacing w:val="-10"/>
              </w:rPr>
              <w:t>"</w:t>
            </w:r>
            <w:r w:rsidR="00C85632">
              <w:rPr>
                <w:spacing w:val="-10"/>
              </w:rPr>
              <w:t>)</w:t>
            </w:r>
          </w:p>
        </w:tc>
      </w:tr>
      <w:tr w:rsidR="003275CE" w:rsidRPr="003275CE" w:rsidTr="00B956DF">
        <w:trPr>
          <w:trHeight w:val="406"/>
        </w:trPr>
        <w:tc>
          <w:tcPr>
            <w:tcW w:w="9866" w:type="dxa"/>
            <w:gridSpan w:val="3"/>
            <w:shd w:val="clear" w:color="auto" w:fill="F2F2F2" w:themeFill="background1" w:themeFillShade="F2"/>
            <w:vAlign w:val="center"/>
          </w:tcPr>
          <w:p w:rsidR="00EC7475" w:rsidRPr="003275CE" w:rsidRDefault="00EC7475" w:rsidP="00630AF5">
            <w:pPr>
              <w:spacing w:line="228" w:lineRule="auto"/>
              <w:ind w:right="-57"/>
              <w:jc w:val="center"/>
              <w:rPr>
                <w:spacing w:val="-10"/>
              </w:rPr>
            </w:pPr>
            <w:r w:rsidRPr="003275CE">
              <w:rPr>
                <w:b/>
                <w:spacing w:val="-10"/>
              </w:rPr>
              <w:t>6. Взаимодействие с другими органами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6.1.</w:t>
            </w:r>
          </w:p>
        </w:tc>
        <w:tc>
          <w:tcPr>
            <w:tcW w:w="2860" w:type="dxa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b/>
                <w:spacing w:val="-10"/>
              </w:rPr>
            </w:pPr>
            <w:r w:rsidRPr="003275CE">
              <w:rPr>
                <w:spacing w:val="-10"/>
              </w:rPr>
              <w:t>Взаимодействие с ко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трольно-счетными орган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ми субъектов Российской Федерации и муниципал</w:t>
            </w:r>
            <w:r w:rsidRPr="003275CE">
              <w:rPr>
                <w:spacing w:val="-10"/>
              </w:rPr>
              <w:t>ь</w:t>
            </w:r>
            <w:r w:rsidRPr="003275CE">
              <w:rPr>
                <w:spacing w:val="-10"/>
              </w:rPr>
              <w:t>ных образований, Счетной палатой Российской Фед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рации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right="-113"/>
              <w:rPr>
                <w:spacing w:val="-10"/>
              </w:rPr>
            </w:pPr>
            <w:r w:rsidRPr="003275CE">
              <w:rPr>
                <w:spacing w:val="-10"/>
              </w:rPr>
              <w:t>Контрольно-счетная палата осуществляет постоянное взаимоде</w:t>
            </w:r>
            <w:r w:rsidRPr="003275CE">
              <w:rPr>
                <w:spacing w:val="-10"/>
              </w:rPr>
              <w:t>й</w:t>
            </w:r>
            <w:r w:rsidRPr="003275CE">
              <w:rPr>
                <w:spacing w:val="-10"/>
              </w:rPr>
              <w:t>ствие с контрольно-счетными органами Российской Федерации.</w:t>
            </w:r>
          </w:p>
          <w:p w:rsidR="000225F9" w:rsidRPr="003275CE" w:rsidRDefault="000225F9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Сотрудники палаты принимали участие в совещаниях, пров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димых Контрольно-счетной палатой Республики Коми</w:t>
            </w:r>
            <w:r w:rsidR="00A15387" w:rsidRPr="003275CE">
              <w:rPr>
                <w:spacing w:val="-10"/>
              </w:rPr>
              <w:t>, а также видео семинарах, проводимых Счетной палатой Российской Федерации и иными контрольно-счетными органами.</w:t>
            </w:r>
          </w:p>
          <w:p w:rsidR="00EC7475" w:rsidRPr="003275CE" w:rsidRDefault="00EC7475" w:rsidP="00630AF5">
            <w:pPr>
              <w:spacing w:line="228" w:lineRule="auto"/>
              <w:ind w:right="-113"/>
              <w:rPr>
                <w:spacing w:val="-10"/>
              </w:rPr>
            </w:pPr>
          </w:p>
        </w:tc>
      </w:tr>
      <w:tr w:rsidR="003275CE" w:rsidRPr="003275CE" w:rsidTr="00B956DF">
        <w:trPr>
          <w:trHeight w:val="3224"/>
        </w:trPr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6.2.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Участие в работе Ассоци</w:t>
            </w:r>
            <w:r w:rsidRPr="003275CE">
              <w:rPr>
                <w:spacing w:val="-10"/>
              </w:rPr>
              <w:t>а</w:t>
            </w:r>
            <w:r w:rsidRPr="003275CE">
              <w:rPr>
                <w:spacing w:val="-10"/>
              </w:rPr>
              <w:t>ции контрольно-счетных органов Российской Фед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>рации и Союза муниц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пальных контрольно-счетных органов (МКСО) Российской Федерации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right="-113"/>
              <w:rPr>
                <w:spacing w:val="-10"/>
              </w:rPr>
            </w:pPr>
            <w:r w:rsidRPr="003275CE">
              <w:rPr>
                <w:spacing w:val="-10"/>
              </w:rPr>
              <w:t>Контрольно-счетная палата регулярно участвует в работе Асс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циации контрольно-счетных органов Российской Федерации и Союза муниципальных контрольно-счетных органов РФ (Союз МКСО).</w:t>
            </w:r>
          </w:p>
          <w:p w:rsidR="00CD3650" w:rsidRPr="003275CE" w:rsidRDefault="00CD3650" w:rsidP="00630AF5">
            <w:pPr>
              <w:spacing w:line="228" w:lineRule="auto"/>
              <w:ind w:right="-113"/>
              <w:rPr>
                <w:spacing w:val="-10"/>
              </w:rPr>
            </w:pPr>
            <w:r w:rsidRPr="003275CE">
              <w:rPr>
                <w:spacing w:val="-10"/>
              </w:rPr>
              <w:t>В рамках данной деятельности контрольно-счетными органами осуществляется обмен информац</w:t>
            </w:r>
            <w:r w:rsidR="00CD7361" w:rsidRPr="003275CE">
              <w:rPr>
                <w:spacing w:val="-10"/>
              </w:rPr>
              <w:t>ией о проведенных меропри</w:t>
            </w:r>
            <w:r w:rsidR="00CD7361" w:rsidRPr="003275CE">
              <w:rPr>
                <w:spacing w:val="-10"/>
              </w:rPr>
              <w:t>я</w:t>
            </w:r>
            <w:r w:rsidR="00CD7361" w:rsidRPr="003275CE">
              <w:rPr>
                <w:spacing w:val="-10"/>
              </w:rPr>
              <w:t>тиях;</w:t>
            </w:r>
            <w:r w:rsidRPr="003275CE">
              <w:rPr>
                <w:spacing w:val="-10"/>
              </w:rPr>
              <w:t xml:space="preserve"> совместно разрабатываются типовые методические рек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мендации, стандарты финансового контроля, классификатор</w:t>
            </w:r>
            <w:r w:rsidR="00CD7361" w:rsidRPr="003275CE">
              <w:rPr>
                <w:spacing w:val="-10"/>
              </w:rPr>
              <w:t xml:space="preserve"> нарушений; формируются единые подходы к осуществлению деятельности органов внешнего финансового контроля.</w:t>
            </w:r>
          </w:p>
          <w:p w:rsidR="00EC7475" w:rsidRPr="003275CE" w:rsidRDefault="007E4FFF" w:rsidP="007E4FFF">
            <w:pPr>
              <w:spacing w:line="228" w:lineRule="auto"/>
              <w:ind w:right="-113"/>
              <w:rPr>
                <w:spacing w:val="-10"/>
              </w:rPr>
            </w:pPr>
            <w:r w:rsidRPr="003275CE">
              <w:rPr>
                <w:spacing w:val="-10"/>
              </w:rPr>
              <w:t>П</w:t>
            </w:r>
            <w:r w:rsidR="00A15387" w:rsidRPr="003275CE">
              <w:rPr>
                <w:spacing w:val="-10"/>
              </w:rPr>
              <w:t>ланом работы на 20</w:t>
            </w:r>
            <w:r w:rsidRPr="003275CE">
              <w:rPr>
                <w:spacing w:val="-10"/>
              </w:rPr>
              <w:t>20</w:t>
            </w:r>
            <w:r w:rsidR="00A15387" w:rsidRPr="003275CE">
              <w:rPr>
                <w:spacing w:val="-10"/>
              </w:rPr>
              <w:t xml:space="preserve"> год запланировано участие Палаты в о</w:t>
            </w:r>
            <w:r w:rsidR="00A15387" w:rsidRPr="003275CE">
              <w:rPr>
                <w:spacing w:val="-10"/>
              </w:rPr>
              <w:t>б</w:t>
            </w:r>
            <w:r w:rsidR="00A15387" w:rsidRPr="003275CE">
              <w:rPr>
                <w:spacing w:val="-10"/>
              </w:rPr>
              <w:t>щероссийском контрольном мероприятии.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6.3.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Участие в работе постоя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ных комиссий и заседаниях Совета МО ГО "Сыкты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 xml:space="preserve">кар" 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>Председатель и сотрудники Контрольно-счетной палаты рег</w:t>
            </w:r>
            <w:r w:rsidRPr="003275CE">
              <w:rPr>
                <w:spacing w:val="-10"/>
              </w:rPr>
              <w:t>у</w:t>
            </w:r>
            <w:r w:rsidRPr="003275CE">
              <w:rPr>
                <w:spacing w:val="-10"/>
              </w:rPr>
              <w:t>лярно участвуют в работе постоянных комиссий и заседаниях Совета МО ГО "Сыктывкар"</w:t>
            </w:r>
            <w:r w:rsidR="00463F79" w:rsidRPr="003275CE">
              <w:rPr>
                <w:spacing w:val="-10"/>
              </w:rPr>
              <w:t>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6.4.</w:t>
            </w:r>
          </w:p>
        </w:tc>
        <w:tc>
          <w:tcPr>
            <w:tcW w:w="2860" w:type="dxa"/>
            <w:shd w:val="clear" w:color="auto" w:fill="auto"/>
          </w:tcPr>
          <w:p w:rsidR="00EC7475" w:rsidRPr="003275CE" w:rsidRDefault="00EC7475" w:rsidP="00630A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>Участие в планерных сов</w:t>
            </w:r>
            <w:r w:rsidRPr="003275CE">
              <w:rPr>
                <w:spacing w:val="-10"/>
              </w:rPr>
              <w:t>е</w:t>
            </w:r>
            <w:r w:rsidRPr="003275CE">
              <w:rPr>
                <w:spacing w:val="-10"/>
              </w:rPr>
              <w:t xml:space="preserve">щаниях администрации МО ГО "Сыктывкар" 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right="-57"/>
              <w:rPr>
                <w:spacing w:val="-10"/>
              </w:rPr>
            </w:pPr>
            <w:r w:rsidRPr="003275CE">
              <w:rPr>
                <w:spacing w:val="-10"/>
              </w:rPr>
              <w:t>Председатель Контрольно-счетной палаты регулярно участвует в планерных совещаниях Администрации МО ГО "Сыктывкар"</w:t>
            </w:r>
            <w:r w:rsidR="00463F79" w:rsidRPr="003275CE">
              <w:rPr>
                <w:spacing w:val="-10"/>
              </w:rPr>
              <w:t>.</w:t>
            </w:r>
          </w:p>
        </w:tc>
      </w:tr>
      <w:tr w:rsidR="003275CE" w:rsidRPr="003275CE" w:rsidTr="004C2A45">
        <w:tc>
          <w:tcPr>
            <w:tcW w:w="726" w:type="dxa"/>
            <w:shd w:val="clear" w:color="auto" w:fill="auto"/>
            <w:vAlign w:val="center"/>
          </w:tcPr>
          <w:p w:rsidR="00EC7475" w:rsidRPr="003275CE" w:rsidRDefault="00EC747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t>6.5.</w:t>
            </w:r>
          </w:p>
        </w:tc>
        <w:tc>
          <w:tcPr>
            <w:tcW w:w="2860" w:type="dxa"/>
            <w:shd w:val="clear" w:color="auto" w:fill="auto"/>
          </w:tcPr>
          <w:p w:rsidR="00EC7475" w:rsidRPr="003275CE" w:rsidRDefault="00EC7475" w:rsidP="00630A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>Участие в работе време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ных и постоянно действ</w:t>
            </w:r>
            <w:r w:rsidRPr="003275CE">
              <w:rPr>
                <w:spacing w:val="-10"/>
              </w:rPr>
              <w:t>у</w:t>
            </w:r>
            <w:r w:rsidRPr="003275CE">
              <w:rPr>
                <w:spacing w:val="-10"/>
              </w:rPr>
              <w:t>ющих совместных коорд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национных, консультац</w:t>
            </w:r>
            <w:r w:rsidRPr="003275CE">
              <w:rPr>
                <w:spacing w:val="-10"/>
              </w:rPr>
              <w:t>и</w:t>
            </w:r>
            <w:r w:rsidRPr="003275CE">
              <w:rPr>
                <w:spacing w:val="-10"/>
              </w:rPr>
              <w:t>онных, совещательных и других рабочих органах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C7475" w:rsidRPr="003275CE" w:rsidRDefault="00EC7475" w:rsidP="004F3808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>В течение года сотрудники Контрольно-счетной палаты учас</w:t>
            </w:r>
            <w:r w:rsidRPr="003275CE">
              <w:rPr>
                <w:spacing w:val="-10"/>
              </w:rPr>
              <w:t>т</w:t>
            </w:r>
            <w:r w:rsidRPr="003275CE">
              <w:rPr>
                <w:spacing w:val="-10"/>
              </w:rPr>
              <w:t>вовали в рабочих комиссиях и совещаниях, в том числе по в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просу замены дотации на выравнивание бюджетной обеспече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ности дополнительным нормативом отчислений от н</w:t>
            </w:r>
            <w:r w:rsidR="003C7A7A" w:rsidRPr="003275CE">
              <w:rPr>
                <w:spacing w:val="-10"/>
              </w:rPr>
              <w:t>алога на доходы физических лиц.</w:t>
            </w:r>
          </w:p>
        </w:tc>
      </w:tr>
      <w:tr w:rsidR="003275CE" w:rsidRPr="003275CE" w:rsidTr="008600DE">
        <w:tc>
          <w:tcPr>
            <w:tcW w:w="726" w:type="dxa"/>
            <w:shd w:val="clear" w:color="auto" w:fill="auto"/>
            <w:vAlign w:val="center"/>
          </w:tcPr>
          <w:p w:rsidR="004C2A45" w:rsidRPr="003275CE" w:rsidRDefault="004C2A45" w:rsidP="00630AF5">
            <w:pPr>
              <w:spacing w:line="228" w:lineRule="auto"/>
              <w:ind w:left="-108" w:right="-108"/>
              <w:jc w:val="center"/>
              <w:rPr>
                <w:spacing w:val="-10"/>
              </w:rPr>
            </w:pPr>
            <w:r w:rsidRPr="003275CE">
              <w:rPr>
                <w:spacing w:val="-10"/>
              </w:rPr>
              <w:lastRenderedPageBreak/>
              <w:t>6.6.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</w:tcPr>
          <w:p w:rsidR="004C2A45" w:rsidRPr="003275CE" w:rsidRDefault="004C2A45" w:rsidP="00630A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10"/>
              </w:rPr>
            </w:pPr>
            <w:r w:rsidRPr="003275CE">
              <w:rPr>
                <w:spacing w:val="-10"/>
              </w:rPr>
              <w:t>Участие в заседаниях раб</w:t>
            </w:r>
            <w:r w:rsidRPr="003275CE">
              <w:rPr>
                <w:spacing w:val="-10"/>
              </w:rPr>
              <w:t>о</w:t>
            </w:r>
            <w:r w:rsidRPr="003275CE">
              <w:rPr>
                <w:spacing w:val="-10"/>
              </w:rPr>
              <w:t>чих групп при Прокуратуре г. Сыктывкара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4C2A45" w:rsidRPr="003275CE" w:rsidRDefault="00E27D5B" w:rsidP="00630AF5">
            <w:pPr>
              <w:spacing w:line="228" w:lineRule="auto"/>
              <w:rPr>
                <w:spacing w:val="-10"/>
              </w:rPr>
            </w:pPr>
            <w:r w:rsidRPr="003275CE">
              <w:rPr>
                <w:spacing w:val="-10"/>
              </w:rPr>
              <w:t xml:space="preserve">Двое сотрудников Палаты включены </w:t>
            </w:r>
            <w:proofErr w:type="gramStart"/>
            <w:r w:rsidRPr="003275CE">
              <w:rPr>
                <w:spacing w:val="-10"/>
              </w:rPr>
              <w:t>в состав межведомстве</w:t>
            </w:r>
            <w:r w:rsidRPr="003275CE">
              <w:rPr>
                <w:spacing w:val="-10"/>
              </w:rPr>
              <w:t>н</w:t>
            </w:r>
            <w:r w:rsidRPr="003275CE">
              <w:rPr>
                <w:spacing w:val="-10"/>
              </w:rPr>
              <w:t>ной рабочей группы по надзору за исполнением законодател</w:t>
            </w:r>
            <w:r w:rsidRPr="003275CE">
              <w:rPr>
                <w:spacing w:val="-10"/>
              </w:rPr>
              <w:t>ь</w:t>
            </w:r>
            <w:r w:rsidRPr="003275CE">
              <w:rPr>
                <w:spacing w:val="-10"/>
              </w:rPr>
              <w:t>ства о противодействии коррупции при Прокуратуре</w:t>
            </w:r>
            <w:proofErr w:type="gramEnd"/>
            <w:r w:rsidRPr="003275CE">
              <w:rPr>
                <w:spacing w:val="-10"/>
              </w:rPr>
              <w:t xml:space="preserve"> г. Сыкты</w:t>
            </w:r>
            <w:r w:rsidRPr="003275CE">
              <w:rPr>
                <w:spacing w:val="-10"/>
              </w:rPr>
              <w:t>в</w:t>
            </w:r>
            <w:r w:rsidRPr="003275CE">
              <w:rPr>
                <w:spacing w:val="-10"/>
              </w:rPr>
              <w:t>кара.</w:t>
            </w:r>
          </w:p>
        </w:tc>
      </w:tr>
    </w:tbl>
    <w:p w:rsidR="0073222A" w:rsidRPr="007E4FFF" w:rsidRDefault="0073222A" w:rsidP="0073222A">
      <w:pPr>
        <w:spacing w:before="120"/>
        <w:ind w:firstLine="709"/>
        <w:outlineLvl w:val="0"/>
        <w:rPr>
          <w:sz w:val="28"/>
          <w:szCs w:val="28"/>
        </w:rPr>
      </w:pPr>
      <w:r w:rsidRPr="007E4FFF">
        <w:rPr>
          <w:sz w:val="28"/>
          <w:szCs w:val="28"/>
        </w:rPr>
        <w:t>Работа Контрольно-счетной палаты в 201</w:t>
      </w:r>
      <w:r w:rsidR="007E4FFF" w:rsidRPr="007E4FFF">
        <w:rPr>
          <w:sz w:val="28"/>
          <w:szCs w:val="28"/>
        </w:rPr>
        <w:t>9</w:t>
      </w:r>
      <w:r w:rsidRPr="007E4FFF">
        <w:rPr>
          <w:sz w:val="28"/>
          <w:szCs w:val="28"/>
        </w:rPr>
        <w:t xml:space="preserve"> году строилась на основе г</w:t>
      </w:r>
      <w:r w:rsidRPr="007E4FFF">
        <w:rPr>
          <w:sz w:val="28"/>
          <w:szCs w:val="28"/>
        </w:rPr>
        <w:t>о</w:t>
      </w:r>
      <w:r w:rsidRPr="007E4FFF">
        <w:rPr>
          <w:sz w:val="28"/>
          <w:szCs w:val="28"/>
        </w:rPr>
        <w:t>дового плана, сформированного при участии депутатов Совета МО ГО "Сы</w:t>
      </w:r>
      <w:r w:rsidRPr="007E4FFF">
        <w:rPr>
          <w:sz w:val="28"/>
          <w:szCs w:val="28"/>
        </w:rPr>
        <w:t>к</w:t>
      </w:r>
      <w:r w:rsidRPr="007E4FFF">
        <w:rPr>
          <w:sz w:val="28"/>
          <w:szCs w:val="28"/>
        </w:rPr>
        <w:t xml:space="preserve">тывкар". </w:t>
      </w:r>
      <w:r w:rsidR="00630AF5" w:rsidRPr="007E4FFF">
        <w:rPr>
          <w:sz w:val="28"/>
          <w:szCs w:val="28"/>
        </w:rPr>
        <w:t>П</w:t>
      </w:r>
      <w:r w:rsidRPr="007E4FFF">
        <w:rPr>
          <w:sz w:val="28"/>
          <w:szCs w:val="28"/>
        </w:rPr>
        <w:t xml:space="preserve">лан мероприятий </w:t>
      </w:r>
      <w:r w:rsidR="00630AF5" w:rsidRPr="007E4FFF">
        <w:rPr>
          <w:sz w:val="28"/>
          <w:szCs w:val="28"/>
        </w:rPr>
        <w:t>201</w:t>
      </w:r>
      <w:r w:rsidR="007E4FFF" w:rsidRPr="007E4FFF">
        <w:rPr>
          <w:sz w:val="28"/>
          <w:szCs w:val="28"/>
        </w:rPr>
        <w:t>9</w:t>
      </w:r>
      <w:r w:rsidR="00630AF5" w:rsidRPr="007E4FFF">
        <w:rPr>
          <w:sz w:val="28"/>
          <w:szCs w:val="28"/>
        </w:rPr>
        <w:t xml:space="preserve"> года </w:t>
      </w:r>
      <w:r w:rsidRPr="007E4FFF">
        <w:rPr>
          <w:sz w:val="28"/>
          <w:szCs w:val="28"/>
        </w:rPr>
        <w:t>выполнен в полном объеме.</w:t>
      </w:r>
    </w:p>
    <w:p w:rsidR="0005421F" w:rsidRPr="007E4FFF" w:rsidRDefault="0005421F" w:rsidP="00630AF5">
      <w:pPr>
        <w:spacing w:before="120"/>
        <w:ind w:firstLine="709"/>
        <w:jc w:val="both"/>
        <w:outlineLvl w:val="0"/>
        <w:rPr>
          <w:sz w:val="28"/>
          <w:szCs w:val="28"/>
        </w:rPr>
      </w:pPr>
      <w:r w:rsidRPr="007E4FFF">
        <w:rPr>
          <w:sz w:val="28"/>
          <w:szCs w:val="28"/>
        </w:rPr>
        <w:t>В 201</w:t>
      </w:r>
      <w:r w:rsidR="007E4FFF" w:rsidRPr="007E4FFF">
        <w:rPr>
          <w:sz w:val="28"/>
          <w:szCs w:val="28"/>
        </w:rPr>
        <w:t>9</w:t>
      </w:r>
      <w:r w:rsidRPr="007E4FFF">
        <w:rPr>
          <w:sz w:val="28"/>
          <w:szCs w:val="28"/>
        </w:rPr>
        <w:t xml:space="preserve"> году Контрольно-счетной палатой </w:t>
      </w:r>
      <w:r w:rsidRPr="007E4FFF">
        <w:rPr>
          <w:b/>
          <w:sz w:val="28"/>
          <w:szCs w:val="28"/>
        </w:rPr>
        <w:t>проведено</w:t>
      </w:r>
      <w:r w:rsidRPr="007E4FFF">
        <w:rPr>
          <w:sz w:val="28"/>
          <w:szCs w:val="28"/>
        </w:rPr>
        <w:t xml:space="preserve"> </w:t>
      </w:r>
      <w:r w:rsidR="007E4FFF" w:rsidRPr="007E4FFF">
        <w:rPr>
          <w:b/>
          <w:sz w:val="28"/>
          <w:szCs w:val="28"/>
        </w:rPr>
        <w:t>46</w:t>
      </w:r>
      <w:r w:rsidRPr="007E4FFF">
        <w:rPr>
          <w:b/>
          <w:sz w:val="28"/>
          <w:szCs w:val="28"/>
        </w:rPr>
        <w:t xml:space="preserve"> мероприяти</w:t>
      </w:r>
      <w:r w:rsidR="00FB76EF" w:rsidRPr="007E4FFF">
        <w:rPr>
          <w:b/>
          <w:sz w:val="28"/>
          <w:szCs w:val="28"/>
        </w:rPr>
        <w:t>й</w:t>
      </w:r>
      <w:r w:rsidRPr="007E4FFF">
        <w:rPr>
          <w:sz w:val="28"/>
          <w:szCs w:val="28"/>
        </w:rPr>
        <w:t>.</w:t>
      </w:r>
      <w:r w:rsidR="00630AF5" w:rsidRPr="007E4FFF">
        <w:rPr>
          <w:sz w:val="28"/>
          <w:szCs w:val="28"/>
        </w:rPr>
        <w:br/>
      </w:r>
      <w:r w:rsidRPr="007E4FFF">
        <w:rPr>
          <w:sz w:val="28"/>
          <w:szCs w:val="28"/>
        </w:rPr>
        <w:t>Из них:</w:t>
      </w:r>
    </w:p>
    <w:p w:rsidR="0005421F" w:rsidRPr="007E4FFF" w:rsidRDefault="0005421F" w:rsidP="00A25FDA">
      <w:pPr>
        <w:outlineLvl w:val="0"/>
        <w:rPr>
          <w:sz w:val="28"/>
          <w:szCs w:val="28"/>
        </w:rPr>
      </w:pPr>
      <w:r w:rsidRPr="007E4FFF">
        <w:rPr>
          <w:b/>
          <w:sz w:val="28"/>
          <w:szCs w:val="28"/>
        </w:rPr>
        <w:t xml:space="preserve">- </w:t>
      </w:r>
      <w:r w:rsidR="007E4FFF" w:rsidRPr="007E4FFF">
        <w:rPr>
          <w:b/>
          <w:sz w:val="28"/>
          <w:szCs w:val="28"/>
        </w:rPr>
        <w:t>4</w:t>
      </w:r>
      <w:r w:rsidRPr="007E4FFF">
        <w:rPr>
          <w:b/>
          <w:sz w:val="28"/>
          <w:szCs w:val="28"/>
        </w:rPr>
        <w:t xml:space="preserve"> контрольных </w:t>
      </w:r>
      <w:r w:rsidR="00A25FDA" w:rsidRPr="007E4FFF">
        <w:rPr>
          <w:sz w:val="28"/>
          <w:szCs w:val="28"/>
        </w:rPr>
        <w:t xml:space="preserve">тематических </w:t>
      </w:r>
      <w:r w:rsidRPr="007E4FFF">
        <w:rPr>
          <w:b/>
          <w:sz w:val="28"/>
          <w:szCs w:val="28"/>
        </w:rPr>
        <w:t>мероприяти</w:t>
      </w:r>
      <w:r w:rsidR="00AD4732">
        <w:rPr>
          <w:b/>
          <w:sz w:val="28"/>
          <w:szCs w:val="28"/>
        </w:rPr>
        <w:t>я</w:t>
      </w:r>
      <w:r w:rsidR="007A1895" w:rsidRPr="007E4FFF">
        <w:rPr>
          <w:sz w:val="28"/>
          <w:szCs w:val="28"/>
        </w:rPr>
        <w:t xml:space="preserve"> в </w:t>
      </w:r>
      <w:r w:rsidR="007E4FFF" w:rsidRPr="007E4FFF">
        <w:rPr>
          <w:sz w:val="28"/>
          <w:szCs w:val="28"/>
        </w:rPr>
        <w:t>7</w:t>
      </w:r>
      <w:r w:rsidR="007A1895" w:rsidRPr="007E4FFF">
        <w:rPr>
          <w:sz w:val="28"/>
          <w:szCs w:val="28"/>
        </w:rPr>
        <w:t xml:space="preserve"> объектах</w:t>
      </w:r>
      <w:r w:rsidRPr="007E4FFF">
        <w:rPr>
          <w:sz w:val="28"/>
          <w:szCs w:val="28"/>
        </w:rPr>
        <w:t>;</w:t>
      </w:r>
    </w:p>
    <w:p w:rsidR="00C63658" w:rsidRPr="007E4FFF" w:rsidRDefault="0005421F" w:rsidP="00764139">
      <w:pPr>
        <w:jc w:val="both"/>
        <w:outlineLvl w:val="0"/>
        <w:rPr>
          <w:sz w:val="28"/>
          <w:szCs w:val="28"/>
        </w:rPr>
      </w:pPr>
      <w:r w:rsidRPr="007E4FFF">
        <w:rPr>
          <w:b/>
          <w:sz w:val="28"/>
          <w:szCs w:val="28"/>
        </w:rPr>
        <w:t xml:space="preserve">- </w:t>
      </w:r>
      <w:r w:rsidR="007E4FFF" w:rsidRPr="007E4FFF">
        <w:rPr>
          <w:b/>
          <w:sz w:val="28"/>
          <w:szCs w:val="28"/>
        </w:rPr>
        <w:t>42</w:t>
      </w:r>
      <w:r w:rsidR="007A1895" w:rsidRPr="007E4FFF">
        <w:rPr>
          <w:b/>
          <w:sz w:val="28"/>
          <w:szCs w:val="28"/>
        </w:rPr>
        <w:t xml:space="preserve"> экспертно-аналитическ</w:t>
      </w:r>
      <w:r w:rsidR="00E1327D" w:rsidRPr="007E4FFF">
        <w:rPr>
          <w:b/>
          <w:sz w:val="28"/>
          <w:szCs w:val="28"/>
        </w:rPr>
        <w:t>их</w:t>
      </w:r>
      <w:r w:rsidR="007A1895" w:rsidRPr="007E4FFF">
        <w:rPr>
          <w:b/>
          <w:sz w:val="28"/>
          <w:szCs w:val="28"/>
        </w:rPr>
        <w:t xml:space="preserve"> мероприят</w:t>
      </w:r>
      <w:r w:rsidR="00E1327D" w:rsidRPr="007E4FFF">
        <w:rPr>
          <w:b/>
          <w:sz w:val="28"/>
          <w:szCs w:val="28"/>
        </w:rPr>
        <w:t>и</w:t>
      </w:r>
      <w:r w:rsidR="007E4FFF" w:rsidRPr="007E4FFF">
        <w:rPr>
          <w:b/>
          <w:sz w:val="28"/>
          <w:szCs w:val="28"/>
        </w:rPr>
        <w:t>я</w:t>
      </w:r>
      <w:r w:rsidR="00764139" w:rsidRPr="007E4FFF">
        <w:rPr>
          <w:sz w:val="28"/>
          <w:szCs w:val="28"/>
        </w:rPr>
        <w:t>, включая внешнюю проверку отчета об исполнении бюджета за 201</w:t>
      </w:r>
      <w:r w:rsidR="007E4FFF" w:rsidRPr="007E4FFF">
        <w:rPr>
          <w:sz w:val="28"/>
          <w:szCs w:val="28"/>
        </w:rPr>
        <w:t>8</w:t>
      </w:r>
      <w:r w:rsidR="00764139" w:rsidRPr="007E4FFF">
        <w:rPr>
          <w:sz w:val="28"/>
          <w:szCs w:val="28"/>
        </w:rPr>
        <w:t xml:space="preserve"> год, и проверку годовой отчетности </w:t>
      </w:r>
      <w:r w:rsidR="00E1327D" w:rsidRPr="007E4FFF">
        <w:rPr>
          <w:sz w:val="28"/>
          <w:szCs w:val="28"/>
        </w:rPr>
        <w:t>13</w:t>
      </w:r>
      <w:r w:rsidR="00764139" w:rsidRPr="007E4FFF">
        <w:rPr>
          <w:sz w:val="28"/>
          <w:szCs w:val="28"/>
        </w:rPr>
        <w:t xml:space="preserve"> главных администраторов бюджетных средств</w:t>
      </w:r>
      <w:r w:rsidR="007A1895" w:rsidRPr="007E4FFF">
        <w:rPr>
          <w:sz w:val="28"/>
          <w:szCs w:val="28"/>
        </w:rPr>
        <w:t>.</w:t>
      </w:r>
    </w:p>
    <w:p w:rsidR="00B67B81" w:rsidRPr="001339FC" w:rsidRDefault="00B67B81" w:rsidP="00B67B81">
      <w:pPr>
        <w:ind w:firstLine="851"/>
        <w:jc w:val="both"/>
        <w:outlineLvl w:val="0"/>
        <w:rPr>
          <w:color w:val="1F497D" w:themeColor="text2"/>
          <w:sz w:val="28"/>
          <w:szCs w:val="28"/>
        </w:rPr>
      </w:pPr>
      <w:r w:rsidRPr="00E1327D">
        <w:rPr>
          <w:sz w:val="28"/>
          <w:szCs w:val="28"/>
        </w:rPr>
        <w:t>В 201</w:t>
      </w:r>
      <w:r w:rsidR="00D534A0">
        <w:rPr>
          <w:sz w:val="28"/>
          <w:szCs w:val="28"/>
        </w:rPr>
        <w:t>9</w:t>
      </w:r>
      <w:r w:rsidRPr="00E1327D">
        <w:rPr>
          <w:sz w:val="28"/>
          <w:szCs w:val="28"/>
        </w:rPr>
        <w:t xml:space="preserve"> году Контрольно-счетной палатой подготовлены заключения по итогам проведенных экспертиз нормативных правовых актов и проектов но</w:t>
      </w:r>
      <w:r w:rsidRPr="00E1327D">
        <w:rPr>
          <w:sz w:val="28"/>
          <w:szCs w:val="28"/>
        </w:rPr>
        <w:t>р</w:t>
      </w:r>
      <w:r w:rsidRPr="00E1327D">
        <w:rPr>
          <w:sz w:val="28"/>
          <w:szCs w:val="28"/>
        </w:rPr>
        <w:t xml:space="preserve">мативных </w:t>
      </w:r>
      <w:r w:rsidRPr="009719BC">
        <w:rPr>
          <w:sz w:val="28"/>
          <w:szCs w:val="28"/>
        </w:rPr>
        <w:t>правовых актов, в том числе в части утверждения и исполнения бюджета, приватизации муниципального имущества</w:t>
      </w:r>
      <w:r w:rsidR="007E4FFF">
        <w:rPr>
          <w:sz w:val="28"/>
          <w:szCs w:val="28"/>
        </w:rPr>
        <w:t xml:space="preserve">, стратегии социально-экономического развития </w:t>
      </w:r>
      <w:r w:rsidRPr="009719BC">
        <w:rPr>
          <w:sz w:val="28"/>
          <w:szCs w:val="28"/>
        </w:rPr>
        <w:t xml:space="preserve">и другие. </w:t>
      </w:r>
      <w:r w:rsidR="00E1327D" w:rsidRPr="009719BC">
        <w:rPr>
          <w:sz w:val="28"/>
          <w:szCs w:val="28"/>
        </w:rPr>
        <w:t>Замечания и предложения</w:t>
      </w:r>
      <w:r w:rsidRPr="009719BC">
        <w:rPr>
          <w:sz w:val="28"/>
          <w:szCs w:val="28"/>
        </w:rPr>
        <w:t xml:space="preserve"> по итогам пров</w:t>
      </w:r>
      <w:r w:rsidRPr="009719BC">
        <w:rPr>
          <w:sz w:val="28"/>
          <w:szCs w:val="28"/>
        </w:rPr>
        <w:t>е</w:t>
      </w:r>
      <w:r w:rsidRPr="009719BC">
        <w:rPr>
          <w:sz w:val="28"/>
          <w:szCs w:val="28"/>
        </w:rPr>
        <w:t xml:space="preserve">денных экспертиз отражены в соответствующих </w:t>
      </w:r>
      <w:r w:rsidRPr="00E1327D">
        <w:rPr>
          <w:sz w:val="28"/>
          <w:szCs w:val="28"/>
        </w:rPr>
        <w:t>заключениях.</w:t>
      </w:r>
    </w:p>
    <w:p w:rsidR="0073222A" w:rsidRPr="00E1327D" w:rsidRDefault="0073222A" w:rsidP="00630AF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E1327D">
        <w:rPr>
          <w:sz w:val="28"/>
          <w:szCs w:val="28"/>
        </w:rPr>
        <w:t>Подробное описание выявленных нарушений и замечаний отражено в о</w:t>
      </w:r>
      <w:r w:rsidRPr="00E1327D">
        <w:rPr>
          <w:sz w:val="28"/>
          <w:szCs w:val="28"/>
        </w:rPr>
        <w:t>т</w:t>
      </w:r>
      <w:r w:rsidRPr="00E1327D">
        <w:rPr>
          <w:sz w:val="28"/>
          <w:szCs w:val="28"/>
        </w:rPr>
        <w:t>четах</w:t>
      </w:r>
      <w:r w:rsidR="00490E99" w:rsidRPr="00E1327D">
        <w:rPr>
          <w:sz w:val="28"/>
          <w:szCs w:val="28"/>
        </w:rPr>
        <w:t xml:space="preserve"> и заключениях</w:t>
      </w:r>
      <w:r w:rsidRPr="00E1327D">
        <w:rPr>
          <w:sz w:val="28"/>
          <w:szCs w:val="28"/>
        </w:rPr>
        <w:t xml:space="preserve"> </w:t>
      </w:r>
      <w:r w:rsidR="00490E99" w:rsidRPr="00E1327D">
        <w:rPr>
          <w:sz w:val="28"/>
          <w:szCs w:val="28"/>
        </w:rPr>
        <w:t>п</w:t>
      </w:r>
      <w:r w:rsidRPr="00E1327D">
        <w:rPr>
          <w:sz w:val="28"/>
          <w:szCs w:val="28"/>
        </w:rPr>
        <w:t>о результата</w:t>
      </w:r>
      <w:r w:rsidR="00490E99" w:rsidRPr="00E1327D">
        <w:rPr>
          <w:sz w:val="28"/>
          <w:szCs w:val="28"/>
        </w:rPr>
        <w:t>м</w:t>
      </w:r>
      <w:r w:rsidRPr="00E1327D">
        <w:rPr>
          <w:sz w:val="28"/>
          <w:szCs w:val="28"/>
        </w:rPr>
        <w:t xml:space="preserve"> проведенных контрольных </w:t>
      </w:r>
      <w:r w:rsidR="00490E99" w:rsidRPr="00E1327D">
        <w:rPr>
          <w:sz w:val="28"/>
          <w:szCs w:val="28"/>
        </w:rPr>
        <w:t xml:space="preserve">и экспертно-аналитических </w:t>
      </w:r>
      <w:r w:rsidRPr="00E1327D">
        <w:rPr>
          <w:sz w:val="28"/>
          <w:szCs w:val="28"/>
        </w:rPr>
        <w:t xml:space="preserve">мероприятий, направляемых в адрес </w:t>
      </w:r>
      <w:r w:rsidR="007349E4" w:rsidRPr="00E1327D">
        <w:rPr>
          <w:sz w:val="28"/>
          <w:szCs w:val="28"/>
        </w:rPr>
        <w:t>главы МО ГО "Сыктывкар" – руководителя администрации, а также в адрес</w:t>
      </w:r>
      <w:r w:rsidR="00630AF5">
        <w:rPr>
          <w:sz w:val="28"/>
          <w:szCs w:val="28"/>
        </w:rPr>
        <w:t xml:space="preserve"> председателя</w:t>
      </w:r>
      <w:r w:rsidR="007349E4" w:rsidRPr="00E1327D">
        <w:rPr>
          <w:sz w:val="28"/>
          <w:szCs w:val="28"/>
        </w:rPr>
        <w:t xml:space="preserve"> </w:t>
      </w:r>
      <w:r w:rsidRPr="00E1327D">
        <w:rPr>
          <w:sz w:val="28"/>
          <w:szCs w:val="28"/>
        </w:rPr>
        <w:t xml:space="preserve">Совета </w:t>
      </w:r>
      <w:r w:rsidR="007349E4" w:rsidRPr="00E1327D">
        <w:rPr>
          <w:sz w:val="28"/>
          <w:szCs w:val="28"/>
        </w:rPr>
        <w:t>МО ГО "Сыктывкар"</w:t>
      </w:r>
      <w:r w:rsidRPr="00E1327D">
        <w:rPr>
          <w:sz w:val="28"/>
          <w:szCs w:val="28"/>
        </w:rPr>
        <w:t>.</w:t>
      </w:r>
    </w:p>
    <w:p w:rsidR="000E4BD8" w:rsidRDefault="004C22A4" w:rsidP="00630AF5">
      <w:pPr>
        <w:pStyle w:val="a5"/>
        <w:tabs>
          <w:tab w:val="clear" w:pos="4677"/>
          <w:tab w:val="clear" w:pos="9355"/>
        </w:tabs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проведенных мероприятиях и выявленных нарушен</w:t>
      </w:r>
      <w:r w:rsidR="004B6DFB">
        <w:rPr>
          <w:sz w:val="28"/>
          <w:szCs w:val="28"/>
        </w:rPr>
        <w:t>иях</w:t>
      </w:r>
      <w:r w:rsidR="0056182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</w:t>
      </w:r>
      <w:r w:rsidR="004B6DFB">
        <w:rPr>
          <w:sz w:val="28"/>
          <w:szCs w:val="28"/>
        </w:rPr>
        <w:t>ена</w:t>
      </w:r>
      <w:r>
        <w:rPr>
          <w:sz w:val="28"/>
          <w:szCs w:val="28"/>
        </w:rPr>
        <w:t xml:space="preserve"> в разделе "Контрольно-счетная палата" официального сайта Совета МО ГО "</w:t>
      </w:r>
      <w:r w:rsidR="00561821">
        <w:rPr>
          <w:sz w:val="28"/>
          <w:szCs w:val="28"/>
        </w:rPr>
        <w:t>Сыктывкар</w:t>
      </w:r>
      <w:r>
        <w:rPr>
          <w:sz w:val="28"/>
          <w:szCs w:val="28"/>
        </w:rPr>
        <w:t>".</w:t>
      </w:r>
    </w:p>
    <w:p w:rsidR="004C22A4" w:rsidRDefault="004C22A4" w:rsidP="00251A8D">
      <w:pPr>
        <w:pStyle w:val="a5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</w:p>
    <w:p w:rsidR="00251A8D" w:rsidRPr="000D1826" w:rsidRDefault="00251A8D" w:rsidP="00251A8D">
      <w:pPr>
        <w:tabs>
          <w:tab w:val="left" w:pos="7371"/>
        </w:tabs>
        <w:rPr>
          <w:sz w:val="28"/>
          <w:szCs w:val="28"/>
        </w:rPr>
      </w:pPr>
      <w:r w:rsidRPr="000D1826">
        <w:rPr>
          <w:sz w:val="28"/>
          <w:szCs w:val="28"/>
        </w:rPr>
        <w:t>Председатель</w:t>
      </w:r>
    </w:p>
    <w:p w:rsidR="00251A8D" w:rsidRPr="000F71EC" w:rsidRDefault="00251A8D" w:rsidP="00251A8D">
      <w:pPr>
        <w:tabs>
          <w:tab w:val="left" w:pos="7371"/>
        </w:tabs>
        <w:rPr>
          <w:sz w:val="18"/>
          <w:szCs w:val="18"/>
        </w:rPr>
      </w:pPr>
      <w:r w:rsidRPr="000F71EC">
        <w:rPr>
          <w:sz w:val="28"/>
          <w:szCs w:val="28"/>
        </w:rPr>
        <w:t>Контрольно-счетной палаты</w:t>
      </w:r>
      <w:r w:rsidRPr="000F71EC">
        <w:rPr>
          <w:sz w:val="28"/>
          <w:szCs w:val="28"/>
        </w:rPr>
        <w:tab/>
      </w:r>
      <w:r w:rsidR="00D54B5E">
        <w:rPr>
          <w:sz w:val="28"/>
          <w:szCs w:val="28"/>
        </w:rPr>
        <w:t>А.С. Темкин</w:t>
      </w:r>
    </w:p>
    <w:sectPr w:rsidR="00251A8D" w:rsidRPr="000F71EC" w:rsidSect="00F70D7D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567" w:right="567" w:bottom="680" w:left="1701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52" w:rsidRDefault="00CE0B52">
      <w:r>
        <w:separator/>
      </w:r>
    </w:p>
  </w:endnote>
  <w:endnote w:type="continuationSeparator" w:id="0">
    <w:p w:rsidR="00CE0B52" w:rsidRDefault="00CE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A" w:rsidRPr="00845646" w:rsidRDefault="0071753A" w:rsidP="00F00759">
    <w:pPr>
      <w:pStyle w:val="a8"/>
      <w:jc w:val="center"/>
      <w:rPr>
        <w:color w:val="95B3D7"/>
        <w:sz w:val="20"/>
        <w:szCs w:val="20"/>
      </w:rPr>
    </w:pPr>
    <w:r w:rsidRPr="00845646">
      <w:rPr>
        <w:color w:val="95B3D7"/>
        <w:sz w:val="20"/>
        <w:szCs w:val="20"/>
      </w:rPr>
      <w:t>Контрольно-счётная палата муниципального образования городского округа "Сыктывкар"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52" w:rsidRDefault="00CE0B52">
      <w:r>
        <w:separator/>
      </w:r>
    </w:p>
  </w:footnote>
  <w:footnote w:type="continuationSeparator" w:id="0">
    <w:p w:rsidR="00CE0B52" w:rsidRDefault="00CE0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A" w:rsidRDefault="0071753A" w:rsidP="008B05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1753A" w:rsidRDefault="007175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47248"/>
      <w:docPartObj>
        <w:docPartGallery w:val="Page Numbers (Top of Page)"/>
        <w:docPartUnique/>
      </w:docPartObj>
    </w:sdtPr>
    <w:sdtEndPr/>
    <w:sdtContent>
      <w:p w:rsidR="0071753A" w:rsidRDefault="007175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6DF">
          <w:rPr>
            <w:noProof/>
          </w:rPr>
          <w:t>6</w:t>
        </w:r>
        <w:r>
          <w:fldChar w:fldCharType="end"/>
        </w:r>
      </w:p>
    </w:sdtContent>
  </w:sdt>
  <w:p w:rsidR="0071753A" w:rsidRDefault="007175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71753A" w:rsidRPr="00251A8D" w:rsidTr="008125A6">
      <w:trPr>
        <w:trHeight w:val="1607"/>
      </w:trPr>
      <w:tc>
        <w:tcPr>
          <w:tcW w:w="4068" w:type="dxa"/>
          <w:vAlign w:val="bottom"/>
        </w:tcPr>
        <w:p w:rsidR="0071753A" w:rsidRPr="00251A8D" w:rsidRDefault="0071753A" w:rsidP="00251A8D">
          <w:pPr>
            <w:ind w:left="-108" w:right="-108"/>
            <w:jc w:val="center"/>
            <w:rPr>
              <w:b/>
              <w:sz w:val="20"/>
              <w:szCs w:val="20"/>
            </w:rPr>
          </w:pPr>
          <w:r w:rsidRPr="00251A8D">
            <w:rPr>
              <w:b/>
              <w:sz w:val="20"/>
              <w:szCs w:val="20"/>
            </w:rPr>
            <w:t>КОНТРОЛЬНО - СЧЕТНАЯ ПАЛАТА</w:t>
          </w:r>
        </w:p>
        <w:p w:rsidR="0071753A" w:rsidRPr="00251A8D" w:rsidRDefault="0071753A" w:rsidP="00251A8D">
          <w:pPr>
            <w:ind w:left="-108" w:right="-108"/>
            <w:jc w:val="center"/>
            <w:rPr>
              <w:b/>
              <w:sz w:val="20"/>
              <w:szCs w:val="20"/>
            </w:rPr>
          </w:pPr>
          <w:r w:rsidRPr="00251A8D">
            <w:rPr>
              <w:b/>
              <w:sz w:val="20"/>
              <w:szCs w:val="20"/>
            </w:rPr>
            <w:t>МУНИЦИПАЛЬНОГО ОБРАЗОВАНИЯ</w:t>
          </w:r>
          <w:r w:rsidRPr="00251A8D">
            <w:rPr>
              <w:b/>
              <w:sz w:val="20"/>
              <w:szCs w:val="20"/>
            </w:rPr>
            <w:br/>
            <w:t>ГОРОДСКОГО ОКРУГА “СЫКТЫВКАР”</w:t>
          </w:r>
        </w:p>
        <w:p w:rsidR="0071753A" w:rsidRPr="00251A8D" w:rsidRDefault="0071753A" w:rsidP="00251A8D">
          <w:pPr>
            <w:ind w:left="-180" w:right="-108"/>
            <w:jc w:val="center"/>
            <w:rPr>
              <w:b/>
              <w:sz w:val="20"/>
              <w:szCs w:val="20"/>
            </w:rPr>
          </w:pPr>
        </w:p>
      </w:tc>
      <w:tc>
        <w:tcPr>
          <w:tcW w:w="1461" w:type="dxa"/>
        </w:tcPr>
        <w:p w:rsidR="0071753A" w:rsidRPr="00251A8D" w:rsidRDefault="0071753A" w:rsidP="00251A8D">
          <w:pPr>
            <w:ind w:left="-108" w:right="-108"/>
            <w:jc w:val="right"/>
            <w:rPr>
              <w:sz w:val="20"/>
              <w:szCs w:val="20"/>
            </w:rPr>
          </w:pPr>
          <w:r w:rsidRPr="00251A8D">
            <w:rPr>
              <w:noProof/>
              <w:sz w:val="20"/>
              <w:szCs w:val="20"/>
            </w:rPr>
            <w:drawing>
              <wp:inline distT="0" distB="0" distL="0" distR="0" wp14:anchorId="4F954D99" wp14:editId="2DCECCDC">
                <wp:extent cx="762000" cy="914400"/>
                <wp:effectExtent l="0" t="0" r="0" b="0"/>
                <wp:docPr id="9" name="Рисунок 9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71753A" w:rsidRPr="00251A8D" w:rsidRDefault="0071753A" w:rsidP="00251A8D">
          <w:pPr>
            <w:ind w:left="-181" w:right="-108"/>
            <w:jc w:val="center"/>
            <w:rPr>
              <w:b/>
              <w:sz w:val="20"/>
              <w:szCs w:val="20"/>
            </w:rPr>
          </w:pPr>
          <w:r w:rsidRPr="00251A8D">
            <w:rPr>
              <w:b/>
              <w:sz w:val="20"/>
              <w:szCs w:val="20"/>
            </w:rPr>
            <w:t>“СЫКТЫВКАР” КАР КЫТШЛÖН</w:t>
          </w:r>
        </w:p>
        <w:p w:rsidR="0071753A" w:rsidRPr="00251A8D" w:rsidRDefault="0071753A" w:rsidP="00251A8D">
          <w:pPr>
            <w:ind w:left="-181" w:right="-108"/>
            <w:jc w:val="center"/>
            <w:rPr>
              <w:b/>
              <w:sz w:val="20"/>
              <w:szCs w:val="20"/>
            </w:rPr>
          </w:pPr>
          <w:r w:rsidRPr="00251A8D">
            <w:rPr>
              <w:b/>
              <w:sz w:val="20"/>
              <w:szCs w:val="20"/>
            </w:rPr>
            <w:t>МУНИЦИПАЛЬНÖЙ ЮКÖНСА</w:t>
          </w:r>
        </w:p>
        <w:p w:rsidR="0071753A" w:rsidRPr="00251A8D" w:rsidRDefault="0071753A" w:rsidP="00251A8D">
          <w:pPr>
            <w:ind w:left="-180" w:right="-108"/>
            <w:jc w:val="center"/>
            <w:rPr>
              <w:b/>
              <w:sz w:val="20"/>
              <w:szCs w:val="20"/>
            </w:rPr>
          </w:pPr>
          <w:r w:rsidRPr="00251A8D">
            <w:rPr>
              <w:b/>
              <w:sz w:val="20"/>
              <w:szCs w:val="20"/>
            </w:rPr>
            <w:t>ВИДЗÖДАН - АРТАЛАН ПАЛАТА</w:t>
          </w:r>
        </w:p>
        <w:p w:rsidR="0071753A" w:rsidRPr="00251A8D" w:rsidRDefault="0071753A" w:rsidP="00251A8D">
          <w:pPr>
            <w:ind w:left="-108" w:right="-108"/>
            <w:jc w:val="center"/>
            <w:rPr>
              <w:b/>
              <w:sz w:val="20"/>
              <w:szCs w:val="20"/>
            </w:rPr>
          </w:pPr>
        </w:p>
      </w:tc>
    </w:tr>
    <w:tr w:rsidR="0071753A" w:rsidRPr="00251A8D" w:rsidTr="008125A6">
      <w:tc>
        <w:tcPr>
          <w:tcW w:w="9214" w:type="dxa"/>
          <w:gridSpan w:val="3"/>
          <w:tcBorders>
            <w:top w:val="single" w:sz="4" w:space="0" w:color="auto"/>
          </w:tcBorders>
        </w:tcPr>
        <w:p w:rsidR="0071753A" w:rsidRPr="00D54B5E" w:rsidRDefault="0071753A" w:rsidP="00D54B5E">
          <w:pPr>
            <w:jc w:val="center"/>
            <w:rPr>
              <w:sz w:val="19"/>
              <w:szCs w:val="19"/>
            </w:rPr>
          </w:pPr>
          <w:r w:rsidRPr="00251A8D">
            <w:rPr>
              <w:sz w:val="19"/>
              <w:szCs w:val="19"/>
            </w:rPr>
            <w:t>Бабушкина ул., д. 22</w:t>
          </w:r>
          <w:r>
            <w:rPr>
              <w:sz w:val="19"/>
              <w:szCs w:val="19"/>
            </w:rPr>
            <w:t>, каб. 204, г. Сыктывкар, 167000</w:t>
          </w:r>
          <w:r w:rsidRPr="00251A8D">
            <w:rPr>
              <w:sz w:val="19"/>
              <w:szCs w:val="19"/>
            </w:rPr>
            <w:t>, тел/факс (8212) 214-670, e-</w:t>
          </w:r>
          <w:proofErr w:type="spellStart"/>
          <w:r w:rsidRPr="00251A8D">
            <w:rPr>
              <w:sz w:val="19"/>
              <w:szCs w:val="19"/>
            </w:rPr>
            <w:t>mail</w:t>
          </w:r>
          <w:proofErr w:type="spellEnd"/>
          <w:r w:rsidRPr="00251A8D">
            <w:rPr>
              <w:sz w:val="19"/>
              <w:szCs w:val="19"/>
            </w:rPr>
            <w:t xml:space="preserve">: </w:t>
          </w:r>
          <w:proofErr w:type="spellStart"/>
          <w:r w:rsidRPr="00251A8D">
            <w:rPr>
              <w:sz w:val="19"/>
              <w:szCs w:val="19"/>
            </w:rPr>
            <w:t>ksp</w:t>
          </w:r>
          <w:proofErr w:type="spellEnd"/>
          <w:r w:rsidRPr="00251A8D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syktyvkar</w:t>
          </w:r>
          <w:proofErr w:type="spellEnd"/>
          <w:r w:rsidRPr="00D54B5E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komi</w:t>
          </w:r>
          <w:proofErr w:type="spellEnd"/>
          <w:r w:rsidRPr="00D54B5E">
            <w:rPr>
              <w:sz w:val="19"/>
              <w:szCs w:val="19"/>
            </w:rPr>
            <w:t>.</w:t>
          </w:r>
          <w:r>
            <w:rPr>
              <w:sz w:val="19"/>
              <w:szCs w:val="19"/>
              <w:lang w:val="en-US"/>
            </w:rPr>
            <w:t>com</w:t>
          </w:r>
        </w:p>
      </w:tc>
      <w:tc>
        <w:tcPr>
          <w:tcW w:w="284" w:type="dxa"/>
        </w:tcPr>
        <w:p w:rsidR="0071753A" w:rsidRPr="00251A8D" w:rsidRDefault="0071753A" w:rsidP="00251A8D">
          <w:pPr>
            <w:jc w:val="center"/>
            <w:rPr>
              <w:sz w:val="19"/>
              <w:szCs w:val="19"/>
            </w:rPr>
          </w:pPr>
        </w:p>
      </w:tc>
    </w:tr>
  </w:tbl>
  <w:p w:rsidR="0071753A" w:rsidRPr="00B071ED" w:rsidRDefault="0071753A" w:rsidP="00B071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387"/>
    <w:multiLevelType w:val="hybridMultilevel"/>
    <w:tmpl w:val="603065CC"/>
    <w:lvl w:ilvl="0" w:tplc="51626B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B4FD0"/>
    <w:multiLevelType w:val="hybridMultilevel"/>
    <w:tmpl w:val="23D61F80"/>
    <w:lvl w:ilvl="0" w:tplc="B8AC443A">
      <w:start w:val="1"/>
      <w:numFmt w:val="bullet"/>
      <w:lvlText w:val=""/>
      <w:lvlJc w:val="left"/>
      <w:pPr>
        <w:tabs>
          <w:tab w:val="num" w:pos="937"/>
        </w:tabs>
        <w:ind w:left="93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D5767"/>
    <w:multiLevelType w:val="multilevel"/>
    <w:tmpl w:val="2160B34A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00460"/>
    <w:multiLevelType w:val="hybridMultilevel"/>
    <w:tmpl w:val="96C8ED80"/>
    <w:lvl w:ilvl="0" w:tplc="BDCA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22753"/>
    <w:multiLevelType w:val="hybridMultilevel"/>
    <w:tmpl w:val="2160B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358F8"/>
    <w:multiLevelType w:val="multilevel"/>
    <w:tmpl w:val="04190023"/>
    <w:styleLink w:val="a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5E7906D8"/>
    <w:multiLevelType w:val="hybridMultilevel"/>
    <w:tmpl w:val="A1A60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DE3C1D"/>
    <w:multiLevelType w:val="hybridMultilevel"/>
    <w:tmpl w:val="4A0401AE"/>
    <w:lvl w:ilvl="0" w:tplc="5DFE4F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AD54E0"/>
    <w:multiLevelType w:val="hybridMultilevel"/>
    <w:tmpl w:val="D51A0140"/>
    <w:lvl w:ilvl="0" w:tplc="F300D1FE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FA"/>
    <w:rsid w:val="00001D20"/>
    <w:rsid w:val="000060F3"/>
    <w:rsid w:val="00007324"/>
    <w:rsid w:val="00007B48"/>
    <w:rsid w:val="00011E9E"/>
    <w:rsid w:val="00015793"/>
    <w:rsid w:val="00021C69"/>
    <w:rsid w:val="000225F9"/>
    <w:rsid w:val="00022A63"/>
    <w:rsid w:val="00022AA4"/>
    <w:rsid w:val="00025B20"/>
    <w:rsid w:val="0003037C"/>
    <w:rsid w:val="0003253D"/>
    <w:rsid w:val="00033140"/>
    <w:rsid w:val="000350F0"/>
    <w:rsid w:val="000459C3"/>
    <w:rsid w:val="000473EF"/>
    <w:rsid w:val="00050D03"/>
    <w:rsid w:val="00052109"/>
    <w:rsid w:val="00052D29"/>
    <w:rsid w:val="00053611"/>
    <w:rsid w:val="0005421F"/>
    <w:rsid w:val="000542EE"/>
    <w:rsid w:val="00055816"/>
    <w:rsid w:val="00056A0E"/>
    <w:rsid w:val="00057CDE"/>
    <w:rsid w:val="00057E8F"/>
    <w:rsid w:val="00061ED1"/>
    <w:rsid w:val="00062736"/>
    <w:rsid w:val="00062C9F"/>
    <w:rsid w:val="000705F2"/>
    <w:rsid w:val="000706D5"/>
    <w:rsid w:val="000725D8"/>
    <w:rsid w:val="0007347B"/>
    <w:rsid w:val="00073986"/>
    <w:rsid w:val="000757E7"/>
    <w:rsid w:val="00076271"/>
    <w:rsid w:val="000815CF"/>
    <w:rsid w:val="00081A01"/>
    <w:rsid w:val="000841BB"/>
    <w:rsid w:val="00084DDD"/>
    <w:rsid w:val="00085033"/>
    <w:rsid w:val="0009086D"/>
    <w:rsid w:val="00092C05"/>
    <w:rsid w:val="00093B67"/>
    <w:rsid w:val="000941F9"/>
    <w:rsid w:val="000979F5"/>
    <w:rsid w:val="000A0558"/>
    <w:rsid w:val="000A055E"/>
    <w:rsid w:val="000A2238"/>
    <w:rsid w:val="000A2434"/>
    <w:rsid w:val="000A28B7"/>
    <w:rsid w:val="000A35A4"/>
    <w:rsid w:val="000A49B5"/>
    <w:rsid w:val="000A551B"/>
    <w:rsid w:val="000A559B"/>
    <w:rsid w:val="000A5E1F"/>
    <w:rsid w:val="000A630A"/>
    <w:rsid w:val="000A68EC"/>
    <w:rsid w:val="000A7EAE"/>
    <w:rsid w:val="000B00CD"/>
    <w:rsid w:val="000B13D0"/>
    <w:rsid w:val="000B1A39"/>
    <w:rsid w:val="000B5F64"/>
    <w:rsid w:val="000B6A45"/>
    <w:rsid w:val="000B7850"/>
    <w:rsid w:val="000C0DAA"/>
    <w:rsid w:val="000C13FD"/>
    <w:rsid w:val="000C1BDE"/>
    <w:rsid w:val="000C41E5"/>
    <w:rsid w:val="000C6F34"/>
    <w:rsid w:val="000C71CD"/>
    <w:rsid w:val="000D1826"/>
    <w:rsid w:val="000D2134"/>
    <w:rsid w:val="000D3A33"/>
    <w:rsid w:val="000D506F"/>
    <w:rsid w:val="000D5694"/>
    <w:rsid w:val="000E28D3"/>
    <w:rsid w:val="000E2D04"/>
    <w:rsid w:val="000E3892"/>
    <w:rsid w:val="000E4BD8"/>
    <w:rsid w:val="000E66DD"/>
    <w:rsid w:val="000E67A3"/>
    <w:rsid w:val="000E7045"/>
    <w:rsid w:val="000E71F8"/>
    <w:rsid w:val="000F031A"/>
    <w:rsid w:val="000F16FA"/>
    <w:rsid w:val="000F22B6"/>
    <w:rsid w:val="000F3602"/>
    <w:rsid w:val="000F3D5A"/>
    <w:rsid w:val="000F3DDF"/>
    <w:rsid w:val="000F4971"/>
    <w:rsid w:val="000F5BF3"/>
    <w:rsid w:val="000F71EC"/>
    <w:rsid w:val="00100896"/>
    <w:rsid w:val="00103F1B"/>
    <w:rsid w:val="00104138"/>
    <w:rsid w:val="00105611"/>
    <w:rsid w:val="00106DA5"/>
    <w:rsid w:val="00107377"/>
    <w:rsid w:val="001102DF"/>
    <w:rsid w:val="001109EE"/>
    <w:rsid w:val="00114EB0"/>
    <w:rsid w:val="00117027"/>
    <w:rsid w:val="00120F21"/>
    <w:rsid w:val="0012231C"/>
    <w:rsid w:val="00123A59"/>
    <w:rsid w:val="0012623C"/>
    <w:rsid w:val="00131B07"/>
    <w:rsid w:val="00132DB0"/>
    <w:rsid w:val="001339FC"/>
    <w:rsid w:val="00136B79"/>
    <w:rsid w:val="00141C45"/>
    <w:rsid w:val="00142ADB"/>
    <w:rsid w:val="00143E7A"/>
    <w:rsid w:val="001463A7"/>
    <w:rsid w:val="00151238"/>
    <w:rsid w:val="0015144C"/>
    <w:rsid w:val="001516C7"/>
    <w:rsid w:val="00152A93"/>
    <w:rsid w:val="00153026"/>
    <w:rsid w:val="00154777"/>
    <w:rsid w:val="00154AEC"/>
    <w:rsid w:val="0015613B"/>
    <w:rsid w:val="001609EE"/>
    <w:rsid w:val="00165E24"/>
    <w:rsid w:val="00167E85"/>
    <w:rsid w:val="00170AD2"/>
    <w:rsid w:val="00170DDE"/>
    <w:rsid w:val="00171050"/>
    <w:rsid w:val="0017305D"/>
    <w:rsid w:val="001738A8"/>
    <w:rsid w:val="00176DFB"/>
    <w:rsid w:val="00176E3E"/>
    <w:rsid w:val="00176F96"/>
    <w:rsid w:val="00181AC7"/>
    <w:rsid w:val="00181C33"/>
    <w:rsid w:val="001857F9"/>
    <w:rsid w:val="00192463"/>
    <w:rsid w:val="00192A4E"/>
    <w:rsid w:val="0019323A"/>
    <w:rsid w:val="00193A0A"/>
    <w:rsid w:val="00195AB4"/>
    <w:rsid w:val="001A6FFA"/>
    <w:rsid w:val="001B2EF5"/>
    <w:rsid w:val="001B30AB"/>
    <w:rsid w:val="001C0008"/>
    <w:rsid w:val="001C0211"/>
    <w:rsid w:val="001C3D7A"/>
    <w:rsid w:val="001C5295"/>
    <w:rsid w:val="001C5C35"/>
    <w:rsid w:val="001C6826"/>
    <w:rsid w:val="001C6A45"/>
    <w:rsid w:val="001D2B59"/>
    <w:rsid w:val="001D3B26"/>
    <w:rsid w:val="001D3BAA"/>
    <w:rsid w:val="001D64C9"/>
    <w:rsid w:val="001E09E0"/>
    <w:rsid w:val="001E6F8D"/>
    <w:rsid w:val="001E7DFA"/>
    <w:rsid w:val="001F2D55"/>
    <w:rsid w:val="001F3BEC"/>
    <w:rsid w:val="001F5B3D"/>
    <w:rsid w:val="001F5F79"/>
    <w:rsid w:val="001F6494"/>
    <w:rsid w:val="001F724D"/>
    <w:rsid w:val="00214E7E"/>
    <w:rsid w:val="00217922"/>
    <w:rsid w:val="0022105D"/>
    <w:rsid w:val="00221592"/>
    <w:rsid w:val="0022173A"/>
    <w:rsid w:val="00222B6D"/>
    <w:rsid w:val="00231864"/>
    <w:rsid w:val="00231C61"/>
    <w:rsid w:val="00233913"/>
    <w:rsid w:val="00235295"/>
    <w:rsid w:val="00241472"/>
    <w:rsid w:val="002420FC"/>
    <w:rsid w:val="0024283A"/>
    <w:rsid w:val="00245A1C"/>
    <w:rsid w:val="00250172"/>
    <w:rsid w:val="00251A8D"/>
    <w:rsid w:val="00251CDE"/>
    <w:rsid w:val="00257291"/>
    <w:rsid w:val="002613B0"/>
    <w:rsid w:val="00261EAF"/>
    <w:rsid w:val="00270058"/>
    <w:rsid w:val="00270837"/>
    <w:rsid w:val="00272E48"/>
    <w:rsid w:val="00273EEB"/>
    <w:rsid w:val="0027506B"/>
    <w:rsid w:val="00275718"/>
    <w:rsid w:val="0027640A"/>
    <w:rsid w:val="002772BE"/>
    <w:rsid w:val="00280721"/>
    <w:rsid w:val="00284867"/>
    <w:rsid w:val="00284CF1"/>
    <w:rsid w:val="00287F29"/>
    <w:rsid w:val="002903D9"/>
    <w:rsid w:val="00291053"/>
    <w:rsid w:val="00291F5B"/>
    <w:rsid w:val="00293601"/>
    <w:rsid w:val="002A2955"/>
    <w:rsid w:val="002A57D1"/>
    <w:rsid w:val="002B0306"/>
    <w:rsid w:val="002B3A81"/>
    <w:rsid w:val="002B509F"/>
    <w:rsid w:val="002B60BD"/>
    <w:rsid w:val="002B66A3"/>
    <w:rsid w:val="002B7EE0"/>
    <w:rsid w:val="002C3435"/>
    <w:rsid w:val="002C3712"/>
    <w:rsid w:val="002C6E44"/>
    <w:rsid w:val="002D073D"/>
    <w:rsid w:val="002D0E54"/>
    <w:rsid w:val="002D2A59"/>
    <w:rsid w:val="002D4926"/>
    <w:rsid w:val="002D5261"/>
    <w:rsid w:val="002D658C"/>
    <w:rsid w:val="002E0462"/>
    <w:rsid w:val="002E1041"/>
    <w:rsid w:val="002E2B2C"/>
    <w:rsid w:val="002F02C3"/>
    <w:rsid w:val="002F306B"/>
    <w:rsid w:val="002F3B12"/>
    <w:rsid w:val="002F78D8"/>
    <w:rsid w:val="002F7DD1"/>
    <w:rsid w:val="00301B5F"/>
    <w:rsid w:val="003034F1"/>
    <w:rsid w:val="00303988"/>
    <w:rsid w:val="003104A2"/>
    <w:rsid w:val="00311C6B"/>
    <w:rsid w:val="00311DAC"/>
    <w:rsid w:val="00312782"/>
    <w:rsid w:val="00312C0D"/>
    <w:rsid w:val="0031484E"/>
    <w:rsid w:val="00315C29"/>
    <w:rsid w:val="00321B0B"/>
    <w:rsid w:val="00322384"/>
    <w:rsid w:val="0032605D"/>
    <w:rsid w:val="0032633E"/>
    <w:rsid w:val="00326F63"/>
    <w:rsid w:val="003275CE"/>
    <w:rsid w:val="003279CE"/>
    <w:rsid w:val="00327ACB"/>
    <w:rsid w:val="0033168B"/>
    <w:rsid w:val="00332914"/>
    <w:rsid w:val="00337E98"/>
    <w:rsid w:val="00340F4C"/>
    <w:rsid w:val="003423C2"/>
    <w:rsid w:val="00342423"/>
    <w:rsid w:val="00342EEA"/>
    <w:rsid w:val="00345285"/>
    <w:rsid w:val="00350EE9"/>
    <w:rsid w:val="003515A1"/>
    <w:rsid w:val="003530A9"/>
    <w:rsid w:val="003535E7"/>
    <w:rsid w:val="003566BB"/>
    <w:rsid w:val="0036004D"/>
    <w:rsid w:val="00360EBE"/>
    <w:rsid w:val="003620F1"/>
    <w:rsid w:val="00362A49"/>
    <w:rsid w:val="0036410D"/>
    <w:rsid w:val="00366CE9"/>
    <w:rsid w:val="00367E7B"/>
    <w:rsid w:val="00371968"/>
    <w:rsid w:val="003722F7"/>
    <w:rsid w:val="003730C8"/>
    <w:rsid w:val="0037698E"/>
    <w:rsid w:val="003811A8"/>
    <w:rsid w:val="00384D6E"/>
    <w:rsid w:val="00390338"/>
    <w:rsid w:val="0039168E"/>
    <w:rsid w:val="00393EC7"/>
    <w:rsid w:val="00394999"/>
    <w:rsid w:val="0039771F"/>
    <w:rsid w:val="00397CDC"/>
    <w:rsid w:val="003A1E74"/>
    <w:rsid w:val="003A24FE"/>
    <w:rsid w:val="003A59C3"/>
    <w:rsid w:val="003B0EA7"/>
    <w:rsid w:val="003C19D5"/>
    <w:rsid w:val="003C1BA5"/>
    <w:rsid w:val="003C1E55"/>
    <w:rsid w:val="003C3D9E"/>
    <w:rsid w:val="003C5EA7"/>
    <w:rsid w:val="003C685F"/>
    <w:rsid w:val="003C7A7A"/>
    <w:rsid w:val="003D7B61"/>
    <w:rsid w:val="003E17FB"/>
    <w:rsid w:val="003E3D10"/>
    <w:rsid w:val="003E4059"/>
    <w:rsid w:val="003E410E"/>
    <w:rsid w:val="003E604E"/>
    <w:rsid w:val="003F04B5"/>
    <w:rsid w:val="003F1727"/>
    <w:rsid w:val="003F25A7"/>
    <w:rsid w:val="003F2CB1"/>
    <w:rsid w:val="003F4F60"/>
    <w:rsid w:val="00400868"/>
    <w:rsid w:val="00403FC4"/>
    <w:rsid w:val="00405DAE"/>
    <w:rsid w:val="00414982"/>
    <w:rsid w:val="00414AD4"/>
    <w:rsid w:val="00415E9A"/>
    <w:rsid w:val="004165A8"/>
    <w:rsid w:val="00416FB9"/>
    <w:rsid w:val="00422EEC"/>
    <w:rsid w:val="004275E8"/>
    <w:rsid w:val="00431842"/>
    <w:rsid w:val="00431AD6"/>
    <w:rsid w:val="00432E18"/>
    <w:rsid w:val="0043743F"/>
    <w:rsid w:val="00443482"/>
    <w:rsid w:val="00444331"/>
    <w:rsid w:val="00450869"/>
    <w:rsid w:val="00450C05"/>
    <w:rsid w:val="0045143C"/>
    <w:rsid w:val="0045745C"/>
    <w:rsid w:val="00462A29"/>
    <w:rsid w:val="00463074"/>
    <w:rsid w:val="00463F79"/>
    <w:rsid w:val="004661B0"/>
    <w:rsid w:val="004674FD"/>
    <w:rsid w:val="004763AF"/>
    <w:rsid w:val="004774A4"/>
    <w:rsid w:val="00480BBD"/>
    <w:rsid w:val="004813E4"/>
    <w:rsid w:val="00484A26"/>
    <w:rsid w:val="00484C69"/>
    <w:rsid w:val="00486683"/>
    <w:rsid w:val="00490E99"/>
    <w:rsid w:val="0049210C"/>
    <w:rsid w:val="0049233D"/>
    <w:rsid w:val="004954D4"/>
    <w:rsid w:val="004959C6"/>
    <w:rsid w:val="004968DE"/>
    <w:rsid w:val="00496C3F"/>
    <w:rsid w:val="004972F0"/>
    <w:rsid w:val="004A1740"/>
    <w:rsid w:val="004A39D8"/>
    <w:rsid w:val="004A630D"/>
    <w:rsid w:val="004A721A"/>
    <w:rsid w:val="004A7B8F"/>
    <w:rsid w:val="004B260D"/>
    <w:rsid w:val="004B2C55"/>
    <w:rsid w:val="004B6AE8"/>
    <w:rsid w:val="004B6DFB"/>
    <w:rsid w:val="004C0120"/>
    <w:rsid w:val="004C0639"/>
    <w:rsid w:val="004C22A4"/>
    <w:rsid w:val="004C2A45"/>
    <w:rsid w:val="004D2BAF"/>
    <w:rsid w:val="004D7245"/>
    <w:rsid w:val="004E00C7"/>
    <w:rsid w:val="004E05D2"/>
    <w:rsid w:val="004E193E"/>
    <w:rsid w:val="004E239A"/>
    <w:rsid w:val="004E35ED"/>
    <w:rsid w:val="004E380D"/>
    <w:rsid w:val="004E44F9"/>
    <w:rsid w:val="004F3808"/>
    <w:rsid w:val="004F4873"/>
    <w:rsid w:val="004F5DC1"/>
    <w:rsid w:val="005033CC"/>
    <w:rsid w:val="00506864"/>
    <w:rsid w:val="00506E7B"/>
    <w:rsid w:val="005070CB"/>
    <w:rsid w:val="005076A7"/>
    <w:rsid w:val="005160B0"/>
    <w:rsid w:val="0052285B"/>
    <w:rsid w:val="005248E2"/>
    <w:rsid w:val="00524F80"/>
    <w:rsid w:val="005345C0"/>
    <w:rsid w:val="005411F1"/>
    <w:rsid w:val="00543A7E"/>
    <w:rsid w:val="00545E5B"/>
    <w:rsid w:val="00546A15"/>
    <w:rsid w:val="00550A49"/>
    <w:rsid w:val="005516BC"/>
    <w:rsid w:val="0055477C"/>
    <w:rsid w:val="00561821"/>
    <w:rsid w:val="00561DC7"/>
    <w:rsid w:val="00562288"/>
    <w:rsid w:val="00562D32"/>
    <w:rsid w:val="00562EE2"/>
    <w:rsid w:val="00565CDE"/>
    <w:rsid w:val="005737A3"/>
    <w:rsid w:val="005757C0"/>
    <w:rsid w:val="00581222"/>
    <w:rsid w:val="005818B3"/>
    <w:rsid w:val="00584A15"/>
    <w:rsid w:val="00585B0F"/>
    <w:rsid w:val="00586AA5"/>
    <w:rsid w:val="00593163"/>
    <w:rsid w:val="00594FA7"/>
    <w:rsid w:val="00595C7E"/>
    <w:rsid w:val="005A0294"/>
    <w:rsid w:val="005A1E6E"/>
    <w:rsid w:val="005A2A86"/>
    <w:rsid w:val="005A3050"/>
    <w:rsid w:val="005A57C8"/>
    <w:rsid w:val="005B23B8"/>
    <w:rsid w:val="005B264C"/>
    <w:rsid w:val="005B2784"/>
    <w:rsid w:val="005B3B29"/>
    <w:rsid w:val="005B5A0F"/>
    <w:rsid w:val="005B6F5A"/>
    <w:rsid w:val="005B7FA4"/>
    <w:rsid w:val="005C5657"/>
    <w:rsid w:val="005E1ABE"/>
    <w:rsid w:val="005E24F0"/>
    <w:rsid w:val="005E2DC4"/>
    <w:rsid w:val="005E469B"/>
    <w:rsid w:val="005E4710"/>
    <w:rsid w:val="005F2C23"/>
    <w:rsid w:val="005F2D1E"/>
    <w:rsid w:val="005F6DF2"/>
    <w:rsid w:val="005F7754"/>
    <w:rsid w:val="006011A9"/>
    <w:rsid w:val="00604B14"/>
    <w:rsid w:val="00605FF4"/>
    <w:rsid w:val="00606AC2"/>
    <w:rsid w:val="0060772E"/>
    <w:rsid w:val="006135E2"/>
    <w:rsid w:val="006150C3"/>
    <w:rsid w:val="00616404"/>
    <w:rsid w:val="006173B1"/>
    <w:rsid w:val="0062011F"/>
    <w:rsid w:val="006219E9"/>
    <w:rsid w:val="00621A1C"/>
    <w:rsid w:val="00622739"/>
    <w:rsid w:val="006231E2"/>
    <w:rsid w:val="00623E58"/>
    <w:rsid w:val="006266EC"/>
    <w:rsid w:val="00630AF5"/>
    <w:rsid w:val="00630ED5"/>
    <w:rsid w:val="0063251E"/>
    <w:rsid w:val="00636A2E"/>
    <w:rsid w:val="00640D75"/>
    <w:rsid w:val="00640EE0"/>
    <w:rsid w:val="00641386"/>
    <w:rsid w:val="00644457"/>
    <w:rsid w:val="00644879"/>
    <w:rsid w:val="00644CEA"/>
    <w:rsid w:val="0064607A"/>
    <w:rsid w:val="006462BC"/>
    <w:rsid w:val="0064677D"/>
    <w:rsid w:val="0065185C"/>
    <w:rsid w:val="00652C35"/>
    <w:rsid w:val="0065391F"/>
    <w:rsid w:val="006558DF"/>
    <w:rsid w:val="00655E40"/>
    <w:rsid w:val="00656046"/>
    <w:rsid w:val="0066047B"/>
    <w:rsid w:val="0066692A"/>
    <w:rsid w:val="006678E3"/>
    <w:rsid w:val="0067200E"/>
    <w:rsid w:val="00672D50"/>
    <w:rsid w:val="006734A0"/>
    <w:rsid w:val="00675220"/>
    <w:rsid w:val="00680C88"/>
    <w:rsid w:val="00685237"/>
    <w:rsid w:val="00695EBC"/>
    <w:rsid w:val="00696B05"/>
    <w:rsid w:val="006A1739"/>
    <w:rsid w:val="006A644C"/>
    <w:rsid w:val="006B3D80"/>
    <w:rsid w:val="006B51E3"/>
    <w:rsid w:val="006C08B4"/>
    <w:rsid w:val="006C0B32"/>
    <w:rsid w:val="006C13F6"/>
    <w:rsid w:val="006C3A3A"/>
    <w:rsid w:val="006C4E00"/>
    <w:rsid w:val="006C4FCA"/>
    <w:rsid w:val="006C5329"/>
    <w:rsid w:val="006C6BAE"/>
    <w:rsid w:val="006D511B"/>
    <w:rsid w:val="006D6F5B"/>
    <w:rsid w:val="006E1B84"/>
    <w:rsid w:val="006E1CD4"/>
    <w:rsid w:val="006E393B"/>
    <w:rsid w:val="006E65E7"/>
    <w:rsid w:val="006F03FF"/>
    <w:rsid w:val="006F3518"/>
    <w:rsid w:val="006F3B7F"/>
    <w:rsid w:val="006F3C6F"/>
    <w:rsid w:val="006F3D33"/>
    <w:rsid w:val="00700229"/>
    <w:rsid w:val="007029D2"/>
    <w:rsid w:val="00706872"/>
    <w:rsid w:val="00713335"/>
    <w:rsid w:val="0071753A"/>
    <w:rsid w:val="00717769"/>
    <w:rsid w:val="00725C21"/>
    <w:rsid w:val="0073122A"/>
    <w:rsid w:val="007318A6"/>
    <w:rsid w:val="0073222A"/>
    <w:rsid w:val="00733FA6"/>
    <w:rsid w:val="007349E4"/>
    <w:rsid w:val="007351F4"/>
    <w:rsid w:val="007372B4"/>
    <w:rsid w:val="00740783"/>
    <w:rsid w:val="007430AD"/>
    <w:rsid w:val="00745BDC"/>
    <w:rsid w:val="007472C4"/>
    <w:rsid w:val="007475CE"/>
    <w:rsid w:val="0074782D"/>
    <w:rsid w:val="00747BEE"/>
    <w:rsid w:val="00747CCD"/>
    <w:rsid w:val="00753CC2"/>
    <w:rsid w:val="007553A9"/>
    <w:rsid w:val="00755A43"/>
    <w:rsid w:val="00757066"/>
    <w:rsid w:val="0076364D"/>
    <w:rsid w:val="0076380B"/>
    <w:rsid w:val="00763EE2"/>
    <w:rsid w:val="00764139"/>
    <w:rsid w:val="00765FA6"/>
    <w:rsid w:val="0077285F"/>
    <w:rsid w:val="00772A28"/>
    <w:rsid w:val="00773336"/>
    <w:rsid w:val="00774168"/>
    <w:rsid w:val="007744D2"/>
    <w:rsid w:val="00780749"/>
    <w:rsid w:val="00782A59"/>
    <w:rsid w:val="00783CE6"/>
    <w:rsid w:val="007945F1"/>
    <w:rsid w:val="007973CD"/>
    <w:rsid w:val="007A049B"/>
    <w:rsid w:val="007A1895"/>
    <w:rsid w:val="007A7A47"/>
    <w:rsid w:val="007B0CCE"/>
    <w:rsid w:val="007B3EFF"/>
    <w:rsid w:val="007B5D90"/>
    <w:rsid w:val="007B60DA"/>
    <w:rsid w:val="007C15B1"/>
    <w:rsid w:val="007C1EFD"/>
    <w:rsid w:val="007C3112"/>
    <w:rsid w:val="007C7607"/>
    <w:rsid w:val="007D17F5"/>
    <w:rsid w:val="007D3094"/>
    <w:rsid w:val="007D31C0"/>
    <w:rsid w:val="007D44EF"/>
    <w:rsid w:val="007D6559"/>
    <w:rsid w:val="007D6921"/>
    <w:rsid w:val="007E077C"/>
    <w:rsid w:val="007E26D7"/>
    <w:rsid w:val="007E4FFF"/>
    <w:rsid w:val="007E58DC"/>
    <w:rsid w:val="007F32EE"/>
    <w:rsid w:val="008014C2"/>
    <w:rsid w:val="008023E0"/>
    <w:rsid w:val="00803EEE"/>
    <w:rsid w:val="00805F88"/>
    <w:rsid w:val="0081055C"/>
    <w:rsid w:val="008125A6"/>
    <w:rsid w:val="008144F8"/>
    <w:rsid w:val="008243C6"/>
    <w:rsid w:val="00824F40"/>
    <w:rsid w:val="008267DE"/>
    <w:rsid w:val="00827E01"/>
    <w:rsid w:val="008338AB"/>
    <w:rsid w:val="00835CE2"/>
    <w:rsid w:val="00837B1B"/>
    <w:rsid w:val="00841EB7"/>
    <w:rsid w:val="00845AD2"/>
    <w:rsid w:val="008466FF"/>
    <w:rsid w:val="00847132"/>
    <w:rsid w:val="00847C45"/>
    <w:rsid w:val="0085107F"/>
    <w:rsid w:val="00851B71"/>
    <w:rsid w:val="00854AC3"/>
    <w:rsid w:val="00855F74"/>
    <w:rsid w:val="008600DE"/>
    <w:rsid w:val="00861689"/>
    <w:rsid w:val="0086318E"/>
    <w:rsid w:val="00866CAC"/>
    <w:rsid w:val="008678AF"/>
    <w:rsid w:val="008719B1"/>
    <w:rsid w:val="008750CF"/>
    <w:rsid w:val="008804E7"/>
    <w:rsid w:val="00881907"/>
    <w:rsid w:val="00886557"/>
    <w:rsid w:val="00892665"/>
    <w:rsid w:val="008946A5"/>
    <w:rsid w:val="00894C56"/>
    <w:rsid w:val="00895A3C"/>
    <w:rsid w:val="00897491"/>
    <w:rsid w:val="008977E9"/>
    <w:rsid w:val="00897D97"/>
    <w:rsid w:val="008A0044"/>
    <w:rsid w:val="008A0A03"/>
    <w:rsid w:val="008A0A8B"/>
    <w:rsid w:val="008A108F"/>
    <w:rsid w:val="008A14B2"/>
    <w:rsid w:val="008A1F2F"/>
    <w:rsid w:val="008A33D7"/>
    <w:rsid w:val="008A443D"/>
    <w:rsid w:val="008A4985"/>
    <w:rsid w:val="008A70D9"/>
    <w:rsid w:val="008B0215"/>
    <w:rsid w:val="008B056F"/>
    <w:rsid w:val="008B1EF1"/>
    <w:rsid w:val="008B3342"/>
    <w:rsid w:val="008B53CB"/>
    <w:rsid w:val="008B7096"/>
    <w:rsid w:val="008C0862"/>
    <w:rsid w:val="008C25B2"/>
    <w:rsid w:val="008C4BFA"/>
    <w:rsid w:val="008C7CDE"/>
    <w:rsid w:val="008D0FE3"/>
    <w:rsid w:val="008D1487"/>
    <w:rsid w:val="008D5A74"/>
    <w:rsid w:val="008D6606"/>
    <w:rsid w:val="008E0DAB"/>
    <w:rsid w:val="008E2AA9"/>
    <w:rsid w:val="008E5A85"/>
    <w:rsid w:val="008E708A"/>
    <w:rsid w:val="008F061A"/>
    <w:rsid w:val="008F57EF"/>
    <w:rsid w:val="008F6046"/>
    <w:rsid w:val="008F7B65"/>
    <w:rsid w:val="009000CA"/>
    <w:rsid w:val="009035E2"/>
    <w:rsid w:val="00906A6E"/>
    <w:rsid w:val="00907343"/>
    <w:rsid w:val="00911F97"/>
    <w:rsid w:val="00912CC5"/>
    <w:rsid w:val="009131B3"/>
    <w:rsid w:val="00913C73"/>
    <w:rsid w:val="00914175"/>
    <w:rsid w:val="00914629"/>
    <w:rsid w:val="0091600A"/>
    <w:rsid w:val="0092247B"/>
    <w:rsid w:val="00923C66"/>
    <w:rsid w:val="00923CEF"/>
    <w:rsid w:val="00923DCC"/>
    <w:rsid w:val="009315FD"/>
    <w:rsid w:val="009335B0"/>
    <w:rsid w:val="009337CB"/>
    <w:rsid w:val="00933DDC"/>
    <w:rsid w:val="00936A5B"/>
    <w:rsid w:val="0095470F"/>
    <w:rsid w:val="00956DD6"/>
    <w:rsid w:val="00964B73"/>
    <w:rsid w:val="009719BC"/>
    <w:rsid w:val="00973D81"/>
    <w:rsid w:val="00980725"/>
    <w:rsid w:val="00984F6B"/>
    <w:rsid w:val="0098520B"/>
    <w:rsid w:val="009927EA"/>
    <w:rsid w:val="00992F5C"/>
    <w:rsid w:val="00994E31"/>
    <w:rsid w:val="009959FC"/>
    <w:rsid w:val="00997127"/>
    <w:rsid w:val="00997483"/>
    <w:rsid w:val="009A1892"/>
    <w:rsid w:val="009A3F9F"/>
    <w:rsid w:val="009A5C30"/>
    <w:rsid w:val="009B06D1"/>
    <w:rsid w:val="009B2E39"/>
    <w:rsid w:val="009B44BC"/>
    <w:rsid w:val="009B760A"/>
    <w:rsid w:val="009C1F9A"/>
    <w:rsid w:val="009D1ECB"/>
    <w:rsid w:val="009D299A"/>
    <w:rsid w:val="009D2EED"/>
    <w:rsid w:val="009D3B7D"/>
    <w:rsid w:val="009E4AC5"/>
    <w:rsid w:val="009E6C3F"/>
    <w:rsid w:val="009E7B53"/>
    <w:rsid w:val="009F5957"/>
    <w:rsid w:val="009F64C5"/>
    <w:rsid w:val="00A044AC"/>
    <w:rsid w:val="00A1359E"/>
    <w:rsid w:val="00A15387"/>
    <w:rsid w:val="00A1769E"/>
    <w:rsid w:val="00A177FC"/>
    <w:rsid w:val="00A21983"/>
    <w:rsid w:val="00A237FB"/>
    <w:rsid w:val="00A24E7A"/>
    <w:rsid w:val="00A25FDA"/>
    <w:rsid w:val="00A26A49"/>
    <w:rsid w:val="00A276AF"/>
    <w:rsid w:val="00A3000C"/>
    <w:rsid w:val="00A30C54"/>
    <w:rsid w:val="00A30EC8"/>
    <w:rsid w:val="00A3131F"/>
    <w:rsid w:val="00A369C7"/>
    <w:rsid w:val="00A3724B"/>
    <w:rsid w:val="00A37911"/>
    <w:rsid w:val="00A42DCB"/>
    <w:rsid w:val="00A45B5F"/>
    <w:rsid w:val="00A478B8"/>
    <w:rsid w:val="00A502E5"/>
    <w:rsid w:val="00A53AD3"/>
    <w:rsid w:val="00A54A49"/>
    <w:rsid w:val="00A679A5"/>
    <w:rsid w:val="00A67D93"/>
    <w:rsid w:val="00A70316"/>
    <w:rsid w:val="00A7333D"/>
    <w:rsid w:val="00A73E04"/>
    <w:rsid w:val="00A75387"/>
    <w:rsid w:val="00A760AE"/>
    <w:rsid w:val="00A76B07"/>
    <w:rsid w:val="00A8205A"/>
    <w:rsid w:val="00A821BC"/>
    <w:rsid w:val="00A83702"/>
    <w:rsid w:val="00A84A0C"/>
    <w:rsid w:val="00A850E8"/>
    <w:rsid w:val="00A872D2"/>
    <w:rsid w:val="00A875B8"/>
    <w:rsid w:val="00A90E3E"/>
    <w:rsid w:val="00A94DC6"/>
    <w:rsid w:val="00AA1774"/>
    <w:rsid w:val="00AA456B"/>
    <w:rsid w:val="00AA5CD2"/>
    <w:rsid w:val="00AB1D16"/>
    <w:rsid w:val="00AB50EE"/>
    <w:rsid w:val="00AB5FFB"/>
    <w:rsid w:val="00AC36C7"/>
    <w:rsid w:val="00AC547D"/>
    <w:rsid w:val="00AC72F3"/>
    <w:rsid w:val="00AD3ABB"/>
    <w:rsid w:val="00AD4732"/>
    <w:rsid w:val="00AD541C"/>
    <w:rsid w:val="00AD75D3"/>
    <w:rsid w:val="00AE1A9E"/>
    <w:rsid w:val="00AE59DE"/>
    <w:rsid w:val="00AE5B73"/>
    <w:rsid w:val="00AF0241"/>
    <w:rsid w:val="00AF20EE"/>
    <w:rsid w:val="00AF2B64"/>
    <w:rsid w:val="00AF421E"/>
    <w:rsid w:val="00AF4C56"/>
    <w:rsid w:val="00AF705C"/>
    <w:rsid w:val="00B01B1C"/>
    <w:rsid w:val="00B02158"/>
    <w:rsid w:val="00B022FE"/>
    <w:rsid w:val="00B03348"/>
    <w:rsid w:val="00B03F2F"/>
    <w:rsid w:val="00B05595"/>
    <w:rsid w:val="00B071ED"/>
    <w:rsid w:val="00B120E9"/>
    <w:rsid w:val="00B13BF7"/>
    <w:rsid w:val="00B24A4F"/>
    <w:rsid w:val="00B30117"/>
    <w:rsid w:val="00B3300F"/>
    <w:rsid w:val="00B3348B"/>
    <w:rsid w:val="00B357F8"/>
    <w:rsid w:val="00B4477D"/>
    <w:rsid w:val="00B46A06"/>
    <w:rsid w:val="00B5025F"/>
    <w:rsid w:val="00B51512"/>
    <w:rsid w:val="00B51528"/>
    <w:rsid w:val="00B53494"/>
    <w:rsid w:val="00B55113"/>
    <w:rsid w:val="00B55D47"/>
    <w:rsid w:val="00B642AF"/>
    <w:rsid w:val="00B644D5"/>
    <w:rsid w:val="00B64D43"/>
    <w:rsid w:val="00B6730E"/>
    <w:rsid w:val="00B67B81"/>
    <w:rsid w:val="00B80986"/>
    <w:rsid w:val="00B80AE6"/>
    <w:rsid w:val="00B81E57"/>
    <w:rsid w:val="00B82453"/>
    <w:rsid w:val="00B8436F"/>
    <w:rsid w:val="00B90555"/>
    <w:rsid w:val="00B950AE"/>
    <w:rsid w:val="00B953D3"/>
    <w:rsid w:val="00B956DF"/>
    <w:rsid w:val="00BA0C47"/>
    <w:rsid w:val="00BA0E55"/>
    <w:rsid w:val="00BA5DC5"/>
    <w:rsid w:val="00BA6658"/>
    <w:rsid w:val="00BB09A1"/>
    <w:rsid w:val="00BB105C"/>
    <w:rsid w:val="00BB31E5"/>
    <w:rsid w:val="00BB3DEF"/>
    <w:rsid w:val="00BB5159"/>
    <w:rsid w:val="00BB5586"/>
    <w:rsid w:val="00BB663D"/>
    <w:rsid w:val="00BB7596"/>
    <w:rsid w:val="00BB7975"/>
    <w:rsid w:val="00BC0E42"/>
    <w:rsid w:val="00BC3A88"/>
    <w:rsid w:val="00BC3B24"/>
    <w:rsid w:val="00BC5141"/>
    <w:rsid w:val="00BC6FFA"/>
    <w:rsid w:val="00BD0A48"/>
    <w:rsid w:val="00BD5426"/>
    <w:rsid w:val="00BD626A"/>
    <w:rsid w:val="00BE004D"/>
    <w:rsid w:val="00BF004C"/>
    <w:rsid w:val="00BF02D4"/>
    <w:rsid w:val="00BF2EA6"/>
    <w:rsid w:val="00BF307C"/>
    <w:rsid w:val="00BF3DDB"/>
    <w:rsid w:val="00BF755A"/>
    <w:rsid w:val="00BF7B50"/>
    <w:rsid w:val="00C003F2"/>
    <w:rsid w:val="00C05B7C"/>
    <w:rsid w:val="00C118CB"/>
    <w:rsid w:val="00C11D8D"/>
    <w:rsid w:val="00C124F9"/>
    <w:rsid w:val="00C14B2A"/>
    <w:rsid w:val="00C1698B"/>
    <w:rsid w:val="00C17C64"/>
    <w:rsid w:val="00C213F5"/>
    <w:rsid w:val="00C221D5"/>
    <w:rsid w:val="00C227FB"/>
    <w:rsid w:val="00C23051"/>
    <w:rsid w:val="00C250A0"/>
    <w:rsid w:val="00C26D54"/>
    <w:rsid w:val="00C31CDC"/>
    <w:rsid w:val="00C3796B"/>
    <w:rsid w:val="00C401C7"/>
    <w:rsid w:val="00C41F25"/>
    <w:rsid w:val="00C502CE"/>
    <w:rsid w:val="00C50DD7"/>
    <w:rsid w:val="00C543E5"/>
    <w:rsid w:val="00C54A84"/>
    <w:rsid w:val="00C60349"/>
    <w:rsid w:val="00C60743"/>
    <w:rsid w:val="00C61044"/>
    <w:rsid w:val="00C62895"/>
    <w:rsid w:val="00C63658"/>
    <w:rsid w:val="00C64265"/>
    <w:rsid w:val="00C72AF6"/>
    <w:rsid w:val="00C73A75"/>
    <w:rsid w:val="00C73FEE"/>
    <w:rsid w:val="00C748F5"/>
    <w:rsid w:val="00C7575F"/>
    <w:rsid w:val="00C80C1A"/>
    <w:rsid w:val="00C82B36"/>
    <w:rsid w:val="00C83413"/>
    <w:rsid w:val="00C83C31"/>
    <w:rsid w:val="00C85632"/>
    <w:rsid w:val="00C85ABF"/>
    <w:rsid w:val="00C865C8"/>
    <w:rsid w:val="00C9011F"/>
    <w:rsid w:val="00C936DD"/>
    <w:rsid w:val="00C96A97"/>
    <w:rsid w:val="00C97DF1"/>
    <w:rsid w:val="00CA1FD2"/>
    <w:rsid w:val="00CA3876"/>
    <w:rsid w:val="00CA5255"/>
    <w:rsid w:val="00CA7352"/>
    <w:rsid w:val="00CB2259"/>
    <w:rsid w:val="00CB314F"/>
    <w:rsid w:val="00CC03C7"/>
    <w:rsid w:val="00CC05DC"/>
    <w:rsid w:val="00CC16EB"/>
    <w:rsid w:val="00CC3635"/>
    <w:rsid w:val="00CC4936"/>
    <w:rsid w:val="00CD0FEA"/>
    <w:rsid w:val="00CD18AC"/>
    <w:rsid w:val="00CD1BF0"/>
    <w:rsid w:val="00CD29BD"/>
    <w:rsid w:val="00CD3650"/>
    <w:rsid w:val="00CD3CCF"/>
    <w:rsid w:val="00CD5962"/>
    <w:rsid w:val="00CD5EC8"/>
    <w:rsid w:val="00CD7361"/>
    <w:rsid w:val="00CE0B52"/>
    <w:rsid w:val="00CE1AF5"/>
    <w:rsid w:val="00CE720D"/>
    <w:rsid w:val="00CF5F39"/>
    <w:rsid w:val="00CF7441"/>
    <w:rsid w:val="00D14048"/>
    <w:rsid w:val="00D173F6"/>
    <w:rsid w:val="00D22246"/>
    <w:rsid w:val="00D26923"/>
    <w:rsid w:val="00D355BB"/>
    <w:rsid w:val="00D36392"/>
    <w:rsid w:val="00D463AB"/>
    <w:rsid w:val="00D47110"/>
    <w:rsid w:val="00D4711A"/>
    <w:rsid w:val="00D520FB"/>
    <w:rsid w:val="00D523F2"/>
    <w:rsid w:val="00D52F08"/>
    <w:rsid w:val="00D534A0"/>
    <w:rsid w:val="00D54B5E"/>
    <w:rsid w:val="00D56729"/>
    <w:rsid w:val="00D5682E"/>
    <w:rsid w:val="00D62E0F"/>
    <w:rsid w:val="00D65B65"/>
    <w:rsid w:val="00D6669C"/>
    <w:rsid w:val="00D73969"/>
    <w:rsid w:val="00D74956"/>
    <w:rsid w:val="00D83C05"/>
    <w:rsid w:val="00D9308F"/>
    <w:rsid w:val="00D93773"/>
    <w:rsid w:val="00D939D0"/>
    <w:rsid w:val="00D95603"/>
    <w:rsid w:val="00D97607"/>
    <w:rsid w:val="00DA6ABE"/>
    <w:rsid w:val="00DB1B6F"/>
    <w:rsid w:val="00DC4EB8"/>
    <w:rsid w:val="00DC5199"/>
    <w:rsid w:val="00DD0052"/>
    <w:rsid w:val="00DD46B2"/>
    <w:rsid w:val="00DD5C47"/>
    <w:rsid w:val="00DE074D"/>
    <w:rsid w:val="00DE094E"/>
    <w:rsid w:val="00DE17FD"/>
    <w:rsid w:val="00DE2930"/>
    <w:rsid w:val="00DE2FDE"/>
    <w:rsid w:val="00DE6E5D"/>
    <w:rsid w:val="00DF24B6"/>
    <w:rsid w:val="00DF49FA"/>
    <w:rsid w:val="00DF648D"/>
    <w:rsid w:val="00DF7243"/>
    <w:rsid w:val="00E016C3"/>
    <w:rsid w:val="00E01958"/>
    <w:rsid w:val="00E022C8"/>
    <w:rsid w:val="00E023BD"/>
    <w:rsid w:val="00E100E2"/>
    <w:rsid w:val="00E12E33"/>
    <w:rsid w:val="00E1327D"/>
    <w:rsid w:val="00E150D9"/>
    <w:rsid w:val="00E15275"/>
    <w:rsid w:val="00E203FB"/>
    <w:rsid w:val="00E21366"/>
    <w:rsid w:val="00E2420A"/>
    <w:rsid w:val="00E246C6"/>
    <w:rsid w:val="00E27D5B"/>
    <w:rsid w:val="00E31DA3"/>
    <w:rsid w:val="00E4243D"/>
    <w:rsid w:val="00E43945"/>
    <w:rsid w:val="00E448AD"/>
    <w:rsid w:val="00E46366"/>
    <w:rsid w:val="00E4644B"/>
    <w:rsid w:val="00E47A41"/>
    <w:rsid w:val="00E47CC4"/>
    <w:rsid w:val="00E508DF"/>
    <w:rsid w:val="00E52349"/>
    <w:rsid w:val="00E57B46"/>
    <w:rsid w:val="00E57E02"/>
    <w:rsid w:val="00E6094E"/>
    <w:rsid w:val="00E707B3"/>
    <w:rsid w:val="00E729F4"/>
    <w:rsid w:val="00E73251"/>
    <w:rsid w:val="00E7493B"/>
    <w:rsid w:val="00E77F38"/>
    <w:rsid w:val="00E81100"/>
    <w:rsid w:val="00E811E6"/>
    <w:rsid w:val="00E8145C"/>
    <w:rsid w:val="00E84ACD"/>
    <w:rsid w:val="00E8532A"/>
    <w:rsid w:val="00E86520"/>
    <w:rsid w:val="00E876C5"/>
    <w:rsid w:val="00E93C7F"/>
    <w:rsid w:val="00E9599B"/>
    <w:rsid w:val="00E97F28"/>
    <w:rsid w:val="00EA1760"/>
    <w:rsid w:val="00EA2C7A"/>
    <w:rsid w:val="00EA546B"/>
    <w:rsid w:val="00EA67DE"/>
    <w:rsid w:val="00EA6FB1"/>
    <w:rsid w:val="00EA700B"/>
    <w:rsid w:val="00EB0911"/>
    <w:rsid w:val="00EB1BAD"/>
    <w:rsid w:val="00EB6483"/>
    <w:rsid w:val="00EC6D1A"/>
    <w:rsid w:val="00EC6F5A"/>
    <w:rsid w:val="00EC6FBD"/>
    <w:rsid w:val="00EC7475"/>
    <w:rsid w:val="00ED065A"/>
    <w:rsid w:val="00ED689E"/>
    <w:rsid w:val="00ED6F73"/>
    <w:rsid w:val="00ED7E31"/>
    <w:rsid w:val="00ED7F86"/>
    <w:rsid w:val="00EE2572"/>
    <w:rsid w:val="00EE3638"/>
    <w:rsid w:val="00EE38B2"/>
    <w:rsid w:val="00EE4287"/>
    <w:rsid w:val="00EE4A66"/>
    <w:rsid w:val="00EE71D4"/>
    <w:rsid w:val="00EF52BD"/>
    <w:rsid w:val="00EF5916"/>
    <w:rsid w:val="00F00759"/>
    <w:rsid w:val="00F06787"/>
    <w:rsid w:val="00F06E67"/>
    <w:rsid w:val="00F1046A"/>
    <w:rsid w:val="00F124A1"/>
    <w:rsid w:val="00F1551D"/>
    <w:rsid w:val="00F20DE3"/>
    <w:rsid w:val="00F24DB2"/>
    <w:rsid w:val="00F26365"/>
    <w:rsid w:val="00F26777"/>
    <w:rsid w:val="00F27198"/>
    <w:rsid w:val="00F360FA"/>
    <w:rsid w:val="00F364F6"/>
    <w:rsid w:val="00F40D08"/>
    <w:rsid w:val="00F43802"/>
    <w:rsid w:val="00F44470"/>
    <w:rsid w:val="00F47769"/>
    <w:rsid w:val="00F51383"/>
    <w:rsid w:val="00F513A5"/>
    <w:rsid w:val="00F535DE"/>
    <w:rsid w:val="00F55B82"/>
    <w:rsid w:val="00F626EA"/>
    <w:rsid w:val="00F63748"/>
    <w:rsid w:val="00F63A60"/>
    <w:rsid w:val="00F6641C"/>
    <w:rsid w:val="00F67561"/>
    <w:rsid w:val="00F7079A"/>
    <w:rsid w:val="00F70C5B"/>
    <w:rsid w:val="00F70D7D"/>
    <w:rsid w:val="00F85ED7"/>
    <w:rsid w:val="00F90D8E"/>
    <w:rsid w:val="00F93609"/>
    <w:rsid w:val="00F97086"/>
    <w:rsid w:val="00F97899"/>
    <w:rsid w:val="00FA22B5"/>
    <w:rsid w:val="00FA33E3"/>
    <w:rsid w:val="00FA377B"/>
    <w:rsid w:val="00FA3B15"/>
    <w:rsid w:val="00FA7ED4"/>
    <w:rsid w:val="00FB0050"/>
    <w:rsid w:val="00FB01F7"/>
    <w:rsid w:val="00FB0337"/>
    <w:rsid w:val="00FB1570"/>
    <w:rsid w:val="00FB365B"/>
    <w:rsid w:val="00FB479D"/>
    <w:rsid w:val="00FB4826"/>
    <w:rsid w:val="00FB5546"/>
    <w:rsid w:val="00FB69E5"/>
    <w:rsid w:val="00FB72B0"/>
    <w:rsid w:val="00FB76EF"/>
    <w:rsid w:val="00FC2A0D"/>
    <w:rsid w:val="00FC5293"/>
    <w:rsid w:val="00FC7444"/>
    <w:rsid w:val="00FD3B64"/>
    <w:rsid w:val="00FD3EBA"/>
    <w:rsid w:val="00FD556E"/>
    <w:rsid w:val="00FD7448"/>
    <w:rsid w:val="00FE280E"/>
    <w:rsid w:val="00FE7DA1"/>
    <w:rsid w:val="00FE7E4F"/>
    <w:rsid w:val="00FF1077"/>
    <w:rsid w:val="00FF1CF6"/>
    <w:rsid w:val="00FF4381"/>
    <w:rsid w:val="00FF5324"/>
    <w:rsid w:val="00FF5511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B81"/>
    <w:rPr>
      <w:sz w:val="24"/>
      <w:szCs w:val="24"/>
    </w:rPr>
  </w:style>
  <w:style w:type="paragraph" w:styleId="10">
    <w:name w:val="heading 1"/>
    <w:basedOn w:val="a0"/>
    <w:next w:val="a0"/>
    <w:qFormat/>
    <w:rsid w:val="0009086D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9086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9086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9086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09086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086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09086D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09086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9086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0"/>
    <w:rsid w:val="00FB005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0"/>
    <w:link w:val="a6"/>
    <w:uiPriority w:val="99"/>
    <w:rsid w:val="008A14B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A14B2"/>
  </w:style>
  <w:style w:type="paragraph" w:styleId="a8">
    <w:name w:val="footer"/>
    <w:basedOn w:val="a0"/>
    <w:link w:val="a9"/>
    <w:uiPriority w:val="99"/>
    <w:rsid w:val="00906A6E"/>
    <w:pPr>
      <w:tabs>
        <w:tab w:val="center" w:pos="4677"/>
        <w:tab w:val="right" w:pos="9355"/>
      </w:tabs>
    </w:pPr>
  </w:style>
  <w:style w:type="numbering" w:customStyle="1" w:styleId="1">
    <w:name w:val="Текущий список1"/>
    <w:rsid w:val="0009086D"/>
    <w:pPr>
      <w:numPr>
        <w:numId w:val="6"/>
      </w:numPr>
    </w:pPr>
  </w:style>
  <w:style w:type="numbering" w:styleId="a">
    <w:name w:val="Outline List 3"/>
    <w:aliases w:val="Раздел"/>
    <w:basedOn w:val="a3"/>
    <w:rsid w:val="0009086D"/>
    <w:pPr>
      <w:numPr>
        <w:numId w:val="7"/>
      </w:numPr>
    </w:pPr>
  </w:style>
  <w:style w:type="paragraph" w:customStyle="1" w:styleId="ConsNormal">
    <w:name w:val="ConsNormal"/>
    <w:rsid w:val="00321B0B"/>
    <w:pPr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customStyle="1" w:styleId="ConsPlusNonformat">
    <w:name w:val="ConsPlusNonformat"/>
    <w:rsid w:val="00073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A1359E"/>
    <w:rPr>
      <w:sz w:val="24"/>
      <w:szCs w:val="24"/>
    </w:rPr>
  </w:style>
  <w:style w:type="paragraph" w:styleId="aa">
    <w:name w:val="Balloon Text"/>
    <w:basedOn w:val="a0"/>
    <w:link w:val="ab"/>
    <w:rsid w:val="00A135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35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9E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F00759"/>
    <w:rPr>
      <w:sz w:val="24"/>
      <w:szCs w:val="24"/>
    </w:rPr>
  </w:style>
  <w:style w:type="paragraph" w:styleId="ac">
    <w:name w:val="Normal (Web)"/>
    <w:basedOn w:val="a0"/>
    <w:rsid w:val="007D3094"/>
    <w:pPr>
      <w:spacing w:after="150"/>
    </w:pPr>
    <w:rPr>
      <w:rFonts w:ascii="Verdana" w:hAnsi="Verdana"/>
      <w:color w:val="000000"/>
      <w:sz w:val="36"/>
      <w:szCs w:val="36"/>
    </w:rPr>
  </w:style>
  <w:style w:type="paragraph" w:customStyle="1" w:styleId="30">
    <w:name w:val="Знак Знак3"/>
    <w:basedOn w:val="a0"/>
    <w:rsid w:val="00F20DE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d">
    <w:name w:val="List Paragraph"/>
    <w:basedOn w:val="a0"/>
    <w:uiPriority w:val="34"/>
    <w:qFormat/>
    <w:rsid w:val="00BB105C"/>
    <w:pPr>
      <w:ind w:left="720"/>
      <w:contextualSpacing/>
    </w:pPr>
  </w:style>
  <w:style w:type="character" w:styleId="ae">
    <w:name w:val="Hyperlink"/>
    <w:basedOn w:val="a1"/>
    <w:rsid w:val="00117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B81"/>
    <w:rPr>
      <w:sz w:val="24"/>
      <w:szCs w:val="24"/>
    </w:rPr>
  </w:style>
  <w:style w:type="paragraph" w:styleId="10">
    <w:name w:val="heading 1"/>
    <w:basedOn w:val="a0"/>
    <w:next w:val="a0"/>
    <w:qFormat/>
    <w:rsid w:val="0009086D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9086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9086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9086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09086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086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09086D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09086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9086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0"/>
    <w:rsid w:val="00FB005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0"/>
    <w:link w:val="a6"/>
    <w:uiPriority w:val="99"/>
    <w:rsid w:val="008A14B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A14B2"/>
  </w:style>
  <w:style w:type="paragraph" w:styleId="a8">
    <w:name w:val="footer"/>
    <w:basedOn w:val="a0"/>
    <w:link w:val="a9"/>
    <w:uiPriority w:val="99"/>
    <w:rsid w:val="00906A6E"/>
    <w:pPr>
      <w:tabs>
        <w:tab w:val="center" w:pos="4677"/>
        <w:tab w:val="right" w:pos="9355"/>
      </w:tabs>
    </w:pPr>
  </w:style>
  <w:style w:type="numbering" w:customStyle="1" w:styleId="1">
    <w:name w:val="Текущий список1"/>
    <w:rsid w:val="0009086D"/>
    <w:pPr>
      <w:numPr>
        <w:numId w:val="6"/>
      </w:numPr>
    </w:pPr>
  </w:style>
  <w:style w:type="numbering" w:styleId="a">
    <w:name w:val="Outline List 3"/>
    <w:aliases w:val="Раздел"/>
    <w:basedOn w:val="a3"/>
    <w:rsid w:val="0009086D"/>
    <w:pPr>
      <w:numPr>
        <w:numId w:val="7"/>
      </w:numPr>
    </w:pPr>
  </w:style>
  <w:style w:type="paragraph" w:customStyle="1" w:styleId="ConsNormal">
    <w:name w:val="ConsNormal"/>
    <w:rsid w:val="00321B0B"/>
    <w:pPr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customStyle="1" w:styleId="ConsPlusNonformat">
    <w:name w:val="ConsPlusNonformat"/>
    <w:rsid w:val="00073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A1359E"/>
    <w:rPr>
      <w:sz w:val="24"/>
      <w:szCs w:val="24"/>
    </w:rPr>
  </w:style>
  <w:style w:type="paragraph" w:styleId="aa">
    <w:name w:val="Balloon Text"/>
    <w:basedOn w:val="a0"/>
    <w:link w:val="ab"/>
    <w:rsid w:val="00A135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35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9E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F00759"/>
    <w:rPr>
      <w:sz w:val="24"/>
      <w:szCs w:val="24"/>
    </w:rPr>
  </w:style>
  <w:style w:type="paragraph" w:styleId="ac">
    <w:name w:val="Normal (Web)"/>
    <w:basedOn w:val="a0"/>
    <w:rsid w:val="007D3094"/>
    <w:pPr>
      <w:spacing w:after="150"/>
    </w:pPr>
    <w:rPr>
      <w:rFonts w:ascii="Verdana" w:hAnsi="Verdana"/>
      <w:color w:val="000000"/>
      <w:sz w:val="36"/>
      <w:szCs w:val="36"/>
    </w:rPr>
  </w:style>
  <w:style w:type="paragraph" w:customStyle="1" w:styleId="30">
    <w:name w:val="Знак Знак3"/>
    <w:basedOn w:val="a0"/>
    <w:rsid w:val="00F20DE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d">
    <w:name w:val="List Paragraph"/>
    <w:basedOn w:val="a0"/>
    <w:uiPriority w:val="34"/>
    <w:qFormat/>
    <w:rsid w:val="00BB105C"/>
    <w:pPr>
      <w:ind w:left="720"/>
      <w:contextualSpacing/>
    </w:pPr>
  </w:style>
  <w:style w:type="character" w:styleId="ae">
    <w:name w:val="Hyperlink"/>
    <w:basedOn w:val="a1"/>
    <w:rsid w:val="00117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C190-0DA4-450F-99E0-5DED7311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Безносикова Марина Николаевна</cp:lastModifiedBy>
  <cp:revision>51</cp:revision>
  <cp:lastPrinted>2020-01-30T07:14:00Z</cp:lastPrinted>
  <dcterms:created xsi:type="dcterms:W3CDTF">2020-01-23T12:46:00Z</dcterms:created>
  <dcterms:modified xsi:type="dcterms:W3CDTF">2020-02-03T06:26:00Z</dcterms:modified>
</cp:coreProperties>
</file>