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607F56">
        <w:rPr>
          <w:sz w:val="26"/>
          <w:szCs w:val="26"/>
        </w:rPr>
        <w:t>710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10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0"/>
      </w:tblGrid>
      <w:tr w:rsidR="00A7154B" w:rsidRPr="007626E4" w:rsidTr="006563B1">
        <w:trPr>
          <w:trHeight w:val="1"/>
        </w:trPr>
        <w:tc>
          <w:tcPr>
            <w:tcW w:w="10590" w:type="dxa"/>
          </w:tcPr>
          <w:p w:rsidR="006563B1" w:rsidRPr="006563B1" w:rsidRDefault="006563B1" w:rsidP="006563B1">
            <w:pPr>
              <w:autoSpaceDE w:val="0"/>
              <w:autoSpaceDN w:val="0"/>
              <w:adjustRightInd w:val="0"/>
              <w:ind w:right="5102"/>
              <w:jc w:val="both"/>
              <w:rPr>
                <w:rFonts w:eastAsia="Calibri"/>
                <w:sz w:val="26"/>
                <w:szCs w:val="26"/>
              </w:rPr>
            </w:pPr>
            <w:r w:rsidRPr="006563B1">
              <w:rPr>
                <w:rFonts w:eastAsia="Calibri"/>
                <w:sz w:val="26"/>
                <w:szCs w:val="26"/>
              </w:rPr>
              <w:t xml:space="preserve">О внесении изменений в решение Совета </w:t>
            </w:r>
            <w:r w:rsidR="00A5281F">
              <w:rPr>
                <w:rFonts w:eastAsia="Calibri"/>
                <w:sz w:val="26"/>
                <w:szCs w:val="26"/>
              </w:rPr>
              <w:t>муниципального образования городского округа</w:t>
            </w:r>
            <w:r w:rsidRPr="006563B1">
              <w:rPr>
                <w:rFonts w:eastAsia="Calibri"/>
                <w:sz w:val="26"/>
                <w:szCs w:val="26"/>
              </w:rPr>
              <w:t xml:space="preserve"> «Сыктывкар» от 18.06.2015 № 34/2015 - 471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  <w:r w:rsidR="00A5281F">
              <w:rPr>
                <w:rFonts w:eastAsia="Calibri"/>
                <w:sz w:val="26"/>
                <w:szCs w:val="26"/>
              </w:rPr>
              <w:t>»</w:t>
            </w:r>
          </w:p>
          <w:p w:rsidR="00A7154B" w:rsidRPr="00E2616D" w:rsidRDefault="00A7154B" w:rsidP="00230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563B1" w:rsidRPr="006563B1" w:rsidRDefault="006563B1" w:rsidP="006563B1">
      <w:pPr>
        <w:autoSpaceDE w:val="0"/>
        <w:autoSpaceDN w:val="0"/>
        <w:adjustRightInd w:val="0"/>
        <w:ind w:firstLine="540"/>
        <w:jc w:val="both"/>
        <w:rPr>
          <w:rFonts w:eastAsia="Calibri" w:cs="Arial"/>
          <w:sz w:val="28"/>
          <w:szCs w:val="28"/>
          <w:lang w:eastAsia="en-US"/>
        </w:rPr>
      </w:pPr>
      <w:r w:rsidRPr="006563B1">
        <w:rPr>
          <w:rFonts w:eastAsia="Calibri" w:cs="Arial"/>
          <w:sz w:val="28"/>
          <w:szCs w:val="28"/>
          <w:lang w:eastAsia="en-US"/>
        </w:rPr>
        <w:t xml:space="preserve">Руководствуясь статьями 33 и 48 Устава муниципального образования городского округа «Сыктывкар», </w:t>
      </w:r>
    </w:p>
    <w:p w:rsidR="00D83FF1" w:rsidRPr="00E2616D" w:rsidRDefault="00D83FF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E2616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E2616D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A7154B" w:rsidRPr="00E2616D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E2616D">
        <w:rPr>
          <w:rFonts w:eastAsia="Calibri"/>
          <w:b/>
          <w:sz w:val="26"/>
          <w:szCs w:val="26"/>
          <w:lang w:eastAsia="en-US"/>
        </w:rPr>
        <w:t>РЕШИЛ:</w:t>
      </w:r>
    </w:p>
    <w:p w:rsidR="00F811E2" w:rsidRPr="00E2616D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eastAsia="Arial" w:cs="Calibri"/>
          <w:sz w:val="28"/>
        </w:rPr>
      </w:pPr>
      <w:r w:rsidRPr="006563B1">
        <w:rPr>
          <w:rFonts w:eastAsia="Arial" w:cs="Calibri"/>
          <w:sz w:val="28"/>
        </w:rPr>
        <w:t xml:space="preserve">1. Внести в </w:t>
      </w:r>
      <w:r w:rsidRPr="006563B1">
        <w:rPr>
          <w:rFonts w:eastAsia="Calibri" w:cs="Arial"/>
          <w:sz w:val="28"/>
          <w:szCs w:val="28"/>
        </w:rPr>
        <w:t xml:space="preserve">решение Совета </w:t>
      </w:r>
      <w:r w:rsidR="00A5281F">
        <w:rPr>
          <w:rFonts w:eastAsia="Calibri" w:cs="Arial"/>
          <w:sz w:val="28"/>
          <w:szCs w:val="28"/>
        </w:rPr>
        <w:t>муниципального образования городского округа</w:t>
      </w:r>
      <w:r w:rsidRPr="006563B1">
        <w:rPr>
          <w:rFonts w:eastAsia="Calibri" w:cs="Arial"/>
          <w:sz w:val="28"/>
          <w:szCs w:val="28"/>
        </w:rPr>
        <w:t xml:space="preserve"> «Сыктывкар» от 18.06.2015 № 34/2015 - 471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</w:r>
      <w:r w:rsidR="00A5281F">
        <w:rPr>
          <w:rFonts w:eastAsia="Calibri" w:cs="Arial"/>
          <w:sz w:val="28"/>
          <w:szCs w:val="28"/>
        </w:rPr>
        <w:t>»</w:t>
      </w:r>
      <w:r w:rsidRPr="006563B1">
        <w:rPr>
          <w:rFonts w:eastAsia="Calibri" w:cs="Arial"/>
          <w:sz w:val="28"/>
          <w:szCs w:val="28"/>
        </w:rPr>
        <w:t xml:space="preserve"> следующие изменения: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 xml:space="preserve">в </w:t>
      </w:r>
      <w:r w:rsidRPr="006563B1">
        <w:rPr>
          <w:rFonts w:eastAsia="Calibri"/>
          <w:sz w:val="28"/>
          <w:szCs w:val="28"/>
        </w:rPr>
        <w:t>приложении к решению:</w:t>
      </w:r>
    </w:p>
    <w:p w:rsidR="006563B1" w:rsidRPr="006563B1" w:rsidRDefault="006563B1" w:rsidP="006563B1">
      <w:pPr>
        <w:numPr>
          <w:ilvl w:val="1"/>
          <w:numId w:val="3"/>
        </w:numPr>
        <w:autoSpaceDE w:val="0"/>
        <w:autoSpaceDN w:val="0"/>
        <w:adjustRightInd w:val="0"/>
        <w:ind w:left="0"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В разделе «2. Основные задачи»: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 xml:space="preserve">1.1.1. Пункт 2.1 изложить в следующей редакции: 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«2.1. Обеспечение в пределах своей компетенции проведения единой муниципальной политики в сфере управления и распоряжения муниципальным имуществом, земельными участками, находящимися в собственности МО ГО «Сыктывкар» (далее – земельные участки), а также земельными участками, государственная собственность на которые не разграничена.».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1.1.2. Пункт 2.2 изложить в следующей редакции: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«2.2. Участие в реализации федеральных, республиканских и муниципальных программ, связанных с регулированием имущественных отношений в сфере владения, пользования и распоряжения движимым и недвижимым имуществом, а также земельными участками.».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1.1.3.  Пункт 2.3 изложить в следующей редакции: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«2.3. Организация функционирования эффективной системы учета, инвентаризации и оценки движимого и недвижимого имущества и земельных участков, обеспечения государственной регистрации прав на недвижимое имущество, в том числе земельных участков.».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1.1.4. Пункт 2.4 изложить в следующей редакции: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lastRenderedPageBreak/>
        <w:t>«2.4. Эффективное управление и распоряжение в установленном порядке, а также рациональное использование муниципального имущества и земельных участков.».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1.1.5. Пункт 2.8 изложить в следующей редакции: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«2.8.Осуществление в установленном порядке приватизации муниципального имущества, а также продажа земельных участков и земельных участков, государственная собственность на которые не разграничена.».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1.1.6. Пункт 2.9 изложить в следующей редакции: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«2.9. На основании делегированных полномочий в установленном порядке заключение договоров аренды движимого и недвижимого имущества муниципальной собственности, в том числе земельных участков, безвозмездного пользования, залога, доверительного управления, иных договоров использования муниципального имущества.».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1.1.7. Пункт 2.10 изложить в следующей редакции: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«2.10. На основании делегированных полномочий в установленном порядке проведение аукционов (в том числе в электронной форме) на право заключения договоров на установку и эксплуатацию рекламных конструкций, а также аукционов на право заключения договоров аренды муниципального имущества и земельных участков.».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1.2. В разделе «3. Функции»: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1.2.1. Пункт 3.4 изложить в следующей редакции: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«3.4. в области владения, пользования и распоряжения земельными участками, находящимися в собственности муниципального образования городского округа «Сыктывкар», и земельными участками, государственная собственность на которые не разграничена, в соответствии с действующим законодательством: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3.4.1. осуществляет учет земельных участков и ведет реестр земельных участков;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3.4.2. в пределах наделенных полномочий осуществляет организацию и проведение торгов по продаже земельных участков или права на заключение договоров аренды земельных участков;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3.4.3. от имени администрации муниципального образования городского округа «Сыктывкар» заключает, вносит изменения, дополнения и расторгает договоры аренды (безвозмездного срочного пользования) земельных участков;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 xml:space="preserve">3.4.4. заключает в соответствии с действующим законодательством и муниципальными правовыми актами муниципального образования городского округа «Сыктывкар» договоры купли-продажи земельных участков, изменения и дополнения к ним; 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3.4.5. готовит соглашения об изъятии земельных участков и (или) расположенных на них объектов недвижимого имущества для муниципальных нужд;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 xml:space="preserve">3.4.6. проводит публичные торги по продаже объектов незавершенного строительства, расположенных на земельных участках, и предоставленных по результатам аукциона, в связи с прекращением действия договоров аренды таких земельных участков; 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 xml:space="preserve">3.4.7. обеспечивает государственную регистрацию возникновения, перехода и прекращения прав муниципального образования городского округа «Сыктывкар» на земельные участки, а также возникновения и прекращения </w:t>
      </w:r>
      <w:r w:rsidRPr="006563B1">
        <w:rPr>
          <w:rFonts w:cs="Calibri"/>
          <w:sz w:val="28"/>
          <w:szCs w:val="20"/>
        </w:rPr>
        <w:lastRenderedPageBreak/>
        <w:t>ограничений и обременений на земельные участки, совершает иные действия, связанные с данной функцией.».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cs="Calibri"/>
          <w:sz w:val="28"/>
          <w:szCs w:val="20"/>
        </w:rPr>
      </w:pPr>
      <w:r w:rsidRPr="006563B1">
        <w:rPr>
          <w:rFonts w:cs="Calibri"/>
          <w:sz w:val="28"/>
          <w:szCs w:val="20"/>
        </w:rPr>
        <w:t>1.2.2. Пункты 3.4 – 3.19 считать соответственно пунктами 3.5 – 3.20.</w:t>
      </w:r>
    </w:p>
    <w:p w:rsidR="006563B1" w:rsidRPr="006563B1" w:rsidRDefault="006563B1" w:rsidP="006563B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563B1">
        <w:rPr>
          <w:rFonts w:eastAsia="Calibri"/>
          <w:sz w:val="28"/>
          <w:szCs w:val="28"/>
          <w:lang w:eastAsia="en-US"/>
        </w:rPr>
        <w:t>2. Настоящее решение вступает в силу с 01 октября 2020 года.</w:t>
      </w:r>
    </w:p>
    <w:p w:rsidR="00A45099" w:rsidRPr="00A45099" w:rsidRDefault="00A45099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  <w:r w:rsidRPr="00A45099">
        <w:rPr>
          <w:sz w:val="26"/>
          <w:szCs w:val="26"/>
          <w:lang w:eastAsia="zh-CN"/>
        </w:rPr>
        <w:t xml:space="preserve">   </w:t>
      </w:r>
    </w:p>
    <w:p w:rsidR="00A5281F" w:rsidRPr="00D83FF1" w:rsidRDefault="00A5281F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F0955"/>
    <w:multiLevelType w:val="multilevel"/>
    <w:tmpl w:val="60EA72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F169A"/>
    <w:rsid w:val="001439E5"/>
    <w:rsid w:val="001D25DA"/>
    <w:rsid w:val="001E5D22"/>
    <w:rsid w:val="00230452"/>
    <w:rsid w:val="002F0124"/>
    <w:rsid w:val="00376E42"/>
    <w:rsid w:val="003C4C3C"/>
    <w:rsid w:val="003D05BE"/>
    <w:rsid w:val="00457344"/>
    <w:rsid w:val="004D5410"/>
    <w:rsid w:val="00607F56"/>
    <w:rsid w:val="006563B1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A121A9"/>
    <w:rsid w:val="00A45099"/>
    <w:rsid w:val="00A5281F"/>
    <w:rsid w:val="00A7154B"/>
    <w:rsid w:val="00A82EAD"/>
    <w:rsid w:val="00B10D73"/>
    <w:rsid w:val="00B20FAA"/>
    <w:rsid w:val="00B77B3C"/>
    <w:rsid w:val="00CB3943"/>
    <w:rsid w:val="00D122D9"/>
    <w:rsid w:val="00D83FF1"/>
    <w:rsid w:val="00DC67FD"/>
    <w:rsid w:val="00E060A2"/>
    <w:rsid w:val="00E2616D"/>
    <w:rsid w:val="00E44518"/>
    <w:rsid w:val="00E84381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2020-06-22T13:40:00Z</cp:lastPrinted>
  <dcterms:created xsi:type="dcterms:W3CDTF">2020-06-22T13:33:00Z</dcterms:created>
  <dcterms:modified xsi:type="dcterms:W3CDTF">2020-06-22T13:42:00Z</dcterms:modified>
</cp:coreProperties>
</file>