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CD07D1">
        <w:rPr>
          <w:sz w:val="26"/>
          <w:szCs w:val="26"/>
        </w:rPr>
        <w:t>720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6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8"/>
      </w:tblGrid>
      <w:tr w:rsidR="00A7154B" w:rsidRPr="001370ED" w:rsidTr="006B397B">
        <w:trPr>
          <w:trHeight w:val="7"/>
        </w:trPr>
        <w:tc>
          <w:tcPr>
            <w:tcW w:w="6178" w:type="dxa"/>
          </w:tcPr>
          <w:p w:rsidR="00A7154B" w:rsidRPr="00115EA0" w:rsidRDefault="00115EA0" w:rsidP="00F61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5EA0">
              <w:rPr>
                <w:sz w:val="28"/>
                <w:szCs w:val="28"/>
              </w:rPr>
              <w:t xml:space="preserve">О приостановлении </w:t>
            </w:r>
            <w:proofErr w:type="gramStart"/>
            <w:r w:rsidRPr="00115EA0">
              <w:rPr>
                <w:sz w:val="28"/>
                <w:szCs w:val="28"/>
              </w:rPr>
              <w:t>действия отдельных положений решения Совета муниципального образования городского</w:t>
            </w:r>
            <w:proofErr w:type="gramEnd"/>
            <w:r w:rsidRPr="00115EA0">
              <w:rPr>
                <w:sz w:val="28"/>
                <w:szCs w:val="28"/>
              </w:rPr>
              <w:t xml:space="preserve"> округа «Сыктывкар» от 25.12.2007 г.  № 7/12-149 «Об утверждении Положения о бюджетном процессе в муниципальном образовании городского округа «Сыктывкар»» и установлении особенностей реализации бюджетного процесса в муниципальном образовании городского округа «Сыктывкар» в 2020 году</w:t>
            </w:r>
          </w:p>
        </w:tc>
      </w:tr>
    </w:tbl>
    <w:p w:rsidR="00B20FAA" w:rsidRPr="001370ED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B397B" w:rsidRPr="00115EA0" w:rsidRDefault="006B397B" w:rsidP="006B3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EA0">
        <w:rPr>
          <w:sz w:val="28"/>
          <w:szCs w:val="28"/>
        </w:rPr>
        <w:t xml:space="preserve">Руководствуясь </w:t>
      </w:r>
      <w:hyperlink r:id="rId6" w:history="1">
        <w:r w:rsidRPr="00115EA0">
          <w:rPr>
            <w:sz w:val="28"/>
            <w:szCs w:val="28"/>
          </w:rPr>
          <w:t>статьей 9</w:t>
        </w:r>
      </w:hyperlink>
      <w:r w:rsidRPr="00115EA0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115EA0">
          <w:rPr>
            <w:sz w:val="28"/>
            <w:szCs w:val="28"/>
          </w:rPr>
          <w:t>статьей 33</w:t>
        </w:r>
      </w:hyperlink>
      <w:r w:rsidRPr="00115EA0">
        <w:rPr>
          <w:sz w:val="28"/>
          <w:szCs w:val="28"/>
        </w:rPr>
        <w:t xml:space="preserve"> Устава муниципального образования городского округа «Сыктывкар», </w:t>
      </w:r>
    </w:p>
    <w:p w:rsidR="00D83FF1" w:rsidRPr="00115EA0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115EA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15EA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115EA0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EA0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115EA0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397B" w:rsidRPr="00115EA0" w:rsidRDefault="006B397B" w:rsidP="006B397B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0" w:firstLine="540"/>
        <w:contextualSpacing/>
        <w:jc w:val="both"/>
        <w:rPr>
          <w:rFonts w:eastAsia="Calibri"/>
          <w:spacing w:val="6"/>
          <w:sz w:val="28"/>
          <w:szCs w:val="28"/>
          <w:lang w:eastAsia="en-US"/>
        </w:rPr>
      </w:pPr>
      <w:proofErr w:type="gramStart"/>
      <w:r w:rsidRPr="00115EA0">
        <w:rPr>
          <w:rFonts w:eastAsia="Calibri"/>
          <w:spacing w:val="6"/>
          <w:sz w:val="28"/>
          <w:szCs w:val="28"/>
          <w:lang w:eastAsia="en-US"/>
        </w:rPr>
        <w:t>Приостановить до 1 января 2021 года действие пунктов 1,</w:t>
      </w:r>
      <w:r w:rsidR="00115EA0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115EA0">
        <w:rPr>
          <w:rFonts w:eastAsia="Calibri"/>
          <w:spacing w:val="6"/>
          <w:sz w:val="28"/>
          <w:szCs w:val="28"/>
          <w:lang w:eastAsia="en-US"/>
        </w:rPr>
        <w:t>2 статьи 6, статьи 11, пунктов 6,</w:t>
      </w:r>
      <w:r w:rsidR="00115EA0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7 статьи 14, абзаца </w:t>
      </w:r>
      <w:r w:rsidR="009B1335" w:rsidRPr="00115EA0">
        <w:rPr>
          <w:rFonts w:eastAsia="Calibri"/>
          <w:spacing w:val="6"/>
          <w:sz w:val="28"/>
          <w:szCs w:val="28"/>
          <w:lang w:eastAsia="en-US"/>
        </w:rPr>
        <w:t>первого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 пункта 4 статьи 16 Положения о бюджетном процессе в муниципальном образовани</w:t>
      </w:r>
      <w:r w:rsidR="00115EA0">
        <w:rPr>
          <w:rFonts w:eastAsia="Calibri"/>
          <w:spacing w:val="6"/>
          <w:sz w:val="28"/>
          <w:szCs w:val="28"/>
          <w:lang w:eastAsia="en-US"/>
        </w:rPr>
        <w:t>и городского округа «Сыктывкар»</w:t>
      </w:r>
      <w:r w:rsidRPr="00115EA0">
        <w:rPr>
          <w:rFonts w:eastAsia="Calibri"/>
          <w:spacing w:val="6"/>
          <w:sz w:val="28"/>
          <w:szCs w:val="28"/>
          <w:lang w:eastAsia="en-US"/>
        </w:rPr>
        <w:t>, утвержденного решением Совета муниципального образования городского округа «Сыктывкар» от 25.12.2007 года № 7/12-149</w:t>
      </w:r>
      <w:r w:rsidR="00115EA0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="00115EA0" w:rsidRPr="00115EA0">
        <w:rPr>
          <w:sz w:val="28"/>
          <w:szCs w:val="28"/>
        </w:rPr>
        <w:t>«Об утверждении Положения о бюджетном процессе в муниципальном образовании городского округа «Сыктывкар</w:t>
      </w:r>
      <w:proofErr w:type="gramEnd"/>
      <w:r w:rsidR="00115EA0" w:rsidRPr="00115EA0">
        <w:rPr>
          <w:sz w:val="28"/>
          <w:szCs w:val="28"/>
        </w:rPr>
        <w:t>»</w:t>
      </w:r>
      <w:r w:rsidR="00115EA0" w:rsidRPr="00115EA0">
        <w:rPr>
          <w:rFonts w:eastAsia="Calibri"/>
          <w:spacing w:val="6"/>
          <w:sz w:val="28"/>
          <w:szCs w:val="28"/>
          <w:lang w:eastAsia="en-US"/>
        </w:rPr>
        <w:t xml:space="preserve"> (далее – Положение)</w:t>
      </w:r>
      <w:r w:rsidRPr="00115EA0">
        <w:rPr>
          <w:rFonts w:eastAsia="Calibri"/>
          <w:spacing w:val="6"/>
          <w:sz w:val="28"/>
          <w:szCs w:val="28"/>
          <w:lang w:eastAsia="en-US"/>
        </w:rPr>
        <w:t>.</w:t>
      </w:r>
    </w:p>
    <w:p w:rsidR="006B397B" w:rsidRPr="00115EA0" w:rsidRDefault="006B397B" w:rsidP="006B397B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0" w:firstLine="540"/>
        <w:contextualSpacing/>
        <w:jc w:val="both"/>
        <w:rPr>
          <w:rFonts w:eastAsia="Calibri"/>
          <w:spacing w:val="6"/>
          <w:sz w:val="28"/>
          <w:szCs w:val="28"/>
          <w:lang w:eastAsia="en-US"/>
        </w:rPr>
      </w:pPr>
      <w:r w:rsidRPr="00115EA0">
        <w:rPr>
          <w:rFonts w:eastAsia="Calibri"/>
          <w:spacing w:val="6"/>
          <w:sz w:val="28"/>
          <w:szCs w:val="28"/>
          <w:lang w:eastAsia="en-US"/>
        </w:rPr>
        <w:t>Установить, что в 2020 году:</w:t>
      </w:r>
    </w:p>
    <w:p w:rsidR="006B397B" w:rsidRPr="00115EA0" w:rsidRDefault="006B397B" w:rsidP="006B397B">
      <w:pPr>
        <w:numPr>
          <w:ilvl w:val="1"/>
          <w:numId w:val="3"/>
        </w:numPr>
        <w:tabs>
          <w:tab w:val="left" w:pos="709"/>
          <w:tab w:val="left" w:pos="993"/>
          <w:tab w:val="left" w:pos="1134"/>
        </w:tabs>
        <w:ind w:left="0" w:firstLine="540"/>
        <w:contextualSpacing/>
        <w:jc w:val="both"/>
        <w:rPr>
          <w:rFonts w:eastAsia="Calibri"/>
          <w:spacing w:val="6"/>
          <w:sz w:val="28"/>
          <w:szCs w:val="28"/>
          <w:lang w:eastAsia="en-US"/>
        </w:rPr>
      </w:pPr>
      <w:r w:rsidRPr="00115EA0">
        <w:rPr>
          <w:rFonts w:eastAsia="Calibri"/>
          <w:spacing w:val="6"/>
          <w:sz w:val="28"/>
          <w:szCs w:val="28"/>
          <w:lang w:eastAsia="en-US"/>
        </w:rPr>
        <w:t xml:space="preserve"> Проект решения о бюджете </w:t>
      </w:r>
      <w:r w:rsidR="00115EA0" w:rsidRPr="00115EA0">
        <w:rPr>
          <w:rFonts w:eastAsia="Calibri"/>
          <w:spacing w:val="6"/>
          <w:sz w:val="28"/>
          <w:szCs w:val="28"/>
          <w:lang w:eastAsia="en-US"/>
        </w:rPr>
        <w:t>муниципального образования городского округа «Сыктывкар»</w:t>
      </w:r>
      <w:r w:rsidR="00115EA0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на очередной финансовый год и плановый период одновременно с документами и материалами в соответствии со статьей 13 Положения вносится администрацией </w:t>
      </w:r>
      <w:r w:rsidR="009C34EA" w:rsidRPr="00115EA0">
        <w:rPr>
          <w:rFonts w:eastAsia="Calibri"/>
          <w:spacing w:val="6"/>
          <w:sz w:val="28"/>
          <w:szCs w:val="28"/>
          <w:lang w:eastAsia="en-US"/>
        </w:rPr>
        <w:t>муниципального образования городского округа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 «Сыктывкар» на рассмотрение Совета </w:t>
      </w:r>
      <w:r w:rsidR="009C34EA" w:rsidRPr="00115EA0">
        <w:rPr>
          <w:rFonts w:eastAsia="Calibri"/>
          <w:spacing w:val="6"/>
          <w:sz w:val="28"/>
          <w:szCs w:val="28"/>
          <w:lang w:eastAsia="en-US"/>
        </w:rPr>
        <w:t>муниципального образования городского округа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 «Сыктывкар» не позднее 1 декабря.</w:t>
      </w:r>
    </w:p>
    <w:p w:rsidR="006B397B" w:rsidRPr="00115EA0" w:rsidRDefault="006B397B" w:rsidP="006B397B">
      <w:pPr>
        <w:numPr>
          <w:ilvl w:val="1"/>
          <w:numId w:val="3"/>
        </w:numPr>
        <w:tabs>
          <w:tab w:val="left" w:pos="709"/>
          <w:tab w:val="left" w:pos="993"/>
          <w:tab w:val="left" w:pos="1134"/>
        </w:tabs>
        <w:ind w:left="0" w:firstLine="540"/>
        <w:contextualSpacing/>
        <w:jc w:val="both"/>
        <w:rPr>
          <w:rFonts w:eastAsia="Calibri"/>
          <w:spacing w:val="6"/>
          <w:sz w:val="28"/>
          <w:szCs w:val="28"/>
          <w:lang w:eastAsia="en-US"/>
        </w:rPr>
      </w:pPr>
      <w:r w:rsidRPr="00115EA0">
        <w:rPr>
          <w:rFonts w:eastAsia="Calibri"/>
          <w:spacing w:val="6"/>
          <w:sz w:val="28"/>
          <w:szCs w:val="28"/>
          <w:lang w:eastAsia="en-US"/>
        </w:rPr>
        <w:t xml:space="preserve"> Совет </w:t>
      </w:r>
      <w:r w:rsidR="009C34EA" w:rsidRPr="00115EA0">
        <w:rPr>
          <w:rFonts w:eastAsia="Calibri"/>
          <w:spacing w:val="6"/>
          <w:sz w:val="28"/>
          <w:szCs w:val="28"/>
          <w:lang w:eastAsia="en-US"/>
        </w:rPr>
        <w:t>муниципального образования городского округа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 «Сыктывкар» рассматривает проект решения о бюджете </w:t>
      </w:r>
      <w:r w:rsidR="00022594" w:rsidRPr="00115EA0">
        <w:rPr>
          <w:rFonts w:eastAsia="Calibri"/>
          <w:spacing w:val="6"/>
          <w:sz w:val="28"/>
          <w:szCs w:val="28"/>
          <w:lang w:eastAsia="en-US"/>
        </w:rPr>
        <w:t>муниципального образования городского округа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 «Сыктывкар» не позднее 24 декабря и выносит решение об утверждении бюджета. </w:t>
      </w:r>
    </w:p>
    <w:p w:rsidR="006B397B" w:rsidRPr="00115EA0" w:rsidRDefault="006B397B" w:rsidP="006B397B">
      <w:pPr>
        <w:tabs>
          <w:tab w:val="left" w:pos="709"/>
          <w:tab w:val="left" w:pos="993"/>
          <w:tab w:val="left" w:pos="1134"/>
        </w:tabs>
        <w:ind w:firstLine="540"/>
        <w:contextualSpacing/>
        <w:jc w:val="both"/>
        <w:rPr>
          <w:rFonts w:eastAsia="Calibri"/>
          <w:spacing w:val="6"/>
          <w:sz w:val="28"/>
          <w:szCs w:val="28"/>
          <w:lang w:eastAsia="en-US"/>
        </w:rPr>
      </w:pPr>
      <w:r w:rsidRPr="00115EA0">
        <w:rPr>
          <w:rFonts w:eastAsia="Calibri"/>
          <w:spacing w:val="6"/>
          <w:sz w:val="28"/>
          <w:szCs w:val="28"/>
          <w:lang w:eastAsia="en-US"/>
        </w:rPr>
        <w:lastRenderedPageBreak/>
        <w:t xml:space="preserve">2.3. Решение о бюджете </w:t>
      </w:r>
      <w:r w:rsidR="00022594" w:rsidRPr="00115EA0">
        <w:rPr>
          <w:rFonts w:eastAsia="Calibri"/>
          <w:spacing w:val="6"/>
          <w:sz w:val="28"/>
          <w:szCs w:val="28"/>
          <w:lang w:eastAsia="en-US"/>
        </w:rPr>
        <w:t>муниципального образования городского округа</w:t>
      </w:r>
      <w:r w:rsidRPr="00115EA0">
        <w:rPr>
          <w:rFonts w:eastAsia="Calibri"/>
          <w:spacing w:val="6"/>
          <w:sz w:val="28"/>
          <w:szCs w:val="28"/>
          <w:lang w:eastAsia="en-US"/>
        </w:rPr>
        <w:t xml:space="preserve"> «Сыктывкар» подлежит официальному опубликованию не позднее 31 декабря.</w:t>
      </w:r>
    </w:p>
    <w:p w:rsidR="006B397B" w:rsidRPr="00115EA0" w:rsidRDefault="006B397B" w:rsidP="006B397B">
      <w:pPr>
        <w:tabs>
          <w:tab w:val="left" w:pos="709"/>
          <w:tab w:val="left" w:pos="993"/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115EA0">
        <w:rPr>
          <w:rFonts w:eastAsia="Calibri"/>
          <w:spacing w:val="6"/>
          <w:sz w:val="28"/>
          <w:szCs w:val="28"/>
          <w:lang w:eastAsia="en-US"/>
        </w:rPr>
        <w:t xml:space="preserve"> </w:t>
      </w:r>
      <w:r w:rsidR="00BB522F" w:rsidRPr="00115EA0">
        <w:rPr>
          <w:sz w:val="28"/>
          <w:szCs w:val="28"/>
        </w:rPr>
        <w:t>3</w:t>
      </w:r>
      <w:r w:rsidRPr="00115EA0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15EA0" w:rsidRDefault="00115EA0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115EA0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115EA0">
        <w:rPr>
          <w:sz w:val="28"/>
          <w:szCs w:val="28"/>
          <w:lang w:eastAsia="zh-CN"/>
        </w:rPr>
        <w:t xml:space="preserve">   </w:t>
      </w:r>
    </w:p>
    <w:p w:rsidR="001E5D22" w:rsidRPr="00115EA0" w:rsidRDefault="001E5D22" w:rsidP="001E5D22">
      <w:pPr>
        <w:jc w:val="both"/>
        <w:rPr>
          <w:sz w:val="28"/>
          <w:szCs w:val="28"/>
          <w:lang w:eastAsia="en-US"/>
        </w:rPr>
      </w:pPr>
      <w:r w:rsidRPr="00115EA0">
        <w:rPr>
          <w:sz w:val="28"/>
          <w:szCs w:val="28"/>
          <w:lang w:eastAsia="en-US"/>
        </w:rPr>
        <w:t>Глава МО ГО «Сыктывкар» -</w:t>
      </w:r>
    </w:p>
    <w:p w:rsidR="001E5D22" w:rsidRPr="00115EA0" w:rsidRDefault="001E5D22" w:rsidP="001E5D22">
      <w:pPr>
        <w:jc w:val="both"/>
        <w:rPr>
          <w:sz w:val="28"/>
          <w:szCs w:val="28"/>
          <w:lang w:eastAsia="en-US"/>
        </w:rPr>
      </w:pPr>
      <w:r w:rsidRPr="00115EA0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115EA0">
        <w:rPr>
          <w:sz w:val="28"/>
          <w:szCs w:val="28"/>
          <w:lang w:eastAsia="en-US"/>
        </w:rPr>
        <w:t xml:space="preserve">   </w:t>
      </w:r>
      <w:r w:rsidRPr="00115EA0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115EA0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15EA0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15EA0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115EA0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15EA0">
        <w:rPr>
          <w:sz w:val="28"/>
          <w:szCs w:val="28"/>
          <w:lang w:eastAsia="en-US"/>
        </w:rPr>
        <w:t xml:space="preserve">МО ГО </w:t>
      </w:r>
      <w:r w:rsidR="00745BC3" w:rsidRPr="00115EA0">
        <w:rPr>
          <w:sz w:val="28"/>
          <w:szCs w:val="28"/>
          <w:lang w:eastAsia="en-US"/>
        </w:rPr>
        <w:t>«</w:t>
      </w:r>
      <w:r w:rsidRPr="00115EA0">
        <w:rPr>
          <w:sz w:val="28"/>
          <w:szCs w:val="28"/>
          <w:lang w:eastAsia="en-US"/>
        </w:rPr>
        <w:t>Сыктывкар</w:t>
      </w:r>
      <w:r w:rsidR="00745BC3" w:rsidRPr="00115EA0">
        <w:rPr>
          <w:sz w:val="28"/>
          <w:szCs w:val="28"/>
          <w:lang w:eastAsia="en-US"/>
        </w:rPr>
        <w:t>»</w:t>
      </w:r>
      <w:r w:rsidRPr="00115EA0">
        <w:rPr>
          <w:sz w:val="28"/>
          <w:szCs w:val="28"/>
          <w:lang w:eastAsia="en-US"/>
        </w:rPr>
        <w:t xml:space="preserve">                                             </w:t>
      </w:r>
      <w:r w:rsidR="007626E4" w:rsidRPr="00115EA0">
        <w:rPr>
          <w:sz w:val="28"/>
          <w:szCs w:val="28"/>
          <w:lang w:eastAsia="en-US"/>
        </w:rPr>
        <w:t xml:space="preserve">   </w:t>
      </w:r>
      <w:r w:rsidRPr="00115EA0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D6559E"/>
    <w:multiLevelType w:val="multilevel"/>
    <w:tmpl w:val="5358C934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22594"/>
    <w:rsid w:val="00115EA0"/>
    <w:rsid w:val="001370ED"/>
    <w:rsid w:val="001439E5"/>
    <w:rsid w:val="001D25DA"/>
    <w:rsid w:val="001E5D22"/>
    <w:rsid w:val="00230452"/>
    <w:rsid w:val="002F0124"/>
    <w:rsid w:val="00376E42"/>
    <w:rsid w:val="003C4C3C"/>
    <w:rsid w:val="003D05BE"/>
    <w:rsid w:val="004D5410"/>
    <w:rsid w:val="006442E2"/>
    <w:rsid w:val="006B397B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9B1335"/>
    <w:rsid w:val="009C34EA"/>
    <w:rsid w:val="00A121A9"/>
    <w:rsid w:val="00A45099"/>
    <w:rsid w:val="00A7154B"/>
    <w:rsid w:val="00A82EAD"/>
    <w:rsid w:val="00B10D73"/>
    <w:rsid w:val="00B20FAA"/>
    <w:rsid w:val="00B77B3C"/>
    <w:rsid w:val="00BB522F"/>
    <w:rsid w:val="00CB3943"/>
    <w:rsid w:val="00CD07D1"/>
    <w:rsid w:val="00D122D9"/>
    <w:rsid w:val="00D83FF1"/>
    <w:rsid w:val="00DC67FD"/>
    <w:rsid w:val="00E2616D"/>
    <w:rsid w:val="00E44518"/>
    <w:rsid w:val="00E84381"/>
    <w:rsid w:val="00ED78BF"/>
    <w:rsid w:val="00F6176F"/>
    <w:rsid w:val="00F811E2"/>
    <w:rsid w:val="00FB7C1D"/>
    <w:rsid w:val="00FD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69421D7784A810942F04F3BFC1ED83C498FFB8D3EF348FA778CB0E7175E5C625CDL7g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E1FB8E84550669FBF4774F0B1BDAAC179C720DF4B1CDBDDF9BC3A2EFDAE563C8E821814BL7g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2020-06-22T14:43:00Z</cp:lastPrinted>
  <dcterms:created xsi:type="dcterms:W3CDTF">2020-06-22T14:44:00Z</dcterms:created>
  <dcterms:modified xsi:type="dcterms:W3CDTF">2020-06-22T14:44:00Z</dcterms:modified>
</cp:coreProperties>
</file>