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16B68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7D488B">
        <w:rPr>
          <w:sz w:val="28"/>
          <w:szCs w:val="28"/>
        </w:rPr>
        <w:t>50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7154B" w:rsidRPr="000B3867" w:rsidTr="005D4F55">
        <w:trPr>
          <w:trHeight w:val="7"/>
        </w:trPr>
        <w:tc>
          <w:tcPr>
            <w:tcW w:w="5070" w:type="dxa"/>
          </w:tcPr>
          <w:p w:rsidR="00A7154B" w:rsidRPr="000B3867" w:rsidRDefault="00416B68" w:rsidP="005D4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B68">
              <w:rPr>
                <w:sz w:val="28"/>
                <w:szCs w:val="28"/>
              </w:rPr>
              <w:t>Об установлении границ территории,</w:t>
            </w:r>
            <w:r w:rsidR="005D4F55">
              <w:rPr>
                <w:sz w:val="28"/>
                <w:szCs w:val="28"/>
              </w:rPr>
              <w:t xml:space="preserve"> </w:t>
            </w:r>
            <w:r w:rsidRPr="00416B68">
              <w:rPr>
                <w:sz w:val="28"/>
                <w:szCs w:val="28"/>
              </w:rPr>
              <w:t>на которой предполагается осуществление территориального общественного самоуправления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23EE">
        <w:rPr>
          <w:bCs/>
          <w:sz w:val="28"/>
          <w:szCs w:val="28"/>
        </w:rPr>
        <w:t xml:space="preserve">Руководствуясь статьей 27 Федерального закона от 06.10.2003 № 131-ФЗ «Об общих принципах организации местного самоуправления в Российской Федерации», статьями 19 и </w:t>
      </w:r>
      <w:hyperlink r:id="rId6" w:history="1">
        <w:r w:rsidRPr="006423EE">
          <w:rPr>
            <w:bCs/>
            <w:sz w:val="28"/>
            <w:szCs w:val="28"/>
          </w:rPr>
          <w:t>33</w:t>
        </w:r>
      </w:hyperlink>
      <w:r w:rsidRPr="006423EE">
        <w:rPr>
          <w:bCs/>
          <w:sz w:val="28"/>
          <w:szCs w:val="28"/>
        </w:rPr>
        <w:t xml:space="preserve"> </w:t>
      </w:r>
      <w:hyperlink r:id="rId7" w:history="1">
        <w:r w:rsidRPr="006423EE">
          <w:rPr>
            <w:bCs/>
            <w:sz w:val="28"/>
            <w:szCs w:val="28"/>
          </w:rPr>
          <w:t>Устава</w:t>
        </w:r>
      </w:hyperlink>
      <w:r w:rsidRPr="006423EE">
        <w:rPr>
          <w:bCs/>
          <w:sz w:val="28"/>
          <w:szCs w:val="28"/>
        </w:rPr>
        <w:t xml:space="preserve"> муниципального образования городского округа «Сыктывкар», </w:t>
      </w:r>
      <w:r w:rsidRPr="006423EE">
        <w:rPr>
          <w:sz w:val="28"/>
          <w:szCs w:val="28"/>
        </w:rPr>
        <w:t>решением Совета муниципального образования городского округа «Сыктывкар» от 30.09.2013 № 18/2013-271 «О территориальном общественном самоуправлении в муниципальном образовании городского округа «Сыктывкар»,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7D488B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D488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7D488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D488B">
        <w:rPr>
          <w:rFonts w:eastAsia="Calibri"/>
          <w:b/>
          <w:sz w:val="28"/>
          <w:szCs w:val="28"/>
          <w:lang w:eastAsia="en-US"/>
        </w:rPr>
        <w:t>РЕШИЛ:</w:t>
      </w:r>
    </w:p>
    <w:p w:rsidR="000B3867" w:rsidRPr="007D488B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самоуправления, согласно приложению к настоящему решению.</w:t>
      </w: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подпадают под действие земельного законодательства.</w:t>
      </w: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7D488B" w:rsidRPr="004C6EF8" w:rsidRDefault="007D488B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Приложение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к решению Совета МО ГО «Сыктывкар»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772C09">
        <w:rPr>
          <w:sz w:val="28"/>
          <w:szCs w:val="28"/>
        </w:rPr>
        <w:t>24.12.</w:t>
      </w:r>
      <w:r w:rsidRPr="00416B68">
        <w:rPr>
          <w:sz w:val="28"/>
          <w:szCs w:val="28"/>
        </w:rPr>
        <w:t xml:space="preserve">2020 г. </w:t>
      </w:r>
      <w:r w:rsidRPr="00B02B34">
        <w:rPr>
          <w:sz w:val="28"/>
          <w:szCs w:val="28"/>
        </w:rPr>
        <w:t>№ 3/2020-</w:t>
      </w:r>
      <w:r w:rsidR="00B02B34" w:rsidRPr="00B02B34">
        <w:rPr>
          <w:sz w:val="28"/>
          <w:szCs w:val="28"/>
        </w:rPr>
        <w:t>5</w:t>
      </w:r>
      <w:bookmarkStart w:id="0" w:name="_GoBack"/>
      <w:bookmarkEnd w:id="0"/>
      <w:r w:rsidR="007D488B">
        <w:rPr>
          <w:sz w:val="28"/>
          <w:szCs w:val="28"/>
        </w:rPr>
        <w:t>0</w:t>
      </w:r>
    </w:p>
    <w:p w:rsidR="00416B68" w:rsidRPr="00416B68" w:rsidRDefault="00416B68" w:rsidP="00416B68">
      <w:pPr>
        <w:jc w:val="right"/>
      </w:pPr>
    </w:p>
    <w:p w:rsidR="006423EE" w:rsidRPr="006423EE" w:rsidRDefault="006423EE" w:rsidP="006423EE">
      <w:pPr>
        <w:jc w:val="center"/>
        <w:rPr>
          <w:sz w:val="28"/>
          <w:szCs w:val="28"/>
        </w:rPr>
      </w:pPr>
      <w:r w:rsidRPr="006423EE">
        <w:rPr>
          <w:sz w:val="28"/>
          <w:szCs w:val="28"/>
        </w:rPr>
        <w:t>Адресное описание</w:t>
      </w:r>
    </w:p>
    <w:p w:rsidR="006423EE" w:rsidRPr="006423EE" w:rsidRDefault="006423EE" w:rsidP="006423EE">
      <w:pPr>
        <w:jc w:val="center"/>
        <w:rPr>
          <w:sz w:val="28"/>
          <w:szCs w:val="28"/>
        </w:rPr>
      </w:pPr>
      <w:r w:rsidRPr="006423EE">
        <w:rPr>
          <w:sz w:val="28"/>
          <w:szCs w:val="28"/>
        </w:rPr>
        <w:t>границ территории, на которой предполагается</w:t>
      </w:r>
    </w:p>
    <w:p w:rsidR="006423EE" w:rsidRPr="006423EE" w:rsidRDefault="006423EE" w:rsidP="006423EE">
      <w:pPr>
        <w:jc w:val="center"/>
        <w:rPr>
          <w:sz w:val="28"/>
          <w:szCs w:val="28"/>
        </w:rPr>
      </w:pPr>
      <w:r w:rsidRPr="006423EE">
        <w:rPr>
          <w:sz w:val="28"/>
          <w:szCs w:val="28"/>
        </w:rPr>
        <w:t xml:space="preserve"> осуществление территориального общественного самоуправления </w:t>
      </w:r>
    </w:p>
    <w:p w:rsidR="006423EE" w:rsidRPr="006423EE" w:rsidRDefault="006423EE" w:rsidP="006423EE">
      <w:pPr>
        <w:jc w:val="center"/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4394"/>
      </w:tblGrid>
      <w:tr w:rsidR="006423EE" w:rsidRPr="006423EE" w:rsidTr="008863D3">
        <w:trPr>
          <w:trHeight w:val="2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3EE" w:rsidRPr="006423EE" w:rsidRDefault="006423EE" w:rsidP="00642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3EE">
              <w:t>Наименование улицы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3EE" w:rsidRPr="006423EE" w:rsidRDefault="006423EE" w:rsidP="006423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3EE">
              <w:t>Номер дома</w:t>
            </w:r>
          </w:p>
        </w:tc>
      </w:tr>
      <w:tr w:rsidR="006423EE" w:rsidRPr="006423EE" w:rsidTr="008863D3">
        <w:trPr>
          <w:trHeight w:val="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3EE" w:rsidRPr="006423EE" w:rsidRDefault="006423EE" w:rsidP="006423EE">
            <w:pPr>
              <w:widowControl w:val="0"/>
              <w:autoSpaceDE w:val="0"/>
              <w:autoSpaceDN w:val="0"/>
              <w:adjustRightInd w:val="0"/>
            </w:pPr>
            <w:r w:rsidRPr="006423EE">
              <w:rPr>
                <w:sz w:val="26"/>
                <w:szCs w:val="26"/>
              </w:rPr>
              <w:t>Верхний Чов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3EE" w:rsidRPr="006423EE" w:rsidRDefault="006423EE" w:rsidP="006423EE">
            <w:pPr>
              <w:widowControl w:val="0"/>
              <w:autoSpaceDE w:val="0"/>
              <w:autoSpaceDN w:val="0"/>
              <w:adjustRightInd w:val="0"/>
            </w:pPr>
            <w:r w:rsidRPr="006423EE">
              <w:rPr>
                <w:sz w:val="26"/>
                <w:szCs w:val="26"/>
              </w:rPr>
              <w:t>70, 71, 72, 73, 75</w:t>
            </w:r>
          </w:p>
        </w:tc>
      </w:tr>
    </w:tbl>
    <w:p w:rsidR="006423EE" w:rsidRPr="006423EE" w:rsidRDefault="006423EE" w:rsidP="006423EE">
      <w:pPr>
        <w:jc w:val="right"/>
      </w:pPr>
    </w:p>
    <w:p w:rsidR="006423EE" w:rsidRPr="006423EE" w:rsidRDefault="006423EE" w:rsidP="006423EE">
      <w:pPr>
        <w:jc w:val="right"/>
      </w:pPr>
    </w:p>
    <w:p w:rsidR="006423EE" w:rsidRPr="006423EE" w:rsidRDefault="006423EE" w:rsidP="006423EE">
      <w:pPr>
        <w:jc w:val="both"/>
        <w:rPr>
          <w:sz w:val="28"/>
          <w:szCs w:val="28"/>
        </w:rPr>
      </w:pPr>
      <w:r w:rsidRPr="006423EE">
        <w:rPr>
          <w:sz w:val="28"/>
          <w:szCs w:val="28"/>
        </w:rPr>
        <w:t xml:space="preserve">Деятельность территориального общественного самоуправления предполагается осуществлять на территории земельных участков под кадастровыми номерами 11:05:0101002:150 (Российская Федерация, Республика Коми, г. Сыктывкар, Верхний Чов, 70),  11:05:0101002:148 (Российская Федерация, Республика Коми, г. Сыктывкар, Верхний Чов, 71), 11:05:0101002:794 (Российская Федерация, Республика Коми, г. Сыктывкар, Верхний Чов, 72), 11:05:0101002:131 (Российская Федерация, Республика Коми, г. Сыктывкар, Верхний Чов, 73), 11:05:0101002:153 (Российская Федерация, Республика Коми, г. Сыктывкар, Верхний Чов, 75).  </w:t>
      </w:r>
    </w:p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right"/>
      </w:pPr>
    </w:p>
    <w:sectPr w:rsidR="00416B68" w:rsidRPr="00416B68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16B68"/>
    <w:rsid w:val="004B1937"/>
    <w:rsid w:val="004C4D28"/>
    <w:rsid w:val="004C6EF8"/>
    <w:rsid w:val="004D4534"/>
    <w:rsid w:val="004D5410"/>
    <w:rsid w:val="005C2377"/>
    <w:rsid w:val="005D4F55"/>
    <w:rsid w:val="005E34CC"/>
    <w:rsid w:val="006423EE"/>
    <w:rsid w:val="006A0C79"/>
    <w:rsid w:val="006A4B9D"/>
    <w:rsid w:val="00745BC3"/>
    <w:rsid w:val="00757FF2"/>
    <w:rsid w:val="007626E4"/>
    <w:rsid w:val="00772C09"/>
    <w:rsid w:val="007D488B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F4C1E"/>
    <w:rsid w:val="00A121A9"/>
    <w:rsid w:val="00A45099"/>
    <w:rsid w:val="00A7154B"/>
    <w:rsid w:val="00A82EAD"/>
    <w:rsid w:val="00B02B34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E0FF3"/>
    <w:rsid w:val="00CF063D"/>
    <w:rsid w:val="00D122D9"/>
    <w:rsid w:val="00DC36FF"/>
    <w:rsid w:val="00DC67FD"/>
    <w:rsid w:val="00E2616D"/>
    <w:rsid w:val="00E43C19"/>
    <w:rsid w:val="00E44518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2020-12-23T14:52:00Z</cp:lastPrinted>
  <dcterms:created xsi:type="dcterms:W3CDTF">2020-12-23T14:53:00Z</dcterms:created>
  <dcterms:modified xsi:type="dcterms:W3CDTF">2020-12-23T14:53:00Z</dcterms:modified>
</cp:coreProperties>
</file>