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Layout w:type="fixed"/>
        <w:tblCellMar>
          <w:left w:w="70" w:type="dxa"/>
          <w:right w:w="70" w:type="dxa"/>
        </w:tblCellMar>
        <w:tblLook w:val="0000"/>
      </w:tblPr>
      <w:tblGrid>
        <w:gridCol w:w="4210"/>
        <w:gridCol w:w="1410"/>
        <w:gridCol w:w="4088"/>
      </w:tblGrid>
      <w:tr w:rsidR="00A7154B" w:rsidRPr="00EB19FA" w:rsidTr="006E34A3">
        <w:trPr>
          <w:trHeight w:val="1138"/>
        </w:trPr>
        <w:tc>
          <w:tcPr>
            <w:tcW w:w="4210" w:type="dxa"/>
          </w:tcPr>
          <w:p w:rsidR="00A7154B" w:rsidRPr="00EB19FA" w:rsidRDefault="00A7154B" w:rsidP="006E34A3">
            <w:pPr>
              <w:jc w:val="center"/>
              <w:rPr>
                <w:b/>
                <w:sz w:val="20"/>
                <w:szCs w:val="20"/>
              </w:rPr>
            </w:pPr>
          </w:p>
          <w:p w:rsidR="00A7154B" w:rsidRPr="00EB19FA" w:rsidRDefault="00A7154B" w:rsidP="006E34A3">
            <w:pPr>
              <w:jc w:val="center"/>
              <w:rPr>
                <w:b/>
                <w:sz w:val="20"/>
                <w:szCs w:val="20"/>
              </w:rPr>
            </w:pPr>
            <w:r w:rsidRPr="00EB19FA">
              <w:rPr>
                <w:b/>
                <w:sz w:val="20"/>
                <w:szCs w:val="20"/>
              </w:rPr>
              <w:t>СОВЕТ</w:t>
            </w:r>
          </w:p>
          <w:p w:rsidR="00A7154B" w:rsidRPr="00EB19FA" w:rsidRDefault="00A7154B" w:rsidP="006E34A3">
            <w:pPr>
              <w:jc w:val="center"/>
              <w:rPr>
                <w:b/>
                <w:sz w:val="20"/>
                <w:szCs w:val="20"/>
              </w:rPr>
            </w:pPr>
            <w:r w:rsidRPr="00EB19FA">
              <w:rPr>
                <w:b/>
                <w:sz w:val="20"/>
                <w:szCs w:val="20"/>
              </w:rPr>
              <w:t>МУНИЦИПАЛЬНОГО ОБРАЗОВАНИЯ</w:t>
            </w:r>
          </w:p>
          <w:p w:rsidR="00A7154B" w:rsidRPr="00EB19FA" w:rsidRDefault="00A7154B" w:rsidP="006E34A3">
            <w:pPr>
              <w:jc w:val="center"/>
              <w:rPr>
                <w:b/>
                <w:sz w:val="20"/>
                <w:szCs w:val="20"/>
              </w:rPr>
            </w:pPr>
            <w:r w:rsidRPr="00EB19FA">
              <w:rPr>
                <w:b/>
                <w:sz w:val="20"/>
                <w:szCs w:val="20"/>
              </w:rPr>
              <w:t>ГОРОДСКОГО ОКРУГА «СЫКТЫВКАР»</w:t>
            </w:r>
          </w:p>
        </w:tc>
        <w:tc>
          <w:tcPr>
            <w:tcW w:w="1410" w:type="dxa"/>
          </w:tcPr>
          <w:p w:rsidR="00A7154B" w:rsidRPr="00EB19FA" w:rsidRDefault="00A7154B" w:rsidP="006E34A3">
            <w:pPr>
              <w:jc w:val="center"/>
              <w:rPr>
                <w:b/>
                <w:sz w:val="20"/>
                <w:szCs w:val="20"/>
              </w:rPr>
            </w:pPr>
            <w:r>
              <w:rPr>
                <w:b/>
                <w:noProof/>
                <w:sz w:val="20"/>
                <w:szCs w:val="20"/>
              </w:rPr>
              <w:drawing>
                <wp:anchor distT="0" distB="0" distL="114300" distR="114300" simplePos="0" relativeHeight="251659264" behindDoc="0" locked="0" layoutInCell="1" allowOverlap="1">
                  <wp:simplePos x="0" y="0"/>
                  <wp:positionH relativeFrom="column">
                    <wp:posOffset>-2540</wp:posOffset>
                  </wp:positionH>
                  <wp:positionV relativeFrom="paragraph">
                    <wp:posOffset>-33655</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028700"/>
                          </a:xfrm>
                          <a:prstGeom prst="rect">
                            <a:avLst/>
                          </a:prstGeom>
                          <a:noFill/>
                          <a:ln>
                            <a:noFill/>
                          </a:ln>
                        </pic:spPr>
                      </pic:pic>
                    </a:graphicData>
                  </a:graphic>
                </wp:anchor>
              </w:drawing>
            </w:r>
          </w:p>
        </w:tc>
        <w:tc>
          <w:tcPr>
            <w:tcW w:w="4088" w:type="dxa"/>
          </w:tcPr>
          <w:p w:rsidR="00A7154B" w:rsidRPr="00EB19FA" w:rsidRDefault="00A7154B" w:rsidP="006E34A3">
            <w:pPr>
              <w:jc w:val="center"/>
              <w:rPr>
                <w:b/>
                <w:sz w:val="20"/>
                <w:szCs w:val="20"/>
              </w:rPr>
            </w:pPr>
          </w:p>
          <w:p w:rsidR="00A7154B" w:rsidRPr="00EB19FA" w:rsidRDefault="00A7154B" w:rsidP="006E34A3">
            <w:pPr>
              <w:jc w:val="center"/>
              <w:rPr>
                <w:b/>
                <w:sz w:val="20"/>
                <w:szCs w:val="20"/>
              </w:rPr>
            </w:pPr>
            <w:r w:rsidRPr="00EB19FA">
              <w:rPr>
                <w:b/>
                <w:sz w:val="20"/>
                <w:szCs w:val="20"/>
              </w:rPr>
              <w:t>«СЫКТЫВКАР» КАР КЫТШЛÖН МУНИЦИПАЛЬНÖЙ ЮКÖНСА СÖВЕТ</w:t>
            </w:r>
            <w:r w:rsidRPr="00EB19FA">
              <w:rPr>
                <w:b/>
                <w:sz w:val="28"/>
                <w:szCs w:val="28"/>
              </w:rPr>
              <w:t xml:space="preserve"> </w:t>
            </w:r>
          </w:p>
          <w:p w:rsidR="00A7154B" w:rsidRPr="00EB19FA" w:rsidRDefault="00A7154B" w:rsidP="006E34A3">
            <w:pPr>
              <w:jc w:val="center"/>
              <w:rPr>
                <w:b/>
                <w:sz w:val="20"/>
                <w:szCs w:val="20"/>
              </w:rPr>
            </w:pPr>
          </w:p>
        </w:tc>
      </w:tr>
    </w:tbl>
    <w:p w:rsidR="00A7154B" w:rsidRPr="00EB19FA" w:rsidRDefault="00A7154B" w:rsidP="00A7154B">
      <w:pPr>
        <w:jc w:val="right"/>
        <w:rPr>
          <w:sz w:val="27"/>
          <w:szCs w:val="20"/>
        </w:rPr>
      </w:pPr>
    </w:p>
    <w:p w:rsidR="00A7154B" w:rsidRPr="00EB19FA" w:rsidRDefault="00A7154B" w:rsidP="00A7154B">
      <w:pPr>
        <w:keepNext/>
        <w:jc w:val="center"/>
        <w:outlineLvl w:val="0"/>
        <w:rPr>
          <w:b/>
          <w:sz w:val="27"/>
          <w:szCs w:val="20"/>
        </w:rPr>
      </w:pPr>
    </w:p>
    <w:p w:rsidR="00A7154B" w:rsidRPr="00EB19FA" w:rsidRDefault="00A7154B" w:rsidP="00A7154B">
      <w:pPr>
        <w:keepNext/>
        <w:jc w:val="center"/>
        <w:outlineLvl w:val="0"/>
        <w:rPr>
          <w:b/>
          <w:sz w:val="27"/>
          <w:szCs w:val="20"/>
        </w:rPr>
      </w:pPr>
      <w:r w:rsidRPr="00EB19FA">
        <w:rPr>
          <w:b/>
          <w:sz w:val="27"/>
          <w:szCs w:val="20"/>
        </w:rPr>
        <w:t>РЕШЕНИЕ</w:t>
      </w:r>
    </w:p>
    <w:p w:rsidR="00A7154B" w:rsidRPr="00EB19FA" w:rsidRDefault="00A7154B" w:rsidP="00A7154B">
      <w:pPr>
        <w:jc w:val="center"/>
        <w:rPr>
          <w:b/>
          <w:sz w:val="27"/>
          <w:szCs w:val="20"/>
        </w:rPr>
      </w:pPr>
      <w:r w:rsidRPr="00EB19FA">
        <w:rPr>
          <w:b/>
          <w:sz w:val="27"/>
          <w:szCs w:val="20"/>
        </w:rPr>
        <w:t>ПОМШУ</w:t>
      </w:r>
      <w:r w:rsidRPr="00EB19FA">
        <w:rPr>
          <w:b/>
          <w:sz w:val="27"/>
          <w:szCs w:val="20"/>
          <w:lang w:val="de-DE"/>
        </w:rPr>
        <w:t>Ö</w:t>
      </w:r>
      <w:r w:rsidRPr="00EB19FA">
        <w:rPr>
          <w:b/>
          <w:sz w:val="27"/>
          <w:szCs w:val="20"/>
        </w:rPr>
        <w:t>М</w:t>
      </w:r>
    </w:p>
    <w:p w:rsidR="00A7154B" w:rsidRPr="00EB19FA" w:rsidRDefault="00A7154B" w:rsidP="00A7154B">
      <w:pPr>
        <w:rPr>
          <w:sz w:val="20"/>
          <w:szCs w:val="20"/>
        </w:rPr>
      </w:pPr>
    </w:p>
    <w:p w:rsidR="00A7154B" w:rsidRPr="00C76610" w:rsidRDefault="00A7154B" w:rsidP="00A7154B">
      <w:pPr>
        <w:jc w:val="both"/>
        <w:rPr>
          <w:sz w:val="28"/>
          <w:szCs w:val="28"/>
        </w:rPr>
      </w:pPr>
      <w:r w:rsidRPr="00C76610">
        <w:rPr>
          <w:sz w:val="28"/>
          <w:szCs w:val="28"/>
        </w:rPr>
        <w:t xml:space="preserve">от </w:t>
      </w:r>
      <w:r w:rsidR="001A693E">
        <w:rPr>
          <w:sz w:val="28"/>
          <w:szCs w:val="28"/>
        </w:rPr>
        <w:t>19 февраля</w:t>
      </w:r>
      <w:r w:rsidRPr="00C76610">
        <w:rPr>
          <w:sz w:val="28"/>
          <w:szCs w:val="28"/>
        </w:rPr>
        <w:t xml:space="preserve"> 202</w:t>
      </w:r>
      <w:r w:rsidR="00CC2877">
        <w:rPr>
          <w:sz w:val="28"/>
          <w:szCs w:val="28"/>
        </w:rPr>
        <w:t>1</w:t>
      </w:r>
      <w:r w:rsidRPr="00C76610">
        <w:rPr>
          <w:sz w:val="28"/>
          <w:szCs w:val="28"/>
        </w:rPr>
        <w:t xml:space="preserve"> г. № </w:t>
      </w:r>
      <w:r w:rsidR="00CC2877">
        <w:rPr>
          <w:sz w:val="28"/>
          <w:szCs w:val="28"/>
        </w:rPr>
        <w:t>4</w:t>
      </w:r>
      <w:r w:rsidRPr="00C76610">
        <w:rPr>
          <w:sz w:val="28"/>
          <w:szCs w:val="28"/>
        </w:rPr>
        <w:t>/202</w:t>
      </w:r>
      <w:r w:rsidR="00CC2877">
        <w:rPr>
          <w:sz w:val="28"/>
          <w:szCs w:val="28"/>
        </w:rPr>
        <w:t>1</w:t>
      </w:r>
      <w:r w:rsidRPr="00C76610">
        <w:rPr>
          <w:sz w:val="28"/>
          <w:szCs w:val="28"/>
        </w:rPr>
        <w:t xml:space="preserve"> – </w:t>
      </w:r>
      <w:r w:rsidR="00E91401">
        <w:rPr>
          <w:sz w:val="28"/>
          <w:szCs w:val="28"/>
        </w:rPr>
        <w:t>67</w:t>
      </w:r>
    </w:p>
    <w:p w:rsidR="00A7154B" w:rsidRPr="004C6EF8" w:rsidRDefault="00A7154B" w:rsidP="00A7154B">
      <w:pPr>
        <w:rPr>
          <w:sz w:val="26"/>
          <w:szCs w:val="26"/>
        </w:rPr>
      </w:pPr>
    </w:p>
    <w:tbl>
      <w:tblPr>
        <w:tblStyle w:val="a3"/>
        <w:tblW w:w="5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6"/>
      </w:tblGrid>
      <w:tr w:rsidR="00A7154B" w:rsidRPr="004C6EF8" w:rsidTr="00DF1FC2">
        <w:trPr>
          <w:trHeight w:val="6"/>
        </w:trPr>
        <w:tc>
          <w:tcPr>
            <w:tcW w:w="5946" w:type="dxa"/>
          </w:tcPr>
          <w:p w:rsidR="00A7154B" w:rsidRPr="00DF1FC2" w:rsidRDefault="00CC2877" w:rsidP="00CC2877">
            <w:pPr>
              <w:widowControl w:val="0"/>
              <w:autoSpaceDE w:val="0"/>
              <w:autoSpaceDN w:val="0"/>
              <w:adjustRightInd w:val="0"/>
              <w:jc w:val="both"/>
              <w:rPr>
                <w:sz w:val="26"/>
                <w:szCs w:val="26"/>
              </w:rPr>
            </w:pPr>
            <w:r w:rsidRPr="00DF1FC2">
              <w:rPr>
                <w:sz w:val="26"/>
                <w:szCs w:val="26"/>
              </w:rPr>
              <w:t>О внесении изменений в решение Совета муниципального образования городского округа «Сыктывкар» от 30.08.2018 № 32/2018-450 «Об утверждении программы «Противодействие коррупции в муниципальном образовании городского округа «Сыктывкар» (2018 - 2020 годы)</w:t>
            </w:r>
            <w:r w:rsidR="0097793F">
              <w:rPr>
                <w:sz w:val="26"/>
                <w:szCs w:val="26"/>
              </w:rPr>
              <w:t>»</w:t>
            </w:r>
          </w:p>
        </w:tc>
      </w:tr>
    </w:tbl>
    <w:p w:rsidR="00B20FAA" w:rsidRPr="004C6EF8" w:rsidRDefault="00B20FAA" w:rsidP="00B20FAA">
      <w:pPr>
        <w:autoSpaceDE w:val="0"/>
        <w:autoSpaceDN w:val="0"/>
        <w:adjustRightInd w:val="0"/>
        <w:ind w:firstLine="567"/>
        <w:jc w:val="both"/>
        <w:rPr>
          <w:sz w:val="26"/>
          <w:szCs w:val="26"/>
        </w:rPr>
      </w:pPr>
    </w:p>
    <w:p w:rsidR="00CC2877" w:rsidRPr="00CC2877" w:rsidRDefault="00CC2877" w:rsidP="00CC2877">
      <w:pPr>
        <w:autoSpaceDE w:val="0"/>
        <w:ind w:firstLine="540"/>
        <w:jc w:val="both"/>
        <w:rPr>
          <w:sz w:val="20"/>
          <w:szCs w:val="20"/>
          <w:lang w:eastAsia="zh-CN"/>
        </w:rPr>
      </w:pPr>
      <w:r w:rsidRPr="00CC2877">
        <w:rPr>
          <w:sz w:val="28"/>
          <w:szCs w:val="28"/>
        </w:rPr>
        <w:t xml:space="preserve">Руководствуясь </w:t>
      </w:r>
      <w:r w:rsidRPr="00CC2877">
        <w:rPr>
          <w:sz w:val="28"/>
          <w:szCs w:val="28"/>
          <w:lang w:eastAsia="zh-CN"/>
        </w:rPr>
        <w:t xml:space="preserve">Федеральным </w:t>
      </w:r>
      <w:hyperlink r:id="rId6" w:history="1">
        <w:r w:rsidRPr="00CC2877">
          <w:rPr>
            <w:sz w:val="28"/>
            <w:szCs w:val="28"/>
            <w:lang w:eastAsia="zh-CN"/>
          </w:rPr>
          <w:t>законом</w:t>
        </w:r>
      </w:hyperlink>
      <w:r w:rsidRPr="00CC2877">
        <w:rPr>
          <w:sz w:val="28"/>
          <w:szCs w:val="28"/>
          <w:lang w:eastAsia="zh-CN"/>
        </w:rPr>
        <w:t xml:space="preserve"> от 25.12.2008 № 273-ФЗ «О противодействии коррупции», статьей 33 Устава муниципального образования городского округа «Сыктывкар», </w:t>
      </w:r>
    </w:p>
    <w:p w:rsidR="00357385" w:rsidRPr="00C55B1A" w:rsidRDefault="00357385" w:rsidP="00357385">
      <w:pPr>
        <w:ind w:firstLine="540"/>
        <w:jc w:val="both"/>
        <w:rPr>
          <w:rFonts w:eastAsia="Calibri"/>
          <w:sz w:val="28"/>
          <w:szCs w:val="28"/>
          <w:lang w:eastAsia="en-US"/>
        </w:rPr>
      </w:pPr>
    </w:p>
    <w:p w:rsidR="00831985" w:rsidRPr="00C55B1A" w:rsidRDefault="00831985" w:rsidP="00A7154B">
      <w:pPr>
        <w:autoSpaceDE w:val="0"/>
        <w:autoSpaceDN w:val="0"/>
        <w:adjustRightInd w:val="0"/>
        <w:ind w:firstLine="709"/>
        <w:jc w:val="both"/>
        <w:rPr>
          <w:rFonts w:eastAsia="Calibri"/>
          <w:sz w:val="16"/>
          <w:szCs w:val="16"/>
          <w:lang w:eastAsia="en-US"/>
        </w:rPr>
      </w:pPr>
    </w:p>
    <w:p w:rsidR="00A7154B" w:rsidRPr="00C55B1A" w:rsidRDefault="00A7154B" w:rsidP="00A7154B">
      <w:pPr>
        <w:autoSpaceDE w:val="0"/>
        <w:autoSpaceDN w:val="0"/>
        <w:adjustRightInd w:val="0"/>
        <w:jc w:val="center"/>
        <w:rPr>
          <w:rFonts w:eastAsia="Calibri"/>
          <w:sz w:val="28"/>
          <w:szCs w:val="28"/>
          <w:lang w:eastAsia="en-US"/>
        </w:rPr>
      </w:pPr>
      <w:r w:rsidRPr="00C55B1A">
        <w:rPr>
          <w:rFonts w:eastAsia="Calibri"/>
          <w:b/>
          <w:sz w:val="28"/>
          <w:szCs w:val="28"/>
          <w:lang w:eastAsia="en-US"/>
        </w:rPr>
        <w:t>Совет муниципального образования городского округа «Сыктывкар»</w:t>
      </w:r>
    </w:p>
    <w:p w:rsidR="00A7154B" w:rsidRDefault="00A7154B" w:rsidP="00A7154B">
      <w:pPr>
        <w:autoSpaceDE w:val="0"/>
        <w:autoSpaceDN w:val="0"/>
        <w:adjustRightInd w:val="0"/>
        <w:jc w:val="center"/>
        <w:rPr>
          <w:rFonts w:eastAsia="Calibri"/>
          <w:b/>
          <w:sz w:val="28"/>
          <w:szCs w:val="28"/>
          <w:lang w:eastAsia="en-US"/>
        </w:rPr>
      </w:pPr>
      <w:r w:rsidRPr="00C55B1A">
        <w:rPr>
          <w:rFonts w:eastAsia="Calibri"/>
          <w:b/>
          <w:sz w:val="28"/>
          <w:szCs w:val="28"/>
          <w:lang w:eastAsia="en-US"/>
        </w:rPr>
        <w:t>РЕШИЛ:</w:t>
      </w:r>
    </w:p>
    <w:p w:rsidR="00C55B1A" w:rsidRDefault="00C55B1A" w:rsidP="00A7154B">
      <w:pPr>
        <w:autoSpaceDE w:val="0"/>
        <w:autoSpaceDN w:val="0"/>
        <w:adjustRightInd w:val="0"/>
        <w:jc w:val="center"/>
        <w:rPr>
          <w:rFonts w:eastAsia="Calibri"/>
          <w:b/>
          <w:sz w:val="16"/>
          <w:szCs w:val="16"/>
          <w:lang w:eastAsia="en-US"/>
        </w:rPr>
      </w:pPr>
    </w:p>
    <w:p w:rsidR="00CC2877" w:rsidRDefault="00CC2877" w:rsidP="00A7154B">
      <w:pPr>
        <w:autoSpaceDE w:val="0"/>
        <w:autoSpaceDN w:val="0"/>
        <w:adjustRightInd w:val="0"/>
        <w:jc w:val="center"/>
        <w:rPr>
          <w:rFonts w:eastAsia="Calibri"/>
          <w:b/>
          <w:sz w:val="16"/>
          <w:szCs w:val="16"/>
          <w:lang w:eastAsia="en-US"/>
        </w:rPr>
      </w:pPr>
    </w:p>
    <w:p w:rsidR="00CC2877" w:rsidRPr="00CC2877" w:rsidRDefault="00CC2877" w:rsidP="00CC2877">
      <w:pPr>
        <w:autoSpaceDE w:val="0"/>
        <w:ind w:firstLine="540"/>
        <w:jc w:val="both"/>
        <w:rPr>
          <w:sz w:val="20"/>
          <w:szCs w:val="20"/>
          <w:lang w:eastAsia="zh-CN"/>
        </w:rPr>
      </w:pPr>
      <w:r w:rsidRPr="00CC2877">
        <w:rPr>
          <w:sz w:val="28"/>
          <w:szCs w:val="28"/>
        </w:rPr>
        <w:t>1. Внести в решение Совета муниципального образования городского округа «Сыктывкар» от 30.08.2018 № 32/2018-450 «Об утверждении программы «Противодействие коррупции в муниципальном образовании городского округа «Сыктывкар» (2018 - 2020 годы)» изменения согласно приложению к настоящему решению.</w:t>
      </w:r>
    </w:p>
    <w:p w:rsidR="00CC2877" w:rsidRPr="00CC2877" w:rsidRDefault="00CC2877" w:rsidP="00CC2877">
      <w:pPr>
        <w:autoSpaceDE w:val="0"/>
        <w:spacing w:before="280"/>
        <w:ind w:firstLine="540"/>
        <w:jc w:val="both"/>
        <w:rPr>
          <w:sz w:val="20"/>
          <w:szCs w:val="20"/>
          <w:lang w:eastAsia="zh-CN"/>
        </w:rPr>
      </w:pPr>
      <w:r w:rsidRPr="00CC2877">
        <w:rPr>
          <w:sz w:val="28"/>
          <w:szCs w:val="28"/>
        </w:rPr>
        <w:t>2. Настоящее решение вступает в силу со дня его официального опубликования.</w:t>
      </w:r>
    </w:p>
    <w:p w:rsidR="00CC2877" w:rsidRDefault="00CC2877" w:rsidP="00A7154B">
      <w:pPr>
        <w:autoSpaceDE w:val="0"/>
        <w:autoSpaceDN w:val="0"/>
        <w:adjustRightInd w:val="0"/>
        <w:jc w:val="center"/>
        <w:rPr>
          <w:rFonts w:eastAsia="Calibri"/>
          <w:b/>
          <w:sz w:val="16"/>
          <w:szCs w:val="16"/>
          <w:lang w:eastAsia="en-US"/>
        </w:rPr>
      </w:pPr>
    </w:p>
    <w:p w:rsidR="00CC2877" w:rsidRDefault="00CC2877" w:rsidP="00A7154B">
      <w:pPr>
        <w:autoSpaceDE w:val="0"/>
        <w:autoSpaceDN w:val="0"/>
        <w:adjustRightInd w:val="0"/>
        <w:jc w:val="center"/>
        <w:rPr>
          <w:rFonts w:eastAsia="Calibri"/>
          <w:b/>
          <w:sz w:val="16"/>
          <w:szCs w:val="16"/>
          <w:lang w:eastAsia="en-US"/>
        </w:rPr>
      </w:pPr>
    </w:p>
    <w:p w:rsidR="00CC2877" w:rsidRDefault="00CC2877" w:rsidP="00A7154B">
      <w:pPr>
        <w:autoSpaceDE w:val="0"/>
        <w:autoSpaceDN w:val="0"/>
        <w:adjustRightInd w:val="0"/>
        <w:jc w:val="center"/>
        <w:rPr>
          <w:rFonts w:eastAsia="Calibri"/>
          <w:b/>
          <w:sz w:val="16"/>
          <w:szCs w:val="16"/>
          <w:lang w:eastAsia="en-US"/>
        </w:rPr>
      </w:pPr>
    </w:p>
    <w:p w:rsidR="00CC2877" w:rsidRPr="00C55B1A" w:rsidRDefault="00CC2877" w:rsidP="00A7154B">
      <w:pPr>
        <w:autoSpaceDE w:val="0"/>
        <w:autoSpaceDN w:val="0"/>
        <w:adjustRightInd w:val="0"/>
        <w:jc w:val="center"/>
        <w:rPr>
          <w:rFonts w:eastAsia="Calibri"/>
          <w:b/>
          <w:sz w:val="16"/>
          <w:szCs w:val="16"/>
          <w:lang w:eastAsia="en-US"/>
        </w:rPr>
      </w:pPr>
    </w:p>
    <w:tbl>
      <w:tblPr>
        <w:tblW w:w="9498" w:type="dxa"/>
        <w:tblInd w:w="-34" w:type="dxa"/>
        <w:tblLook w:val="0000"/>
      </w:tblPr>
      <w:tblGrid>
        <w:gridCol w:w="5245"/>
        <w:gridCol w:w="4253"/>
      </w:tblGrid>
      <w:tr w:rsidR="00357385" w:rsidRPr="00C55B1A" w:rsidTr="005C505C">
        <w:trPr>
          <w:trHeight w:val="725"/>
        </w:trPr>
        <w:tc>
          <w:tcPr>
            <w:tcW w:w="5245" w:type="dxa"/>
          </w:tcPr>
          <w:p w:rsidR="00357385" w:rsidRPr="00C55B1A" w:rsidRDefault="00357385" w:rsidP="00357385">
            <w:pPr>
              <w:tabs>
                <w:tab w:val="left" w:pos="2370"/>
              </w:tabs>
              <w:rPr>
                <w:sz w:val="28"/>
                <w:szCs w:val="28"/>
                <w:lang w:eastAsia="en-US"/>
              </w:rPr>
            </w:pPr>
            <w:r w:rsidRPr="00C55B1A">
              <w:rPr>
                <w:sz w:val="28"/>
                <w:szCs w:val="28"/>
                <w:lang w:eastAsia="en-US"/>
              </w:rPr>
              <w:t xml:space="preserve">Глава МО ГО «Сыктывкар» - </w:t>
            </w:r>
          </w:p>
          <w:p w:rsidR="00357385" w:rsidRPr="00C55B1A" w:rsidRDefault="00357385" w:rsidP="00357385">
            <w:pPr>
              <w:tabs>
                <w:tab w:val="left" w:pos="2370"/>
              </w:tabs>
              <w:rPr>
                <w:sz w:val="28"/>
                <w:szCs w:val="28"/>
                <w:lang w:eastAsia="en-US"/>
              </w:rPr>
            </w:pPr>
            <w:r w:rsidRPr="00C55B1A">
              <w:rPr>
                <w:sz w:val="28"/>
                <w:szCs w:val="28"/>
                <w:lang w:eastAsia="en-US"/>
              </w:rPr>
              <w:t xml:space="preserve">руководитель администрации                     </w:t>
            </w:r>
          </w:p>
        </w:tc>
        <w:tc>
          <w:tcPr>
            <w:tcW w:w="4253" w:type="dxa"/>
          </w:tcPr>
          <w:p w:rsidR="00357385" w:rsidRPr="00C55B1A" w:rsidRDefault="00357385" w:rsidP="00357385">
            <w:pPr>
              <w:tabs>
                <w:tab w:val="left" w:pos="2370"/>
                <w:tab w:val="left" w:pos="3987"/>
              </w:tabs>
              <w:ind w:right="204"/>
              <w:jc w:val="right"/>
              <w:rPr>
                <w:sz w:val="28"/>
                <w:szCs w:val="28"/>
                <w:lang w:eastAsia="en-US"/>
              </w:rPr>
            </w:pPr>
          </w:p>
          <w:p w:rsidR="00357385" w:rsidRPr="00C55B1A" w:rsidRDefault="00357385" w:rsidP="00357385">
            <w:pPr>
              <w:tabs>
                <w:tab w:val="left" w:pos="2370"/>
                <w:tab w:val="left" w:pos="3987"/>
              </w:tabs>
              <w:ind w:right="204"/>
              <w:jc w:val="right"/>
              <w:rPr>
                <w:sz w:val="28"/>
                <w:szCs w:val="28"/>
                <w:lang w:eastAsia="en-US"/>
              </w:rPr>
            </w:pPr>
            <w:r w:rsidRPr="00C55B1A">
              <w:rPr>
                <w:sz w:val="28"/>
                <w:szCs w:val="28"/>
                <w:lang w:eastAsia="en-US"/>
              </w:rPr>
              <w:t xml:space="preserve">  </w:t>
            </w:r>
            <w:r w:rsidR="00C55B1A">
              <w:rPr>
                <w:sz w:val="28"/>
                <w:szCs w:val="28"/>
                <w:lang w:eastAsia="en-US"/>
              </w:rPr>
              <w:t xml:space="preserve">                </w:t>
            </w:r>
            <w:r w:rsidRPr="00C55B1A">
              <w:rPr>
                <w:sz w:val="28"/>
                <w:szCs w:val="28"/>
                <w:lang w:eastAsia="en-US"/>
              </w:rPr>
              <w:t>Н.С. Хозяинова</w:t>
            </w:r>
          </w:p>
        </w:tc>
      </w:tr>
    </w:tbl>
    <w:p w:rsidR="00677275" w:rsidRPr="00C55B1A" w:rsidRDefault="00677275" w:rsidP="004C6EF8">
      <w:pPr>
        <w:autoSpaceDE w:val="0"/>
        <w:autoSpaceDN w:val="0"/>
        <w:adjustRightInd w:val="0"/>
        <w:jc w:val="both"/>
        <w:rPr>
          <w:rFonts w:eastAsia="Calibri"/>
          <w:bCs/>
          <w:sz w:val="28"/>
          <w:szCs w:val="28"/>
          <w:lang w:eastAsia="en-US"/>
        </w:rPr>
      </w:pPr>
    </w:p>
    <w:p w:rsidR="001E5D22" w:rsidRPr="00C55B1A" w:rsidRDefault="001E5D22" w:rsidP="001E5D22">
      <w:pPr>
        <w:tabs>
          <w:tab w:val="left" w:pos="9356"/>
        </w:tabs>
        <w:jc w:val="both"/>
        <w:rPr>
          <w:sz w:val="28"/>
          <w:szCs w:val="28"/>
          <w:lang w:eastAsia="en-US"/>
        </w:rPr>
      </w:pPr>
      <w:r w:rsidRPr="00C55B1A">
        <w:rPr>
          <w:sz w:val="28"/>
          <w:szCs w:val="28"/>
          <w:lang w:eastAsia="en-US"/>
        </w:rPr>
        <w:t xml:space="preserve">Председатель Совета  </w:t>
      </w:r>
    </w:p>
    <w:p w:rsidR="004C6EF8" w:rsidRDefault="001E5D22" w:rsidP="00F35FC1">
      <w:pPr>
        <w:tabs>
          <w:tab w:val="left" w:pos="9356"/>
        </w:tabs>
        <w:jc w:val="both"/>
        <w:rPr>
          <w:sz w:val="28"/>
          <w:szCs w:val="28"/>
          <w:lang w:eastAsia="en-US"/>
        </w:rPr>
      </w:pPr>
      <w:r w:rsidRPr="00C55B1A">
        <w:rPr>
          <w:sz w:val="28"/>
          <w:szCs w:val="28"/>
          <w:lang w:eastAsia="en-US"/>
        </w:rPr>
        <w:t xml:space="preserve">МО ГО </w:t>
      </w:r>
      <w:r w:rsidR="00745BC3" w:rsidRPr="00C55B1A">
        <w:rPr>
          <w:sz w:val="28"/>
          <w:szCs w:val="28"/>
          <w:lang w:eastAsia="en-US"/>
        </w:rPr>
        <w:t>«</w:t>
      </w:r>
      <w:r w:rsidRPr="00C55B1A">
        <w:rPr>
          <w:sz w:val="28"/>
          <w:szCs w:val="28"/>
          <w:lang w:eastAsia="en-US"/>
        </w:rPr>
        <w:t>Сыктывкар</w:t>
      </w:r>
      <w:r w:rsidR="00745BC3" w:rsidRPr="00C55B1A">
        <w:rPr>
          <w:sz w:val="28"/>
          <w:szCs w:val="28"/>
          <w:lang w:eastAsia="en-US"/>
        </w:rPr>
        <w:t>»</w:t>
      </w:r>
      <w:r w:rsidRPr="00C55B1A">
        <w:rPr>
          <w:sz w:val="28"/>
          <w:szCs w:val="28"/>
          <w:lang w:eastAsia="en-US"/>
        </w:rPr>
        <w:t xml:space="preserve">                                             </w:t>
      </w:r>
      <w:r w:rsidR="007626E4" w:rsidRPr="00C55B1A">
        <w:rPr>
          <w:sz w:val="28"/>
          <w:szCs w:val="28"/>
          <w:lang w:eastAsia="en-US"/>
        </w:rPr>
        <w:t xml:space="preserve">   </w:t>
      </w:r>
      <w:r w:rsidRPr="00C55B1A">
        <w:rPr>
          <w:sz w:val="28"/>
          <w:szCs w:val="28"/>
          <w:lang w:eastAsia="en-US"/>
        </w:rPr>
        <w:t xml:space="preserve">            </w:t>
      </w:r>
      <w:r w:rsidR="004C6EF8" w:rsidRPr="00C55B1A">
        <w:rPr>
          <w:sz w:val="28"/>
          <w:szCs w:val="28"/>
          <w:lang w:eastAsia="en-US"/>
        </w:rPr>
        <w:t xml:space="preserve">   </w:t>
      </w:r>
      <w:r w:rsidR="00C55B1A">
        <w:rPr>
          <w:sz w:val="28"/>
          <w:szCs w:val="28"/>
          <w:lang w:eastAsia="en-US"/>
        </w:rPr>
        <w:t xml:space="preserve">  </w:t>
      </w:r>
      <w:r w:rsidRPr="00C55B1A">
        <w:rPr>
          <w:sz w:val="28"/>
          <w:szCs w:val="28"/>
          <w:lang w:eastAsia="en-US"/>
        </w:rPr>
        <w:t>А.Ф. Дю</w:t>
      </w:r>
    </w:p>
    <w:p w:rsidR="00CC2877" w:rsidRDefault="00CC2877" w:rsidP="00F35FC1">
      <w:pPr>
        <w:tabs>
          <w:tab w:val="left" w:pos="9356"/>
        </w:tabs>
        <w:jc w:val="both"/>
        <w:rPr>
          <w:sz w:val="28"/>
          <w:szCs w:val="28"/>
          <w:lang w:eastAsia="en-US"/>
        </w:rPr>
      </w:pPr>
    </w:p>
    <w:p w:rsidR="00CC2877" w:rsidRDefault="00CC2877" w:rsidP="00F35FC1">
      <w:pPr>
        <w:tabs>
          <w:tab w:val="left" w:pos="9356"/>
        </w:tabs>
        <w:jc w:val="both"/>
        <w:rPr>
          <w:sz w:val="28"/>
          <w:szCs w:val="28"/>
          <w:lang w:eastAsia="en-US"/>
        </w:rPr>
      </w:pPr>
    </w:p>
    <w:p w:rsidR="00CC2877" w:rsidRDefault="00CC2877" w:rsidP="00F35FC1">
      <w:pPr>
        <w:tabs>
          <w:tab w:val="left" w:pos="9356"/>
        </w:tabs>
        <w:jc w:val="both"/>
        <w:rPr>
          <w:sz w:val="28"/>
          <w:szCs w:val="28"/>
          <w:lang w:eastAsia="en-US"/>
        </w:rPr>
      </w:pPr>
    </w:p>
    <w:p w:rsidR="00CC2877" w:rsidRDefault="00CC2877" w:rsidP="00F35FC1">
      <w:pPr>
        <w:tabs>
          <w:tab w:val="left" w:pos="9356"/>
        </w:tabs>
        <w:jc w:val="both"/>
        <w:rPr>
          <w:sz w:val="28"/>
          <w:szCs w:val="28"/>
          <w:lang w:eastAsia="en-US"/>
        </w:rPr>
      </w:pPr>
    </w:p>
    <w:p w:rsidR="00CC2877" w:rsidRDefault="00CC2877" w:rsidP="00F35FC1">
      <w:pPr>
        <w:tabs>
          <w:tab w:val="left" w:pos="9356"/>
        </w:tabs>
        <w:jc w:val="both"/>
        <w:rPr>
          <w:sz w:val="28"/>
          <w:szCs w:val="28"/>
          <w:lang w:eastAsia="en-US"/>
        </w:rPr>
      </w:pPr>
    </w:p>
    <w:p w:rsidR="00CC2877" w:rsidRDefault="00CC2877" w:rsidP="00F35FC1">
      <w:pPr>
        <w:tabs>
          <w:tab w:val="left" w:pos="9356"/>
        </w:tabs>
        <w:jc w:val="both"/>
        <w:rPr>
          <w:sz w:val="28"/>
          <w:szCs w:val="28"/>
          <w:lang w:eastAsia="en-US"/>
        </w:rPr>
      </w:pPr>
    </w:p>
    <w:p w:rsidR="00CC2877" w:rsidRDefault="00CC2877" w:rsidP="00F35FC1">
      <w:pPr>
        <w:tabs>
          <w:tab w:val="left" w:pos="9356"/>
        </w:tabs>
        <w:jc w:val="both"/>
        <w:rPr>
          <w:sz w:val="28"/>
          <w:szCs w:val="28"/>
          <w:lang w:eastAsia="en-US"/>
        </w:rPr>
      </w:pPr>
    </w:p>
    <w:p w:rsidR="00CC2877" w:rsidRDefault="00CC2877" w:rsidP="00F35FC1">
      <w:pPr>
        <w:tabs>
          <w:tab w:val="left" w:pos="9356"/>
        </w:tabs>
        <w:jc w:val="both"/>
        <w:rPr>
          <w:sz w:val="28"/>
          <w:szCs w:val="28"/>
          <w:lang w:eastAsia="en-US"/>
        </w:rPr>
      </w:pPr>
    </w:p>
    <w:p w:rsidR="00CC2877" w:rsidRPr="00CC2877" w:rsidRDefault="00CC2877" w:rsidP="00CC2877">
      <w:pPr>
        <w:pageBreakBefore/>
        <w:autoSpaceDE w:val="0"/>
        <w:ind w:firstLine="540"/>
        <w:jc w:val="right"/>
        <w:rPr>
          <w:sz w:val="20"/>
          <w:szCs w:val="20"/>
          <w:lang w:eastAsia="zh-CN"/>
        </w:rPr>
      </w:pPr>
      <w:r w:rsidRPr="00CC2877">
        <w:rPr>
          <w:sz w:val="28"/>
          <w:szCs w:val="28"/>
        </w:rPr>
        <w:lastRenderedPageBreak/>
        <w:t xml:space="preserve">Приложение </w:t>
      </w:r>
    </w:p>
    <w:p w:rsidR="00CC2877" w:rsidRPr="00CC2877" w:rsidRDefault="00CC2877" w:rsidP="00CC2877">
      <w:pPr>
        <w:autoSpaceDE w:val="0"/>
        <w:ind w:firstLine="540"/>
        <w:jc w:val="right"/>
        <w:rPr>
          <w:sz w:val="20"/>
          <w:szCs w:val="20"/>
          <w:lang w:eastAsia="zh-CN"/>
        </w:rPr>
      </w:pPr>
      <w:r w:rsidRPr="00CC2877">
        <w:rPr>
          <w:sz w:val="28"/>
          <w:szCs w:val="28"/>
        </w:rPr>
        <w:t xml:space="preserve">к решению Совета МО ГО «Сыктывкар» </w:t>
      </w:r>
    </w:p>
    <w:p w:rsidR="00CC2877" w:rsidRPr="00CC2877" w:rsidRDefault="001A693E" w:rsidP="00CC2877">
      <w:pPr>
        <w:autoSpaceDE w:val="0"/>
        <w:ind w:firstLine="540"/>
        <w:jc w:val="right"/>
        <w:rPr>
          <w:sz w:val="20"/>
          <w:szCs w:val="20"/>
          <w:lang w:eastAsia="zh-CN"/>
        </w:rPr>
      </w:pPr>
      <w:r w:rsidRPr="001A693E">
        <w:rPr>
          <w:sz w:val="28"/>
          <w:szCs w:val="28"/>
        </w:rPr>
        <w:t>от 19.02</w:t>
      </w:r>
      <w:r w:rsidR="00CC2877" w:rsidRPr="001A693E">
        <w:rPr>
          <w:sz w:val="28"/>
          <w:szCs w:val="28"/>
        </w:rPr>
        <w:t xml:space="preserve"> 2021 г. № 4/2021-</w:t>
      </w:r>
      <w:r w:rsidR="00E91401">
        <w:rPr>
          <w:sz w:val="28"/>
          <w:szCs w:val="28"/>
        </w:rPr>
        <w:t>67</w:t>
      </w:r>
      <w:bookmarkStart w:id="0" w:name="_GoBack"/>
      <w:bookmarkEnd w:id="0"/>
    </w:p>
    <w:p w:rsidR="00CC2877" w:rsidRPr="00CC2877" w:rsidRDefault="00CC2877" w:rsidP="00CC2877">
      <w:pPr>
        <w:autoSpaceDE w:val="0"/>
        <w:ind w:firstLine="540"/>
        <w:jc w:val="right"/>
        <w:rPr>
          <w:sz w:val="28"/>
          <w:szCs w:val="28"/>
        </w:rPr>
      </w:pPr>
    </w:p>
    <w:p w:rsidR="00CC2877" w:rsidRPr="00CC2877" w:rsidRDefault="00CC2877" w:rsidP="00CC2877">
      <w:pPr>
        <w:autoSpaceDE w:val="0"/>
        <w:ind w:firstLine="540"/>
        <w:jc w:val="center"/>
        <w:rPr>
          <w:sz w:val="20"/>
          <w:szCs w:val="20"/>
          <w:lang w:eastAsia="zh-CN"/>
        </w:rPr>
      </w:pPr>
      <w:r w:rsidRPr="00CC2877">
        <w:rPr>
          <w:sz w:val="28"/>
          <w:szCs w:val="28"/>
        </w:rPr>
        <w:t>Изменения, вносимые в решение Совета муниципального образования</w:t>
      </w:r>
    </w:p>
    <w:p w:rsidR="00CC2877" w:rsidRPr="00CC2877" w:rsidRDefault="00CC2877" w:rsidP="00CC2877">
      <w:pPr>
        <w:autoSpaceDE w:val="0"/>
        <w:ind w:firstLine="540"/>
        <w:jc w:val="center"/>
        <w:rPr>
          <w:sz w:val="20"/>
          <w:szCs w:val="20"/>
          <w:lang w:eastAsia="zh-CN"/>
        </w:rPr>
      </w:pPr>
      <w:r w:rsidRPr="00CC2877">
        <w:rPr>
          <w:sz w:val="28"/>
          <w:szCs w:val="28"/>
        </w:rPr>
        <w:t>городского округа «Сыктывкар» от 30.08.2018 № 32/2018-450 «Об утверждении программы «Противодействие коррупции в муниципальном образовании городского округа «Сыктывкар» (2018 - 2020 годы)</w:t>
      </w:r>
      <w:r w:rsidR="0097793F">
        <w:rPr>
          <w:sz w:val="28"/>
          <w:szCs w:val="28"/>
        </w:rPr>
        <w:t>»</w:t>
      </w:r>
    </w:p>
    <w:p w:rsidR="00CC2877" w:rsidRPr="00CC2877" w:rsidRDefault="00CC2877" w:rsidP="00CC2877">
      <w:pPr>
        <w:autoSpaceDE w:val="0"/>
        <w:ind w:firstLine="540"/>
        <w:jc w:val="both"/>
        <w:rPr>
          <w:sz w:val="28"/>
          <w:szCs w:val="28"/>
        </w:rPr>
      </w:pPr>
    </w:p>
    <w:p w:rsidR="00CC2877" w:rsidRPr="00CC2877" w:rsidRDefault="00CC2877" w:rsidP="00CC2877">
      <w:pPr>
        <w:autoSpaceDE w:val="0"/>
        <w:ind w:firstLine="540"/>
        <w:jc w:val="both"/>
        <w:rPr>
          <w:sz w:val="20"/>
          <w:szCs w:val="20"/>
          <w:lang w:eastAsia="zh-CN"/>
        </w:rPr>
      </w:pPr>
      <w:r w:rsidRPr="00CC2877">
        <w:rPr>
          <w:sz w:val="28"/>
          <w:szCs w:val="28"/>
        </w:rPr>
        <w:t>1.1. В наименовании решения, пункте 1 числа «2018 – 2020» заменить числами «2018 – 2021».</w:t>
      </w:r>
    </w:p>
    <w:p w:rsidR="00CC2877" w:rsidRPr="00CC2877" w:rsidRDefault="00CC2877" w:rsidP="00CC2877">
      <w:pPr>
        <w:autoSpaceDE w:val="0"/>
        <w:ind w:firstLine="540"/>
        <w:jc w:val="both"/>
        <w:rPr>
          <w:sz w:val="20"/>
          <w:szCs w:val="20"/>
          <w:lang w:eastAsia="zh-CN"/>
        </w:rPr>
      </w:pPr>
      <w:r w:rsidRPr="00CC2877">
        <w:rPr>
          <w:sz w:val="28"/>
          <w:szCs w:val="28"/>
        </w:rPr>
        <w:t>1.2. В приложении к решению:</w:t>
      </w:r>
    </w:p>
    <w:p w:rsidR="00CC2877" w:rsidRPr="00CC2877" w:rsidRDefault="0097793F" w:rsidP="00CC2877">
      <w:pPr>
        <w:autoSpaceDE w:val="0"/>
        <w:ind w:firstLine="540"/>
        <w:jc w:val="both"/>
        <w:rPr>
          <w:sz w:val="20"/>
          <w:szCs w:val="20"/>
          <w:lang w:eastAsia="zh-CN"/>
        </w:rPr>
      </w:pPr>
      <w:r>
        <w:rPr>
          <w:sz w:val="28"/>
          <w:szCs w:val="28"/>
        </w:rPr>
        <w:t>1.2.1. В</w:t>
      </w:r>
      <w:r w:rsidR="00CC2877" w:rsidRPr="00CC2877">
        <w:rPr>
          <w:sz w:val="28"/>
          <w:szCs w:val="28"/>
        </w:rPr>
        <w:t xml:space="preserve"> наименовании Программы, позициях «Наименование программы» и «Сроки реализации Программы» паспорта Программы числа «2018 – 2020» заменить числами «2018 – 2021».</w:t>
      </w:r>
    </w:p>
    <w:p w:rsidR="00CC2877" w:rsidRPr="00CC2877" w:rsidRDefault="00CC2877" w:rsidP="00CC2877">
      <w:pPr>
        <w:autoSpaceDE w:val="0"/>
        <w:ind w:firstLine="540"/>
        <w:jc w:val="both"/>
        <w:rPr>
          <w:sz w:val="20"/>
          <w:szCs w:val="20"/>
          <w:lang w:eastAsia="zh-CN"/>
        </w:rPr>
      </w:pPr>
      <w:r w:rsidRPr="00CC2877">
        <w:rPr>
          <w:sz w:val="28"/>
          <w:szCs w:val="28"/>
        </w:rPr>
        <w:t>1.2.2. В позиции «Координатор Программы» паспорта Программы слова «Управление по обеспечению деятельности Совета муниципального образования городского округа «Сыктывкар» заменить словами «Управление муниципальной службы, кадров и противодействия коррупции администрации муниципального образования городского округа «Сыктывкар».</w:t>
      </w:r>
    </w:p>
    <w:p w:rsidR="00CC2877" w:rsidRPr="00CC2877" w:rsidRDefault="00CC2877" w:rsidP="00CC2877">
      <w:pPr>
        <w:autoSpaceDE w:val="0"/>
        <w:ind w:firstLine="540"/>
        <w:jc w:val="both"/>
        <w:rPr>
          <w:sz w:val="20"/>
          <w:szCs w:val="20"/>
          <w:lang w:eastAsia="zh-CN"/>
        </w:rPr>
      </w:pPr>
      <w:r w:rsidRPr="00CC2877">
        <w:rPr>
          <w:sz w:val="28"/>
          <w:szCs w:val="28"/>
        </w:rPr>
        <w:t xml:space="preserve">1.2.3. В позициях «Участники Программы», «Задачи Программы» паспорта Программы </w:t>
      </w:r>
      <w:r w:rsidRPr="00CC2877">
        <w:rPr>
          <w:sz w:val="28"/>
          <w:szCs w:val="28"/>
          <w:lang w:eastAsia="zh-CN"/>
        </w:rPr>
        <w:t>слова «имеющие статус отдельного юридического лица» в соответствующем падеже заменить словами «обладающие правами юридического лица» в соответствующем падеже.</w:t>
      </w:r>
    </w:p>
    <w:p w:rsidR="00CC2877" w:rsidRPr="00CC2877" w:rsidRDefault="00CC2877" w:rsidP="00CC2877">
      <w:pPr>
        <w:autoSpaceDE w:val="0"/>
        <w:ind w:firstLine="540"/>
        <w:jc w:val="both"/>
        <w:rPr>
          <w:sz w:val="20"/>
          <w:szCs w:val="20"/>
          <w:lang w:eastAsia="zh-CN"/>
        </w:rPr>
      </w:pPr>
      <w:r w:rsidRPr="00CC2877">
        <w:rPr>
          <w:sz w:val="28"/>
          <w:szCs w:val="28"/>
          <w:lang w:eastAsia="zh-CN"/>
        </w:rPr>
        <w:t xml:space="preserve">1.2.4. Разделы </w:t>
      </w:r>
      <w:r w:rsidRPr="00CC2877">
        <w:rPr>
          <w:sz w:val="28"/>
          <w:szCs w:val="28"/>
          <w:lang w:val="en-US" w:eastAsia="zh-CN"/>
        </w:rPr>
        <w:t>I</w:t>
      </w:r>
      <w:r w:rsidRPr="00CC2877">
        <w:rPr>
          <w:sz w:val="28"/>
          <w:szCs w:val="28"/>
          <w:lang w:eastAsia="zh-CN"/>
        </w:rPr>
        <w:t xml:space="preserve"> - </w:t>
      </w:r>
      <w:r w:rsidRPr="00CC2877">
        <w:rPr>
          <w:sz w:val="28"/>
          <w:szCs w:val="28"/>
          <w:lang w:val="en-US" w:eastAsia="zh-CN"/>
        </w:rPr>
        <w:t>III</w:t>
      </w:r>
      <w:r w:rsidRPr="00CC2877">
        <w:rPr>
          <w:sz w:val="28"/>
          <w:szCs w:val="28"/>
          <w:lang w:eastAsia="zh-CN"/>
        </w:rPr>
        <w:t xml:space="preserve"> Программы изложить в следующей редакции:</w:t>
      </w:r>
    </w:p>
    <w:p w:rsidR="00CC2877" w:rsidRPr="00CC2877" w:rsidRDefault="00CC2877" w:rsidP="00CC2877">
      <w:pPr>
        <w:autoSpaceDE w:val="0"/>
        <w:ind w:firstLine="540"/>
        <w:jc w:val="center"/>
        <w:rPr>
          <w:sz w:val="20"/>
          <w:szCs w:val="20"/>
          <w:lang w:eastAsia="zh-CN"/>
        </w:rPr>
      </w:pPr>
      <w:r w:rsidRPr="00CC2877">
        <w:rPr>
          <w:sz w:val="28"/>
          <w:szCs w:val="28"/>
          <w:lang w:eastAsia="zh-CN"/>
        </w:rPr>
        <w:t>«</w:t>
      </w:r>
      <w:r w:rsidRPr="00CC2877">
        <w:rPr>
          <w:sz w:val="28"/>
          <w:szCs w:val="28"/>
          <w:lang w:val="en-US" w:eastAsia="zh-CN"/>
        </w:rPr>
        <w:t>I</w:t>
      </w:r>
      <w:r w:rsidRPr="00CC2877">
        <w:rPr>
          <w:sz w:val="28"/>
          <w:szCs w:val="28"/>
          <w:lang w:eastAsia="zh-CN"/>
        </w:rPr>
        <w:t>. Мероприятия Программы</w:t>
      </w:r>
    </w:p>
    <w:p w:rsidR="00CC2877" w:rsidRPr="00CC2877" w:rsidRDefault="00CC2877" w:rsidP="00CC2877">
      <w:pPr>
        <w:autoSpaceDE w:val="0"/>
        <w:ind w:firstLine="540"/>
        <w:jc w:val="both"/>
        <w:rPr>
          <w:sz w:val="20"/>
          <w:szCs w:val="20"/>
          <w:lang w:eastAsia="zh-CN"/>
        </w:rPr>
      </w:pPr>
      <w:r w:rsidRPr="00CC2877">
        <w:rPr>
          <w:sz w:val="28"/>
          <w:szCs w:val="28"/>
          <w:lang w:eastAsia="zh-CN"/>
        </w:rPr>
        <w:t>Перечень мероприятий Программы с указанием сроков их исполнения, ответственных исполнителей представлен в таблице 1.</w:t>
      </w:r>
      <w:r w:rsidRPr="00CC2877">
        <w:rPr>
          <w:sz w:val="28"/>
          <w:szCs w:val="28"/>
          <w:highlight w:val="yellow"/>
          <w:lang w:eastAsia="zh-CN"/>
        </w:rPr>
        <w:t xml:space="preserve">     </w:t>
      </w:r>
    </w:p>
    <w:p w:rsidR="00CC2877" w:rsidRPr="00CC2877" w:rsidRDefault="00CC2877" w:rsidP="00CC2877">
      <w:pPr>
        <w:autoSpaceDE w:val="0"/>
        <w:jc w:val="right"/>
        <w:rPr>
          <w:sz w:val="20"/>
          <w:szCs w:val="20"/>
          <w:lang w:eastAsia="zh-CN"/>
        </w:rPr>
      </w:pPr>
      <w:r w:rsidRPr="00CC2877">
        <w:t>Таблица 1</w:t>
      </w:r>
    </w:p>
    <w:tbl>
      <w:tblPr>
        <w:tblW w:w="9781" w:type="dxa"/>
        <w:tblInd w:w="108" w:type="dxa"/>
        <w:tblLayout w:type="fixed"/>
        <w:tblLook w:val="0000"/>
      </w:tblPr>
      <w:tblGrid>
        <w:gridCol w:w="710"/>
        <w:gridCol w:w="3544"/>
        <w:gridCol w:w="2693"/>
        <w:gridCol w:w="2834"/>
      </w:tblGrid>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center"/>
              <w:rPr>
                <w:rFonts w:ascii="Arial" w:hAnsi="Arial" w:cs="Arial"/>
                <w:sz w:val="20"/>
                <w:szCs w:val="20"/>
                <w:lang w:eastAsia="zh-CN"/>
              </w:rPr>
            </w:pPr>
            <w:r w:rsidRPr="00CC2877">
              <w:rPr>
                <w:lang w:eastAsia="zh-CN"/>
              </w:rPr>
              <w:t>№ п/п</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center"/>
              <w:rPr>
                <w:rFonts w:ascii="Arial" w:hAnsi="Arial" w:cs="Arial"/>
                <w:sz w:val="20"/>
                <w:szCs w:val="20"/>
                <w:lang w:eastAsia="zh-CN"/>
              </w:rPr>
            </w:pPr>
            <w:r w:rsidRPr="00CC2877">
              <w:rPr>
                <w:lang w:eastAsia="zh-CN"/>
              </w:rPr>
              <w:t>Наименование мероприятия</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Срок реализации</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sz w:val="20"/>
                <w:szCs w:val="20"/>
                <w:lang w:eastAsia="zh-CN"/>
              </w:rPr>
            </w:pPr>
            <w:r w:rsidRPr="00CC2877">
              <w:rPr>
                <w:lang w:eastAsia="zh-CN"/>
              </w:rPr>
              <w:t>Исполнитель</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center"/>
              <w:rPr>
                <w:rFonts w:ascii="Arial" w:hAnsi="Arial" w:cs="Arial"/>
                <w:sz w:val="20"/>
                <w:szCs w:val="20"/>
                <w:lang w:eastAsia="zh-CN"/>
              </w:rPr>
            </w:pPr>
            <w:r w:rsidRPr="00CC2877">
              <w:rPr>
                <w:lang w:eastAsia="zh-CN"/>
              </w:rPr>
              <w:t>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center"/>
              <w:rPr>
                <w:rFonts w:ascii="Arial" w:hAnsi="Arial" w:cs="Arial"/>
                <w:sz w:val="20"/>
                <w:szCs w:val="20"/>
                <w:lang w:eastAsia="zh-CN"/>
              </w:rPr>
            </w:pPr>
            <w:r w:rsidRPr="00CC2877">
              <w:rPr>
                <w:lang w:eastAsia="zh-CN"/>
              </w:rPr>
              <w:t>2</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sz w:val="20"/>
                <w:szCs w:val="20"/>
                <w:lang w:eastAsia="zh-CN"/>
              </w:rPr>
            </w:pPr>
            <w:r w:rsidRPr="00CC2877">
              <w:rPr>
                <w:lang w:eastAsia="zh-CN"/>
              </w:rPr>
              <w:t>4</w:t>
            </w:r>
          </w:p>
        </w:tc>
      </w:tr>
      <w:tr w:rsidR="00CC2877" w:rsidRPr="00CC2877" w:rsidTr="00CC2877">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suppressAutoHyphens/>
              <w:autoSpaceDE w:val="0"/>
              <w:jc w:val="center"/>
              <w:rPr>
                <w:sz w:val="20"/>
                <w:szCs w:val="20"/>
                <w:lang w:eastAsia="zh-CN"/>
              </w:rPr>
            </w:pPr>
            <w:r w:rsidRPr="00CC2877">
              <w:rPr>
                <w:lang w:eastAsia="zh-CN"/>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городского округа «Сыктывкар», выявление и устранение коррупционных рисков</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Разработка (актуализация принятых)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 xml:space="preserve">2018 - 2021 </w:t>
            </w:r>
          </w:p>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(в течение 30 дней со дня принятия (изменения) соответствующего антикоррупционного федерального и (или) республиканского законодательства)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Правовое управление администрации МО ГО «Сыктывкар»;</w:t>
            </w:r>
          </w:p>
          <w:p w:rsidR="00CC2877" w:rsidRPr="00CC2877" w:rsidRDefault="00CC2877" w:rsidP="00CC2877">
            <w:pPr>
              <w:widowControl w:val="0"/>
              <w:suppressAutoHyphens/>
              <w:autoSpaceDE w:val="0"/>
              <w:rPr>
                <w:lang w:eastAsia="zh-CN"/>
              </w:rPr>
            </w:pPr>
            <w:r w:rsidRPr="00CC2877">
              <w:rPr>
                <w:lang w:eastAsia="zh-CN"/>
              </w:rPr>
              <w:t xml:space="preserve">администрация </w:t>
            </w:r>
          </w:p>
          <w:p w:rsidR="00CC2877" w:rsidRPr="00CC2877" w:rsidRDefault="00CC2877" w:rsidP="00CC2877">
            <w:pPr>
              <w:widowControl w:val="0"/>
              <w:suppressAutoHyphens/>
              <w:autoSpaceDE w:val="0"/>
              <w:rPr>
                <w:lang w:eastAsia="zh-CN"/>
              </w:rPr>
            </w:pPr>
            <w:r w:rsidRPr="00CC2877">
              <w:rPr>
                <w:lang w:eastAsia="zh-CN"/>
              </w:rPr>
              <w:t xml:space="preserve">Эжвинского района </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1.2</w:t>
            </w:r>
          </w:p>
        </w:tc>
        <w:tc>
          <w:tcPr>
            <w:tcW w:w="3544" w:type="dxa"/>
            <w:tcBorders>
              <w:top w:val="single" w:sz="4" w:space="0" w:color="000000"/>
              <w:left w:val="single" w:sz="4" w:space="0" w:color="000000"/>
              <w:bottom w:val="single" w:sz="4" w:space="0" w:color="000000"/>
            </w:tcBorders>
            <w:shd w:val="clear" w:color="auto" w:fill="auto"/>
          </w:tcPr>
          <w:p w:rsidR="00CC2877" w:rsidRDefault="00CC2877" w:rsidP="00CC2877">
            <w:pPr>
              <w:widowControl w:val="0"/>
              <w:suppressAutoHyphens/>
              <w:autoSpaceDE w:val="0"/>
              <w:ind w:firstLine="34"/>
              <w:jc w:val="both"/>
              <w:rPr>
                <w:lang w:eastAsia="zh-CN"/>
              </w:rPr>
            </w:pPr>
            <w:r w:rsidRPr="00CC2877">
              <w:rPr>
                <w:lang w:eastAsia="zh-CN"/>
              </w:rPr>
              <w:t>Проведение антикоррупционной экспертизы муниципальных нормативных правовых актов, проектов муниципальных нормативных правовых актов</w:t>
            </w:r>
          </w:p>
          <w:p w:rsidR="00CC2877" w:rsidRPr="00CC2877" w:rsidRDefault="00CC2877" w:rsidP="00CC2877">
            <w:pPr>
              <w:widowControl w:val="0"/>
              <w:suppressAutoHyphens/>
              <w:autoSpaceDE w:val="0"/>
              <w:ind w:firstLine="34"/>
              <w:jc w:val="both"/>
              <w:rPr>
                <w:rFonts w:ascii="Arial" w:hAnsi="Arial" w:cs="Arial"/>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Правовое управление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1.3</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Организация проведения независимой антикоррупционной экспертизы проектов муниципальных правовых актов</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Правовое управление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1.4</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Организация заседаний и обеспечение действенного функционирования комиссии по противодействию коррупции муниципального образования городского округа «Сыктывкар»</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1.5</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Расширение практики взаимодействия органов местного самоуправления,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с федеральными органами государственной власти и иными государственными органами в сфере противодействия коррупции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1.6</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оценки Программы и эффективности ее реализации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ежегодно до 1 марта года, следующего за отчетным</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1.7</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Проведение общественного обсуждения (с привлечением экспертного сообщества) проекта Программы на 2018 - </w:t>
            </w:r>
            <w:r w:rsidR="00DF1FC2" w:rsidRPr="00CC2877">
              <w:rPr>
                <w:lang w:eastAsia="zh-CN"/>
              </w:rPr>
              <w:t>2021 годы</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1.8</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муниципальных унитарных предприятий по вопросам противодействия коррупции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Правовое управление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1.9</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Разработка, утверждение и актуализация административных регламентов </w:t>
            </w:r>
            <w:r w:rsidRPr="00CC2877">
              <w:rPr>
                <w:lang w:eastAsia="zh-CN"/>
              </w:rPr>
              <w:lastRenderedPageBreak/>
              <w:t>предоставления муниципальных услуг, осуществления функций муниципального контроля</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lastRenderedPageBreak/>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Отраслевые (функциональные) и территориальные органы </w:t>
            </w:r>
            <w:r w:rsidRPr="00CC2877">
              <w:rPr>
                <w:lang w:eastAsia="zh-CN"/>
              </w:rPr>
              <w:lastRenderedPageBreak/>
              <w:t>администрации МО ГО «Сыктывкар», предоставляющие муниципальные услуги или осуществляющие функции муниципального контроля;</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1.10</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Обеспечение предоставления муниципальных услуг в электронном виде</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делами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lang w:eastAsia="zh-CN"/>
              </w:rPr>
            </w:pPr>
            <w:r w:rsidRPr="00CC2877">
              <w:rPr>
                <w:lang w:eastAsia="zh-CN"/>
              </w:rPr>
              <w:t>1.11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lang w:eastAsia="zh-CN"/>
              </w:rPr>
            </w:pPr>
            <w:r w:rsidRPr="00CC2877">
              <w:rPr>
                <w:lang w:eastAsia="zh-CN"/>
              </w:rPr>
              <w:t xml:space="preserve">Организация рассмотрения вопросов правоприменительной практики в соответствии с </w:t>
            </w:r>
            <w:hyperlink r:id="rId7" w:history="1">
              <w:r w:rsidRPr="00CC2877">
                <w:rPr>
                  <w:rFonts w:ascii="Arial" w:hAnsi="Arial" w:cs="Arial"/>
                  <w:sz w:val="20"/>
                  <w:szCs w:val="20"/>
                  <w:lang w:eastAsia="zh-CN"/>
                </w:rPr>
                <w:t>пунктом 2.1 статьи 6</w:t>
              </w:r>
            </w:hyperlink>
            <w:r w:rsidRPr="00CC2877">
              <w:rPr>
                <w:lang w:eastAsia="zh-CN"/>
              </w:rPr>
              <w:t xml:space="preserve"> Федерального закона «О противодействии коррупции»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lang w:eastAsia="zh-CN"/>
              </w:rPr>
            </w:pPr>
            <w:r w:rsidRPr="00CC2877">
              <w:rPr>
                <w:lang w:eastAsia="zh-CN"/>
              </w:rPr>
              <w:t>2018 - 2021 (не реже 1 раза в квартал)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lang w:eastAsia="zh-CN"/>
              </w:rPr>
            </w:pPr>
            <w:r w:rsidRPr="00CC2877">
              <w:rPr>
                <w:lang w:eastAsia="zh-CN"/>
              </w:rPr>
              <w:t>В порядке, определяемом органом местного самоуправления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1.12</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оценок коррупционных рисков, возникающих при реализации органами местного самоуправления, отраслевыми (функциональными) органами администрации муниципального образования городского округа «Сыктывкар», имеющими статус отдельного юридического лица, своих функций, осуществлении деятельности по размещению муниципальных заказов на товары, работы, услуги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ежегодно до 1 марта года, следующего за отчетным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контроля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1.13</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1.14</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отраслевые (функциональные) органы администрации МО ГО «Сыктывкар», </w:t>
            </w:r>
            <w:r w:rsidRPr="00CC2877">
              <w:rPr>
                <w:lang w:eastAsia="zh-CN"/>
              </w:rPr>
              <w:lastRenderedPageBreak/>
              <w:t>осуществляющие функции муниципального контроля</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1.15</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образования городского округа «Сыктывкар», имеющих статус отдельного юридического лица</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Правовое управление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Комиссия по противодействию коррупции в МО ГО «Сыктывкар»</w:t>
            </w:r>
          </w:p>
        </w:tc>
      </w:tr>
      <w:tr w:rsidR="00CC2877" w:rsidRPr="00CC2877" w:rsidTr="00CC2877">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C2877" w:rsidRPr="00CC2877" w:rsidRDefault="00CC2877" w:rsidP="00CC2877">
            <w:pPr>
              <w:suppressAutoHyphens/>
              <w:autoSpaceDE w:val="0"/>
              <w:jc w:val="center"/>
              <w:rPr>
                <w:sz w:val="20"/>
                <w:szCs w:val="20"/>
                <w:lang w:eastAsia="zh-CN"/>
              </w:rPr>
            </w:pPr>
            <w:r w:rsidRPr="00CC2877">
              <w:rPr>
                <w:lang w:eastAsia="zh-CN"/>
              </w:rP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округа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2.1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отраслевые (функциональные) и территориальные органы администрации МО ГО «Сыктывкар», обладающие правами юридического лица;</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2.2</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w:t>
            </w:r>
            <w:r w:rsidRPr="00CC2877">
              <w:rPr>
                <w:lang w:eastAsia="zh-CN"/>
              </w:rPr>
              <w:lastRenderedPageBreak/>
              <w:t>расходах, об имуществе и обязательствах имущественного характера</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lastRenderedPageBreak/>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отраслевые (функциональные) и территориальные органы администрации МО ГО «Сыктывкар», обладающие правами юридического лица;</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администрация Эжвинского района МО </w:t>
            </w:r>
            <w:r w:rsidRPr="00CC2877">
              <w:rPr>
                <w:lang w:eastAsia="zh-CN"/>
              </w:rPr>
              <w:lastRenderedPageBreak/>
              <w:t>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2.3</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ежегодно до 1 июня года, следующего за отчетным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2.4</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проверок достоверности и полноты сведений, представляемых гражданами, претендующими на замещение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2.5</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Осуществление контроля за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w:t>
            </w:r>
            <w:r w:rsidRPr="00CC2877">
              <w:rPr>
                <w:lang w:eastAsia="zh-CN"/>
              </w:rPr>
              <w:lastRenderedPageBreak/>
              <w:t>коррупционных правонарушений, и анализ осуществления контрольных мероприятий</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lastRenderedPageBreak/>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отраслевые (функциональные) и территориальные органы администрации МО ГО «Сыктывкар», обладающие правами </w:t>
            </w:r>
            <w:r w:rsidRPr="00CC2877">
              <w:rPr>
                <w:lang w:eastAsia="zh-CN"/>
              </w:rPr>
              <w:lastRenderedPageBreak/>
              <w:t>юридического лица;</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2.6</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1 раз в полугодие (до 20 января, до 20 июля)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2.7</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1 раз в полугодие (до 20 января, до 20 июля)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2.8</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Обеспечение принятия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содержащихся в анкетах, представляемых при </w:t>
            </w:r>
            <w:r w:rsidRPr="00CC2877">
              <w:rPr>
                <w:lang w:eastAsia="zh-CN"/>
              </w:rPr>
              <w:lastRenderedPageBreak/>
              <w:t>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lastRenderedPageBreak/>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кадровые службы отраслевых </w:t>
            </w:r>
            <w:r w:rsidRPr="00CC2877">
              <w:rPr>
                <w:lang w:eastAsia="zh-CN"/>
              </w:rPr>
              <w:lastRenderedPageBreak/>
              <w:t>(функциональных)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2.9</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оценки эффективности деятельности ответственных должностных лиц органов местного самоуправления, отраслевых (функциональных) органов администрации муниципального образования городского округа «Сыктывкар», обладающих правами юридического лица, за профилактику коррупционных и иных правонарушений</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ежегодно до 1 марта года, следующего за отчетным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2.10</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 (в течение 30 дней со дня назначения гражданина на должность муниципальной службы)</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2.11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 (не реже 1 раза в год)</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кадровые службы отраслевых </w:t>
            </w:r>
            <w:r w:rsidRPr="00CC2877">
              <w:rPr>
                <w:lang w:eastAsia="zh-CN"/>
              </w:rPr>
              <w:lastRenderedPageBreak/>
              <w:t>(функциональных)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2.12</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тренинга (беседы)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sz w:val="20"/>
                <w:szCs w:val="20"/>
                <w:lang w:eastAsia="zh-CN"/>
              </w:rPr>
            </w:pPr>
            <w:r w:rsidRPr="00CC2877">
              <w:rPr>
                <w:lang w:eastAsia="zh-CN"/>
              </w:rP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 городского округа «Сыктывкар», муниципальных учреждениях, муниципальных унитарных предприятиях, популяризацию в обществе антикоррупционных стандартов и развитие общественного правосознания</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3.1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Обеспечение направления на обучение лиц, замещающих должности в органах местного самоуправления, муниципальных учреждениях, муниципальных унитарных предприятиях, по вопросам профилактики и противодействия коррупции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3.2</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Обеспечение направления на обучение муниципальных служащих, впервые </w:t>
            </w:r>
            <w:r w:rsidRPr="00CC2877">
              <w:rPr>
                <w:lang w:eastAsia="zh-CN"/>
              </w:rPr>
              <w:lastRenderedPageBreak/>
              <w:t>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lastRenderedPageBreak/>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Управление муниципальной службы, кадров и </w:t>
            </w:r>
            <w:r w:rsidRPr="00CC2877">
              <w:rPr>
                <w:lang w:eastAsia="zh-CN"/>
              </w:rPr>
              <w:lastRenderedPageBreak/>
              <w:t>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3.3</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(базовый - для обучающихся впервые и повышенный - для прошедших обучение ранее)</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3.4</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w:t>
            </w:r>
            <w:r w:rsidRPr="00CC2877">
              <w:rPr>
                <w:lang w:eastAsia="zh-CN"/>
              </w:rPr>
              <w:lastRenderedPageBreak/>
              <w:t>служебных обязанностей, отрицательного отношения к коррупции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lastRenderedPageBreak/>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3.5</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комплекса мероприятий, приуроченных к Международному дню борьбы с коррупцией 9 декабря</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3.6</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3.7</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местного самоуправления, отраслевых (функциональных) органов администрации муниципального образования городского округа «Сыктывкар», обладающих правами юридического лица</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информации и социальных коммуникаций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3.8</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Обеспечение реализации комплекса мероприятий, направленных на качественное повышение эффективности деятельности пресс-служб </w:t>
            </w:r>
            <w:r w:rsidRPr="00CC2877">
              <w:rPr>
                <w:lang w:eastAsia="zh-CN"/>
              </w:rPr>
              <w:lastRenderedPageBreak/>
              <w:t>органов местного самоуправления, отраслевых (функциональных) органов администрации муниципального образования городского округа «Сыктывкар», обладающих правами юридического лица,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lastRenderedPageBreak/>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Управление информации и социальных коммуникаций </w:t>
            </w:r>
            <w:r w:rsidRPr="00CC2877">
              <w:rPr>
                <w:lang w:eastAsia="zh-CN"/>
              </w:rPr>
              <w:lastRenderedPageBreak/>
              <w:t>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3.9</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Включение вопросов на знание антикоррупционного законодательства при проведении квалификационного экзамена и аттестации муниципальных служащих</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3.10</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Обеспечение наполнения и актуализации раздела по противодействию коррупции официальных сайтов органов местного самоуправления, отраслевых (функциональных) органов администрации муниципального образования городского округа «Сыктывкар», обладающих правами юридического лица</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 (в срок до 10 дней с момента возникновения необходимости в размещении соответствующей информации)</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правовое управление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органов администрации МО ГО «Сыктывкар», имеющих официальные сайты;</w:t>
            </w:r>
          </w:p>
          <w:p w:rsidR="00CC2877" w:rsidRDefault="00CC2877" w:rsidP="00CC2877">
            <w:pPr>
              <w:widowControl w:val="0"/>
              <w:suppressAutoHyphens/>
              <w:autoSpaceDE w:val="0"/>
              <w:rPr>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3.11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городского округа «Сыктывкар»</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Комиссия по противодействию коррупции в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отраслевые (функциональные) органы администрации МО ГО «Сыктывкар» обладающие правами юридического лица;</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3.12</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Распространение брошюр и буклетов, содержащих антикоррупционную пропаганду и правила поведения в коррупционных ситуациях</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и территориальных органов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tc>
      </w:tr>
      <w:tr w:rsidR="00CC2877" w:rsidRPr="00CC2877" w:rsidTr="00CC2877">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suppressAutoHyphens/>
              <w:autoSpaceDE w:val="0"/>
              <w:jc w:val="center"/>
              <w:rPr>
                <w:sz w:val="20"/>
                <w:szCs w:val="20"/>
                <w:lang w:eastAsia="zh-CN"/>
              </w:rPr>
            </w:pPr>
            <w:r w:rsidRPr="00CC2877">
              <w:rPr>
                <w:lang w:eastAsia="zh-CN"/>
              </w:rPr>
              <w:t>4. Расширение взаимодействия органов местного самоуправления муниципального образования городского округа «Сыктывкар»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4.1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Обеспечение функционирования в муниципальном образовании городского округа «Сыктывкар»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Правовое управление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4.2</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Обеспечение контроля Советом муниципального образования городского округа «Сыктывкар» за осуществлением мер по противодействию коррупции в </w:t>
            </w:r>
            <w:r w:rsidRPr="00CC2877">
              <w:rPr>
                <w:lang w:eastAsia="zh-CN"/>
              </w:rPr>
              <w:lastRenderedPageBreak/>
              <w:t>муниципальном образовании городского округа «Сыктывкар»</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lastRenderedPageBreak/>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4.3</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Разработка и реализация молодежных социальных акций, направленных на развитие антикоррупционного мировоззрения</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по связям с общественностью и социальной работе администрации МО ГО «Сыктывкар»</w:t>
            </w:r>
          </w:p>
        </w:tc>
      </w:tr>
      <w:tr w:rsidR="00CC2877" w:rsidRPr="00CC2877" w:rsidTr="00CC2877">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suppressAutoHyphens/>
              <w:autoSpaceDE w:val="0"/>
              <w:jc w:val="center"/>
              <w:rPr>
                <w:sz w:val="20"/>
                <w:szCs w:val="20"/>
                <w:lang w:eastAsia="zh-CN"/>
              </w:rPr>
            </w:pPr>
            <w:r w:rsidRPr="00CC2877">
              <w:rPr>
                <w:lang w:eastAsia="zh-CN"/>
              </w:rPr>
              <w:t>5. Совершенствование мер по противодействию коррупции в сферах, где наиболее высоки коррупционные риски (отражение функциональной специфики органов местного самоуправления городского округа «Сыктывкар», отраслевых (функциональных) органов администрации муниципального образования городского округа «Сыктывкар», обладающих правами юридического лица)</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5.1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Осуществление контроля за соблюдением требований Федерального </w:t>
            </w:r>
            <w:hyperlink r:id="rId8" w:history="1">
              <w:r w:rsidRPr="00CC2877">
                <w:rPr>
                  <w:lang w:eastAsia="zh-CN"/>
                </w:rPr>
                <w:t>закона</w:t>
              </w:r>
            </w:hyperlink>
            <w:r w:rsidRPr="00CC2877">
              <w:rPr>
                <w:lang w:eastAsia="zh-CN"/>
              </w:rPr>
              <w:t xml:space="preserve"> от 5 апреля 2013 г. № 44-ФЗ «О контрактной системе в сфере закупок товаров, работ, услуг для обеспечения государственных и муниципальных нужд»,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контроля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5.2</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Осуществление контроля за соблюдением требований Федерального </w:t>
            </w:r>
            <w:hyperlink r:id="rId9" w:history="1">
              <w:r w:rsidRPr="00CC2877">
                <w:rPr>
                  <w:lang w:eastAsia="zh-CN"/>
                </w:rPr>
                <w:t>закона</w:t>
              </w:r>
            </w:hyperlink>
            <w:r w:rsidRPr="00CC2877">
              <w:rPr>
                <w:lang w:eastAsia="zh-CN"/>
              </w:rPr>
              <w:t xml:space="preserve">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Отраслевые (функциональные) органы администрации МО ГО «Сыктывкар», осуществляющие функции и полномочия учредителя муниципальных учреждений, права собственника в отношении имущества муниципальных унитарных предприятий</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5.3</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анализа эффективности бюджетных расходов в сфере закупок товаров, работ, услуг для обеспечения муниципальных нужд</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Департамент финансов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5.4</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Проведение в органах местного самоуправления, иных организациях, осуществляющих закупки в соответствии с федеральными законами от 5 апреля 2013 г. </w:t>
            </w:r>
            <w:hyperlink r:id="rId10" w:history="1">
              <w:r w:rsidRPr="00CC2877">
                <w:rPr>
                  <w:lang w:eastAsia="zh-CN"/>
                </w:rPr>
                <w:t>№ 44-ФЗ</w:t>
              </w:r>
            </w:hyperlink>
            <w:r w:rsidRPr="00CC2877">
              <w:rPr>
                <w:lang w:eastAsia="zh-CN"/>
              </w:rPr>
              <w:t xml:space="preserve"> «О контрактной системе в сфере закупок товаров, работ, услуг для обеспечения государственных и </w:t>
            </w:r>
            <w:r w:rsidRPr="00CC2877">
              <w:rPr>
                <w:lang w:eastAsia="zh-CN"/>
              </w:rPr>
              <w:lastRenderedPageBreak/>
              <w:t xml:space="preserve">муниципальных нужд», от 18 июля 2011 г. </w:t>
            </w:r>
            <w:hyperlink r:id="rId11" w:history="1">
              <w:r w:rsidRPr="00CC2877">
                <w:rPr>
                  <w:lang w:eastAsia="zh-CN"/>
                </w:rPr>
                <w:t>№ 223-ФЗ</w:t>
              </w:r>
            </w:hyperlink>
            <w:r w:rsidRPr="00CC2877">
              <w:rPr>
                <w:lang w:eastAsia="zh-CN"/>
              </w:rPr>
              <w:t xml:space="preserve">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lastRenderedPageBreak/>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Органы местного самоуправления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отраслевые (функциональные) органы администрации МО ГО «Сыктывкар», осуществляющие функции и полномочия учредителя </w:t>
            </w:r>
            <w:r w:rsidRPr="00CC2877">
              <w:rPr>
                <w:lang w:eastAsia="zh-CN"/>
              </w:rPr>
              <w:lastRenderedPageBreak/>
              <w:t>муниципальных учреждений, права собственника в отношении имущества муниципальных унитарных предприятий;</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территориальные органы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5.5</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Комитет по управлению муниципальным имуществом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архитектуры, городского строительства и землепользования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5.6</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Размещение информации в СМИ и на официальном сайте администрации МОГО «Сыктывкар»:</w:t>
            </w:r>
          </w:p>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о возможности заключения договоров аренды муниципального недвижимого имущества, земельных участков;</w:t>
            </w:r>
          </w:p>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о результатах приватизации муниципального имущества;</w:t>
            </w:r>
          </w:p>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о предстоящих торгах по продаже, предоставлению в аренду муниципального имущества и результатах проведенных торгов</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Комитет по управлению муниципальным имуществом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архитектуры, городского строительства и землепользования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5.7</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Информирование предпринимателей МО ГО «Сыктывкар» об изменениях в законодательстве в части, касающейся сферы малого и среднего предпринимательства, путем размещения соответствующей информации на официальном сайте администрации МОГО «Сыктывкар»</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экономики и анализа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5.8</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 xml:space="preserve">Выявление и пресечение коррупционных </w:t>
            </w:r>
            <w:r w:rsidRPr="00CC2877">
              <w:rPr>
                <w:lang w:eastAsia="zh-CN"/>
              </w:rPr>
              <w:lastRenderedPageBreak/>
              <w:t>правонарушений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МО ГО «Сыктывкар», а также отдыха детей в каникулярное время</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lastRenderedPageBreak/>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Управление образования администрации МО ГО </w:t>
            </w:r>
            <w:r w:rsidRPr="00CC2877">
              <w:rPr>
                <w:lang w:eastAsia="zh-CN"/>
              </w:rPr>
              <w:lastRenderedPageBreak/>
              <w:t>«Сыктывкар»;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дошкольного образования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5.9</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Осуществление контроля, выявление и пресечение коррупционных правонарушений при осуществлении реконструкции, капитального ремонта, ремонта автомобильных дорог местного значения в границах МО ГО «Сыктывкар»</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жилищно-коммунального хозяйства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5.10</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Осуществление контроля, выявление и пресечение коррупционных правонарушений при предоставлении жилых помещений</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Комитет жилищной политики администрации МО ГО «Сыктывкар»</w:t>
            </w:r>
          </w:p>
        </w:tc>
      </w:tr>
      <w:tr w:rsidR="00CC2877" w:rsidRPr="00CC2877" w:rsidTr="00CC2877">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suppressAutoHyphens/>
              <w:autoSpaceDE w:val="0"/>
              <w:jc w:val="center"/>
              <w:rPr>
                <w:sz w:val="20"/>
                <w:szCs w:val="20"/>
                <w:lang w:eastAsia="zh-CN"/>
              </w:rPr>
            </w:pPr>
            <w:r w:rsidRPr="00CC2877">
              <w:rPr>
                <w:lang w:eastAsia="zh-CN"/>
              </w:rPr>
              <w:t>6. Противодействие коррупции в муниципальных учреждениях муниципального образования городского округа «Сыктывкар», в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городского округа «Сыктывкар», отраслевые (функциональные) органы администрации муниципального образования городского округа «Сыктывкар», обладающие правами юридического лица</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6.1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Организация разработки (актуализации принятых) правовых актов в муниципальных учреждениях, муниципальных унитарных предприятиях по вопросам противодействия коррупции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 (в течение 30 дней со дня принятия (изменения) соответствующего антикоррупционного федерального и (или) республиканского законодательства)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Правовое управление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кадровые службы отраслевых (функциональных) органов администрации МО ГО «Сыктывкар», осуществляющих функции и полномочия учредителя муниципальных учреждений, права собственника в отношении имущества муниципальных </w:t>
            </w:r>
            <w:r w:rsidRPr="00CC2877">
              <w:rPr>
                <w:lang w:eastAsia="zh-CN"/>
              </w:rPr>
              <w:lastRenderedPageBreak/>
              <w:t>унитарных предприятий;</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6.2</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Обеспечение действенного функционирования комиссий по противодействию коррупции в муниципальных учреждениях, муниципальных унитарных предприятиях,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органов администрации МО ГО «Сыктывкар», осуществляющих функции и полномочия учредителя муниципальных учреждений, права собственника в отношении имущества муниципальных унитарных предприятий;</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6.3</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Обеспечение разработки и реализации мер по предупреждению коррупции в муниципальных учреждениях, муниципальных унитарных предприятиях</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кадровые службы отраслевых (функциональных) органов администрации МО ГО «Сыктывкар», осуществляющих функции и полномочия учредителя муниципальных учреждений, права собственника в отношении имущества муниципальных унитарных предприятий;</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6.4</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Контроль за обеспечением функционирования в муниципальных учреждениях, муниципальных унитарных предприятиях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 xml:space="preserve">кадровые службы отраслевых (функциональных) органов администрации МО ГО «Сыктывкар», </w:t>
            </w:r>
            <w:r w:rsidRPr="00CC2877">
              <w:rPr>
                <w:lang w:eastAsia="zh-CN"/>
              </w:rPr>
              <w:lastRenderedPageBreak/>
              <w:t>осуществляющих функции и полномочия учредителя муниципальных учреждений, права собственника в отношении имущества муниципальных унитарных предприятий;</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6.5</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Проведение проверок деятельности муниципальных учреждений, муниципальных унитарных предприятий в части целевого и эффективного использования бюджетных средств</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Контрольно-счетная палата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отраслевые (функциональные) органы администрации МО ГО «Сыктывкар», осуществляющие функции и полномочия учредителя муниципальных учреждений, права собственника в отношении имущества муниципальных унитарных предприятий</w:t>
            </w:r>
          </w:p>
        </w:tc>
      </w:tr>
      <w:tr w:rsidR="00CC2877" w:rsidRPr="00CC2877" w:rsidTr="00CC2877">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suppressAutoHyphens/>
              <w:autoSpaceDE w:val="0"/>
              <w:jc w:val="center"/>
              <w:rPr>
                <w:sz w:val="20"/>
                <w:szCs w:val="20"/>
                <w:lang w:eastAsia="zh-CN"/>
              </w:rPr>
            </w:pPr>
            <w:r w:rsidRPr="00CC2877">
              <w:rPr>
                <w:lang w:eastAsia="zh-CN"/>
              </w:rPr>
              <w:t>7. Развитие системы мониторинга эффективности антикоррупционной политики в муниципальном образовании городского округа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7.1</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Мониторинг качества предоставления муниципальных услуг</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ежегодно до 1 февраля года, следующего за отчетным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делами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Администрация Эжвинского района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7.2</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Мониторинг эффективности осуществления муниципального контроля</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до 20 февраля года, следующего за отчетным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7.3</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ежегодно до 1 марта года, следующего за отчетным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lang w:eastAsia="zh-CN"/>
              </w:rPr>
            </w:pPr>
            <w:r w:rsidRPr="00CC2877">
              <w:rPr>
                <w:lang w:eastAsia="zh-CN"/>
              </w:rPr>
              <w:t>Правовое управление администрации МО ГО «Сыктывкар»;</w:t>
            </w:r>
          </w:p>
          <w:p w:rsidR="00CC2877" w:rsidRDefault="00CC2877" w:rsidP="00CC2877">
            <w:pPr>
              <w:widowControl w:val="0"/>
              <w:suppressAutoHyphens/>
              <w:autoSpaceDE w:val="0"/>
              <w:rPr>
                <w:lang w:eastAsia="zh-CN"/>
              </w:rPr>
            </w:pPr>
            <w:r w:rsidRPr="00CC2877">
              <w:rPr>
                <w:lang w:eastAsia="zh-CN"/>
              </w:rPr>
              <w:t>управление муниципальной службы кадров и противодействия коррупции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lastRenderedPageBreak/>
              <w:t>7.4</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lang w:eastAsia="zh-CN"/>
              </w:rPr>
            </w:pPr>
            <w:r w:rsidRPr="00CC2877">
              <w:rPr>
                <w:lang w:eastAsia="zh-CN"/>
              </w:rPr>
              <w:t>Правовое управление администрации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муниципальной службы кадров и противодействия коррупции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7.5</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ежегодно до 1 марта года, следующего за отчетным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shd w:val="clear" w:color="auto" w:fill="FFFFFF"/>
                <w:lang w:eastAsia="zh-CN"/>
              </w:rPr>
              <w:t>Управление муниципальной службы кадров и противодействия коррупции администрации МО ГО «Сыктывкар</w:t>
            </w:r>
            <w:r w:rsidRPr="00CC2877">
              <w:rPr>
                <w:lang w:eastAsia="zh-CN"/>
              </w:rPr>
              <w:t>»</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7.6</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Мониторинг публикаций в средствах массовой информации о фактах проявления коррупции в органах местного самоуправления, (функциональных) органах администрации муниципального образования городского округа «Сыктывкар», обладающих правами юридического лица, муниципальных учреждениях, муниципальных унитарных предприятиях, организация проверки таких фактов</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2018 - 2021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информации и социальных коммуникаций администрации МО ГО «Сыктывкар»</w:t>
            </w:r>
          </w:p>
        </w:tc>
      </w:tr>
      <w:tr w:rsidR="00CC2877" w:rsidRPr="00CC2877" w:rsidTr="00CC2877">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rPr>
                <w:rFonts w:ascii="Arial" w:hAnsi="Arial" w:cs="Arial"/>
                <w:sz w:val="20"/>
                <w:szCs w:val="20"/>
                <w:lang w:eastAsia="zh-CN"/>
              </w:rPr>
            </w:pPr>
            <w:r w:rsidRPr="00CC2877">
              <w:rPr>
                <w:lang w:eastAsia="zh-CN"/>
              </w:rPr>
              <w:t>7.7</w:t>
            </w:r>
          </w:p>
        </w:tc>
        <w:tc>
          <w:tcPr>
            <w:tcW w:w="3544"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4"/>
              <w:jc w:val="both"/>
              <w:rPr>
                <w:rFonts w:ascii="Arial" w:hAnsi="Arial" w:cs="Arial"/>
                <w:sz w:val="20"/>
                <w:szCs w:val="20"/>
                <w:lang w:eastAsia="zh-CN"/>
              </w:rPr>
            </w:pPr>
            <w:r w:rsidRPr="00CC2877">
              <w:rPr>
                <w:lang w:eastAsia="zh-CN"/>
              </w:rPr>
              <w:t>Мониторинг обеспечения прав граждан и организаций на доступ к информации о деятельности органов местного самоуправления, отраслевых (функциональных) органов администрации муниципального образования городского округа «Сыктывкар», обладающих правами юридического лица</w:t>
            </w:r>
          </w:p>
        </w:tc>
        <w:tc>
          <w:tcPr>
            <w:tcW w:w="2693"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ind w:firstLine="32"/>
              <w:jc w:val="center"/>
              <w:rPr>
                <w:rFonts w:ascii="Arial" w:hAnsi="Arial" w:cs="Arial"/>
                <w:sz w:val="20"/>
                <w:szCs w:val="20"/>
                <w:lang w:eastAsia="zh-CN"/>
              </w:rPr>
            </w:pPr>
            <w:r w:rsidRPr="00CC2877">
              <w:rPr>
                <w:lang w:eastAsia="zh-CN"/>
              </w:rPr>
              <w:t>ежегодно до 1 июля года, следующего за отчетным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Аппарат Совета МО ГО «Сыктывкар»;</w:t>
            </w:r>
          </w:p>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Управление информации и социальных коммуникаций администрации МО ГО «Сыктывкар»</w:t>
            </w:r>
          </w:p>
        </w:tc>
      </w:tr>
    </w:tbl>
    <w:p w:rsidR="00CC2877" w:rsidRPr="00CC2877" w:rsidRDefault="00CC2877" w:rsidP="00CC2877">
      <w:pPr>
        <w:autoSpaceDE w:val="0"/>
        <w:jc w:val="center"/>
        <w:rPr>
          <w:sz w:val="28"/>
          <w:szCs w:val="28"/>
        </w:rPr>
      </w:pPr>
    </w:p>
    <w:p w:rsidR="00CC2877" w:rsidRPr="00CC2877" w:rsidRDefault="00CC2877" w:rsidP="00CC2877">
      <w:pPr>
        <w:widowControl w:val="0"/>
        <w:suppressAutoHyphens/>
        <w:autoSpaceDE w:val="0"/>
        <w:jc w:val="center"/>
        <w:rPr>
          <w:b/>
          <w:bCs/>
          <w:lang w:eastAsia="zh-CN"/>
        </w:rPr>
      </w:pPr>
      <w:r w:rsidRPr="00CC2877">
        <w:rPr>
          <w:b/>
          <w:bCs/>
          <w:szCs w:val="22"/>
          <w:lang w:eastAsia="zh-CN"/>
        </w:rPr>
        <w:t>II. Оценка ожидаемой эффективности от реализации Программы.</w:t>
      </w:r>
    </w:p>
    <w:p w:rsidR="00CC2877" w:rsidRPr="00CC2877" w:rsidRDefault="00CC2877" w:rsidP="00CC2877">
      <w:pPr>
        <w:widowControl w:val="0"/>
        <w:suppressAutoHyphens/>
        <w:autoSpaceDE w:val="0"/>
        <w:jc w:val="center"/>
        <w:rPr>
          <w:b/>
          <w:bCs/>
          <w:lang w:eastAsia="zh-CN"/>
        </w:rPr>
      </w:pPr>
      <w:r w:rsidRPr="00CC2877">
        <w:rPr>
          <w:b/>
          <w:bCs/>
          <w:szCs w:val="22"/>
          <w:lang w:eastAsia="zh-CN"/>
        </w:rPr>
        <w:t>Целевые показатели (индикаторы) Программы</w:t>
      </w:r>
    </w:p>
    <w:p w:rsidR="00DF1FC2" w:rsidRDefault="00DF1FC2" w:rsidP="00CC2877">
      <w:pPr>
        <w:widowControl w:val="0"/>
        <w:suppressAutoHyphens/>
        <w:autoSpaceDE w:val="0"/>
        <w:ind w:firstLine="708"/>
        <w:jc w:val="both"/>
        <w:rPr>
          <w:lang w:eastAsia="zh-CN"/>
        </w:rPr>
      </w:pPr>
    </w:p>
    <w:p w:rsidR="00CC2877" w:rsidRPr="00CC2877" w:rsidRDefault="00CC2877" w:rsidP="00CC2877">
      <w:pPr>
        <w:widowControl w:val="0"/>
        <w:suppressAutoHyphens/>
        <w:autoSpaceDE w:val="0"/>
        <w:ind w:firstLine="708"/>
        <w:jc w:val="both"/>
        <w:rPr>
          <w:rFonts w:ascii="Arial" w:hAnsi="Arial" w:cs="Arial"/>
          <w:sz w:val="20"/>
          <w:szCs w:val="20"/>
          <w:lang w:eastAsia="zh-CN"/>
        </w:rPr>
      </w:pPr>
      <w:r w:rsidRPr="00CC2877">
        <w:rPr>
          <w:lang w:eastAsia="zh-CN"/>
        </w:rPr>
        <w:t xml:space="preserve">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обладающих правами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городского округа «Сыктывкар», отраслевые (функциональные) органы администрации муниципального образования городского округа </w:t>
      </w:r>
      <w:r w:rsidRPr="00CC2877">
        <w:rPr>
          <w:lang w:eastAsia="zh-CN"/>
        </w:rPr>
        <w:lastRenderedPageBreak/>
        <w:t>«Сыктывкар», обладающие правами юридического лица (далее - органы местного самоуправления, отраслевые (функциональные) органы, муниципальные учреждения, муниципальные унитарные предприятия), минимизацию причин и условий их возникновения, будет способствовать:</w:t>
      </w:r>
    </w:p>
    <w:p w:rsidR="00CC2877" w:rsidRPr="00CC2877" w:rsidRDefault="00CC2877" w:rsidP="00CC2877">
      <w:pPr>
        <w:widowControl w:val="0"/>
        <w:suppressAutoHyphens/>
        <w:autoSpaceDE w:val="0"/>
        <w:ind w:firstLine="709"/>
        <w:jc w:val="both"/>
        <w:rPr>
          <w:rFonts w:ascii="Arial" w:hAnsi="Arial" w:cs="Arial"/>
          <w:sz w:val="20"/>
          <w:szCs w:val="20"/>
          <w:lang w:eastAsia="zh-CN"/>
        </w:rPr>
      </w:pPr>
      <w:r w:rsidRPr="00CC2877">
        <w:rPr>
          <w:lang w:eastAsia="zh-CN"/>
        </w:rPr>
        <w:t>предупреждению и выявлению коррупционных правонарушений в деятельности органов местного самоуправления, отраслевых (функциональных) органов, муниципальных учреждений, муниципальных унитарных предприятий;</w:t>
      </w:r>
    </w:p>
    <w:p w:rsidR="00CC2877" w:rsidRPr="00CC2877" w:rsidRDefault="00CC2877" w:rsidP="00CC2877">
      <w:pPr>
        <w:widowControl w:val="0"/>
        <w:suppressAutoHyphens/>
        <w:autoSpaceDE w:val="0"/>
        <w:ind w:firstLine="709"/>
        <w:jc w:val="both"/>
        <w:rPr>
          <w:rFonts w:ascii="Arial" w:hAnsi="Arial" w:cs="Arial"/>
          <w:sz w:val="20"/>
          <w:szCs w:val="20"/>
          <w:lang w:eastAsia="zh-CN"/>
        </w:rPr>
      </w:pPr>
      <w:r w:rsidRPr="00CC2877">
        <w:rPr>
          <w:lang w:eastAsia="zh-CN"/>
        </w:rPr>
        <w:t>повышению степени удовлетворенности граждан и организаций качеством и доступностью муниципальных услуг;</w:t>
      </w:r>
    </w:p>
    <w:p w:rsidR="00CC2877" w:rsidRPr="00CC2877" w:rsidRDefault="00CC2877" w:rsidP="00CC2877">
      <w:pPr>
        <w:widowControl w:val="0"/>
        <w:suppressAutoHyphens/>
        <w:autoSpaceDE w:val="0"/>
        <w:ind w:firstLine="709"/>
        <w:jc w:val="both"/>
        <w:rPr>
          <w:rFonts w:ascii="Arial" w:hAnsi="Arial" w:cs="Arial"/>
          <w:sz w:val="20"/>
          <w:szCs w:val="20"/>
          <w:lang w:eastAsia="zh-CN"/>
        </w:rPr>
      </w:pPr>
      <w:r w:rsidRPr="00CC2877">
        <w:rPr>
          <w:lang w:eastAsia="zh-CN"/>
        </w:rPr>
        <w:t>совершенствованию и развитию направлений взаимодействия органов местного самоуправления, отраслевых (функциональных) органов, муниципальных учреждений, муниципальных унитарных предприятий с государственными органами и институтами гражданского общества по вопросам противодействия коррупции;</w:t>
      </w:r>
    </w:p>
    <w:p w:rsidR="00CC2877" w:rsidRPr="00CC2877" w:rsidRDefault="00CC2877" w:rsidP="00CC2877">
      <w:pPr>
        <w:widowControl w:val="0"/>
        <w:suppressAutoHyphens/>
        <w:autoSpaceDE w:val="0"/>
        <w:ind w:firstLine="709"/>
        <w:jc w:val="both"/>
        <w:rPr>
          <w:rFonts w:ascii="Arial" w:hAnsi="Arial" w:cs="Arial"/>
          <w:sz w:val="20"/>
          <w:szCs w:val="20"/>
          <w:lang w:eastAsia="zh-CN"/>
        </w:rPr>
      </w:pPr>
      <w:r w:rsidRPr="00CC2877">
        <w:rPr>
          <w:lang w:eastAsia="zh-CN"/>
        </w:rPr>
        <w:t>повышению доверия общества к деятельности органов местного самоуправления, отраслевых (функциональных) органов, муниципальных учреждений, муниципальных унитарных предприятий;</w:t>
      </w:r>
    </w:p>
    <w:p w:rsidR="00CC2877" w:rsidRPr="00CC2877" w:rsidRDefault="00CC2877" w:rsidP="00CC2877">
      <w:pPr>
        <w:widowControl w:val="0"/>
        <w:suppressAutoHyphens/>
        <w:autoSpaceDE w:val="0"/>
        <w:ind w:firstLine="709"/>
        <w:jc w:val="both"/>
        <w:rPr>
          <w:rFonts w:ascii="Arial" w:hAnsi="Arial" w:cs="Arial"/>
          <w:sz w:val="20"/>
          <w:szCs w:val="20"/>
          <w:lang w:eastAsia="zh-CN"/>
        </w:rPr>
      </w:pPr>
      <w:r w:rsidRPr="00CC2877">
        <w:rPr>
          <w:lang w:eastAsia="zh-CN"/>
        </w:rPr>
        <w:t>повышению правовой культуры граждан, формированию в общественном сознании устойчивых моделей законопослушного поведения;</w:t>
      </w:r>
    </w:p>
    <w:p w:rsidR="00CC2877" w:rsidRPr="00CC2877" w:rsidRDefault="00CC2877" w:rsidP="00CC2877">
      <w:pPr>
        <w:widowControl w:val="0"/>
        <w:suppressAutoHyphens/>
        <w:autoSpaceDE w:val="0"/>
        <w:ind w:firstLine="709"/>
        <w:jc w:val="both"/>
        <w:rPr>
          <w:rFonts w:ascii="Arial" w:hAnsi="Arial" w:cs="Arial"/>
          <w:sz w:val="20"/>
          <w:szCs w:val="20"/>
          <w:lang w:eastAsia="zh-CN"/>
        </w:rPr>
      </w:pPr>
      <w:r w:rsidRPr="00CC2877">
        <w:rPr>
          <w:lang w:eastAsia="zh-CN"/>
        </w:rPr>
        <w:t>усилению взаимодействия органов местного самоуправления с подведомственными муниципальными учреждениями, муниципальными унитарными предприятиями в реализации антикоррупционной политики;</w:t>
      </w:r>
    </w:p>
    <w:p w:rsidR="00CC2877" w:rsidRPr="00CC2877" w:rsidRDefault="00CC2877" w:rsidP="00CC2877">
      <w:pPr>
        <w:widowControl w:val="0"/>
        <w:suppressAutoHyphens/>
        <w:autoSpaceDE w:val="0"/>
        <w:ind w:firstLine="709"/>
        <w:jc w:val="both"/>
        <w:rPr>
          <w:rFonts w:ascii="Arial" w:hAnsi="Arial" w:cs="Arial"/>
          <w:sz w:val="20"/>
          <w:szCs w:val="20"/>
          <w:lang w:eastAsia="zh-CN"/>
        </w:rPr>
      </w:pPr>
      <w:r w:rsidRPr="00CC2877">
        <w:rPr>
          <w:lang w:eastAsia="zh-CN"/>
        </w:rPr>
        <w:t>обеспечению общественного контроля за реализацией мер по противодействию коррупции в муниципальном образовании городского округа «Сыктывкар».</w:t>
      </w:r>
    </w:p>
    <w:p w:rsidR="00CC2877" w:rsidRPr="00CC2877" w:rsidRDefault="00CC2877" w:rsidP="00CC2877">
      <w:pPr>
        <w:widowControl w:val="0"/>
        <w:suppressAutoHyphens/>
        <w:autoSpaceDE w:val="0"/>
        <w:ind w:firstLine="709"/>
        <w:jc w:val="both"/>
        <w:rPr>
          <w:rFonts w:ascii="Arial" w:hAnsi="Arial" w:cs="Arial"/>
          <w:sz w:val="20"/>
          <w:szCs w:val="20"/>
          <w:lang w:eastAsia="zh-CN"/>
        </w:rPr>
      </w:pPr>
      <w:r w:rsidRPr="00CC2877">
        <w:rPr>
          <w:lang w:eastAsia="zh-CN"/>
        </w:rPr>
        <w:t>Оценка Программы проводится Управлением муниципальной службы, кадров и противодействия коррупции администрации МО ГО «Сыктывкар» 1 раз в полугодие, в срок до 1 августа (за 1 полугодие отчетного года), до 1 февраля (за отчетный год), на основе целевых показателей (индикаторов), позволяющих оценить ход реализации Программы. При оценке целевых показателей (индикаторов) может быть принято одно из двух значений: «да» (максимальная оценка, равная единице) или «нет» (минимальная оценка, равная нулю). При этом в случае отсутствия значения индикатора (показателя) по причинам, предусмотренным законодательством, индикатор (показатель) считается выполненным в полном объеме и по нему принимается значение «да» (максимальная оценка, равная единице).</w:t>
      </w:r>
    </w:p>
    <w:p w:rsidR="00CC2877" w:rsidRPr="00CC2877" w:rsidRDefault="00CC2877" w:rsidP="00CC2877">
      <w:pPr>
        <w:autoSpaceDE w:val="0"/>
        <w:jc w:val="right"/>
      </w:pPr>
      <w:r w:rsidRPr="00CC2877">
        <w:t xml:space="preserve">Таблица 2 </w:t>
      </w:r>
    </w:p>
    <w:tbl>
      <w:tblPr>
        <w:tblW w:w="9781" w:type="dxa"/>
        <w:tblInd w:w="108" w:type="dxa"/>
        <w:tblLayout w:type="fixed"/>
        <w:tblLook w:val="0000"/>
      </w:tblPr>
      <w:tblGrid>
        <w:gridCol w:w="710"/>
        <w:gridCol w:w="4961"/>
        <w:gridCol w:w="1418"/>
        <w:gridCol w:w="1417"/>
        <w:gridCol w:w="1275"/>
      </w:tblGrid>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 п/п</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Наименование показателя (индикатора)</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Целевое значение показателя (индикатора)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Значение показателя (индикатора) за отчетный год (да/нет)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Оценка, соответствующая значению показателя (индикатора) за отчетный год (0/1)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2</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3</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5</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1</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Полнота правового регулирования (соответствие муниципальных правовых актов, принятых в органах местного самоуправления муниципального образования городского округа «Сыктывкар», перечню правовых актов органа местного самоуправления в сфере противодействия коррупции, разработанному Администрацией Главы Республики Коми)</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2</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Повышение уровня удовлетворенности граждан качеством предоставляемых муниципальных услуг</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3</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 xml:space="preserve">Наличие утвержденных (актуализированных) </w:t>
            </w:r>
            <w:r w:rsidRPr="00CC2877">
              <w:rPr>
                <w:lang w:eastAsia="zh-CN"/>
              </w:rPr>
              <w:lastRenderedPageBreak/>
              <w:t>административных регламентов предоставления муниципальных услуг, осуществления функций муниципального контроля</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lastRenderedPageBreak/>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lastRenderedPageBreak/>
              <w:t>4</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5</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 xml:space="preserve">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обладающих правами юридического лица, установленных Федеральным </w:t>
            </w:r>
            <w:hyperlink r:id="rId12" w:history="1">
              <w:r w:rsidRPr="000F1FA4">
                <w:rPr>
                  <w:lang w:eastAsia="zh-CN"/>
                </w:rPr>
                <w:t>законом</w:t>
              </w:r>
            </w:hyperlink>
            <w:r w:rsidRPr="000F1FA4">
              <w:rPr>
                <w:lang w:eastAsia="zh-CN"/>
              </w:rPr>
              <w:t xml:space="preserve"> </w:t>
            </w:r>
            <w:r w:rsidRPr="00CC2877">
              <w:rPr>
                <w:lang w:eastAsia="zh-CN"/>
              </w:rPr>
              <w:t xml:space="preserve">от 9 февраля 2009 г. </w:t>
            </w:r>
            <w:r w:rsidR="000F1FA4">
              <w:rPr>
                <w:lang w:eastAsia="zh-CN"/>
              </w:rPr>
              <w:t xml:space="preserve">  </w:t>
            </w:r>
            <w:r w:rsidRPr="00CC2877">
              <w:rPr>
                <w:lang w:eastAsia="zh-CN"/>
              </w:rPr>
              <w:t>№ 8-ФЗ «Об обеспечении доступа к информации о деятельности государственных органов и органов местного самоуправления»</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6</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Оценка эффективности деятельности ответственных должностных лиц органов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обладающих правами юридического лица, за профилактику коррупционных и иных правонарушений</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7</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Степень охвата граждан, впервые поступивших на муниципальную службу, муниципальных служащих муниципального образования городского округа «Сыктывкар»,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8</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Уровень знания антикоррупционного законодательства муниципальными служащими муниципального образования городского округа «Сыктывкар»</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9</w:t>
            </w:r>
          </w:p>
        </w:tc>
        <w:tc>
          <w:tcPr>
            <w:tcW w:w="4961" w:type="dxa"/>
            <w:tcBorders>
              <w:top w:val="single" w:sz="4" w:space="0" w:color="000000"/>
              <w:left w:val="single" w:sz="4" w:space="0" w:color="000000"/>
              <w:bottom w:val="single" w:sz="4" w:space="0" w:color="000000"/>
            </w:tcBorders>
            <w:shd w:val="clear" w:color="auto" w:fill="auto"/>
          </w:tcPr>
          <w:p w:rsidR="00CC2877" w:rsidRDefault="00CC2877" w:rsidP="00CC2877">
            <w:pPr>
              <w:widowControl w:val="0"/>
              <w:suppressAutoHyphens/>
              <w:autoSpaceDE w:val="0"/>
              <w:jc w:val="both"/>
              <w:rPr>
                <w:lang w:eastAsia="zh-CN"/>
              </w:rPr>
            </w:pPr>
            <w:r w:rsidRPr="00CC2877">
              <w:rPr>
                <w:lang w:eastAsia="zh-CN"/>
              </w:rPr>
              <w:t>Оценка степени соответствия содержания и наполняемости разделов, подразделов сайтов органов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обладающих правами юридического лица, посвященных вопросам противодействия коррупции, установленным требованиям</w:t>
            </w:r>
          </w:p>
          <w:p w:rsidR="000F1FA4" w:rsidRPr="00CC2877" w:rsidRDefault="000F1FA4" w:rsidP="00CC2877">
            <w:pPr>
              <w:widowControl w:val="0"/>
              <w:suppressAutoHyphens/>
              <w:autoSpaceDE w:val="0"/>
              <w:jc w:val="both"/>
              <w:rPr>
                <w:rFonts w:ascii="Arial" w:hAnsi="Arial" w:cs="Arial"/>
                <w:lang w:eastAsia="zh-CN"/>
              </w:rPr>
            </w:pP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lastRenderedPageBreak/>
              <w:t>10</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11</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12</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обладающих правами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lang w:eastAsia="zh-CN"/>
              </w:rPr>
            </w:pPr>
            <w:r w:rsidRPr="00CC2877">
              <w:rPr>
                <w:lang w:eastAsia="zh-CN"/>
              </w:rPr>
              <w:t>13</w:t>
            </w: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lang w:eastAsia="zh-CN"/>
              </w:rPr>
              <w:t>Полнота правового регулирования (соответствие правовых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Республики Коми)</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lang w:eastAsia="zh-CN"/>
              </w:rPr>
            </w:pPr>
            <w:r w:rsidRPr="00CC2877">
              <w:rPr>
                <w:lang w:eastAsia="zh-CN"/>
              </w:rPr>
              <w:t>1</w:t>
            </w:r>
          </w:p>
        </w:tc>
      </w:tr>
      <w:tr w:rsidR="00CC2877" w:rsidRPr="00CC2877" w:rsidTr="00DF1FC2">
        <w:tc>
          <w:tcPr>
            <w:tcW w:w="710"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snapToGrid w:val="0"/>
              <w:rPr>
                <w:lang w:eastAsia="zh-CN"/>
              </w:rPr>
            </w:pPr>
          </w:p>
        </w:tc>
        <w:tc>
          <w:tcPr>
            <w:tcW w:w="4961"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lang w:eastAsia="zh-CN"/>
              </w:rPr>
            </w:pPr>
            <w:r w:rsidRPr="00CC2877">
              <w:rPr>
                <w:rFonts w:ascii="Arial" w:hAnsi="Arial" w:cs="Arial"/>
                <w:lang w:eastAsia="zh-CN"/>
              </w:rPr>
              <w:t>Итого</w:t>
            </w:r>
          </w:p>
        </w:tc>
        <w:tc>
          <w:tcPr>
            <w:tcW w:w="1418"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snapToGrid w:val="0"/>
              <w:jc w:val="center"/>
              <w:rPr>
                <w:lang w:eastAsia="zh-CN"/>
              </w:rPr>
            </w:pPr>
          </w:p>
        </w:tc>
        <w:tc>
          <w:tcPr>
            <w:tcW w:w="141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snapToGrid w:val="0"/>
              <w:jc w:val="center"/>
              <w:rPr>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snapToGrid w:val="0"/>
              <w:jc w:val="center"/>
              <w:rPr>
                <w:lang w:eastAsia="zh-CN"/>
              </w:rPr>
            </w:pPr>
          </w:p>
        </w:tc>
      </w:tr>
    </w:tbl>
    <w:p w:rsidR="00CC2877" w:rsidRPr="00CC2877" w:rsidRDefault="00CC2877" w:rsidP="00CC2877">
      <w:pPr>
        <w:widowControl w:val="0"/>
        <w:suppressAutoHyphens/>
        <w:autoSpaceDE w:val="0"/>
        <w:ind w:firstLine="540"/>
        <w:jc w:val="both"/>
        <w:rPr>
          <w:rFonts w:ascii="Arial" w:hAnsi="Arial" w:cs="Arial"/>
          <w:sz w:val="20"/>
          <w:szCs w:val="20"/>
          <w:lang w:eastAsia="zh-CN"/>
        </w:rPr>
      </w:pPr>
      <w:r w:rsidRPr="00CC2877">
        <w:rPr>
          <w:lang w:eastAsia="zh-CN"/>
        </w:rPr>
        <w:t>Итоговая оценка эффективности выполнения Программы рассчитывается как сумма полученных оценок всех целевых показателей (индикаторов).</w:t>
      </w:r>
    </w:p>
    <w:p w:rsidR="00CC2877" w:rsidRPr="00CC2877" w:rsidRDefault="00CC2877" w:rsidP="00CC2877">
      <w:pPr>
        <w:widowControl w:val="0"/>
        <w:suppressAutoHyphens/>
        <w:autoSpaceDE w:val="0"/>
        <w:ind w:firstLine="540"/>
        <w:jc w:val="both"/>
        <w:rPr>
          <w:rFonts w:ascii="Arial" w:hAnsi="Arial" w:cs="Arial"/>
          <w:sz w:val="20"/>
          <w:szCs w:val="20"/>
          <w:lang w:eastAsia="zh-CN"/>
        </w:rPr>
      </w:pPr>
      <w:r w:rsidRPr="00CC2877">
        <w:rPr>
          <w:lang w:eastAsia="zh-CN"/>
        </w:rPr>
        <w:t>В качестве оценочного инструмента соответствия количества баллов в оценке используется шкала оценок, согласно которой значение итоговой оценки эффективности Программы оценивается как «Эффективна», «Умеренно эффективна», «Адекватна», «Неэффективна».</w:t>
      </w:r>
    </w:p>
    <w:tbl>
      <w:tblPr>
        <w:tblW w:w="9781" w:type="dxa"/>
        <w:tblInd w:w="108" w:type="dxa"/>
        <w:tblLayout w:type="fixed"/>
        <w:tblLook w:val="0000"/>
      </w:tblPr>
      <w:tblGrid>
        <w:gridCol w:w="3687"/>
        <w:gridCol w:w="6094"/>
      </w:tblGrid>
      <w:tr w:rsidR="00CC2877" w:rsidRPr="00CC2877" w:rsidTr="000F1FA4">
        <w:tc>
          <w:tcPr>
            <w:tcW w:w="368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sz w:val="20"/>
                <w:szCs w:val="20"/>
                <w:lang w:eastAsia="zh-CN"/>
              </w:rPr>
            </w:pPr>
            <w:r w:rsidRPr="00CC2877">
              <w:rPr>
                <w:lang w:eastAsia="zh-CN"/>
              </w:rPr>
              <w:t>Диапазон баллов</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center"/>
              <w:rPr>
                <w:rFonts w:ascii="Arial" w:hAnsi="Arial" w:cs="Arial"/>
                <w:sz w:val="20"/>
                <w:szCs w:val="20"/>
                <w:lang w:eastAsia="zh-CN"/>
              </w:rPr>
            </w:pPr>
            <w:r w:rsidRPr="00CC2877">
              <w:rPr>
                <w:lang w:eastAsia="zh-CN"/>
              </w:rPr>
              <w:t>Итоговая оценка программы</w:t>
            </w:r>
          </w:p>
        </w:tc>
      </w:tr>
      <w:tr w:rsidR="00CC2877" w:rsidRPr="00CC2877" w:rsidTr="000F1FA4">
        <w:tc>
          <w:tcPr>
            <w:tcW w:w="368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12 - 13</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sz w:val="20"/>
                <w:szCs w:val="20"/>
                <w:lang w:eastAsia="zh-CN"/>
              </w:rPr>
            </w:pPr>
            <w:r w:rsidRPr="00CC2877">
              <w:rPr>
                <w:lang w:eastAsia="zh-CN"/>
              </w:rPr>
              <w:t>Эффективна</w:t>
            </w:r>
          </w:p>
        </w:tc>
      </w:tr>
      <w:tr w:rsidR="00CC2877" w:rsidRPr="00CC2877" w:rsidTr="000F1FA4">
        <w:tc>
          <w:tcPr>
            <w:tcW w:w="368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9 - 11</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sz w:val="20"/>
                <w:szCs w:val="20"/>
                <w:lang w:eastAsia="zh-CN"/>
              </w:rPr>
            </w:pPr>
            <w:r w:rsidRPr="00CC2877">
              <w:rPr>
                <w:lang w:eastAsia="zh-CN"/>
              </w:rPr>
              <w:t>Умеренно эффективна</w:t>
            </w:r>
          </w:p>
        </w:tc>
      </w:tr>
      <w:tr w:rsidR="00CC2877" w:rsidRPr="00CC2877" w:rsidTr="000F1FA4">
        <w:tc>
          <w:tcPr>
            <w:tcW w:w="368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7 - 8</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sz w:val="20"/>
                <w:szCs w:val="20"/>
                <w:lang w:eastAsia="zh-CN"/>
              </w:rPr>
            </w:pPr>
            <w:r w:rsidRPr="00CC2877">
              <w:rPr>
                <w:lang w:eastAsia="zh-CN"/>
              </w:rPr>
              <w:t>Адекватна</w:t>
            </w:r>
          </w:p>
        </w:tc>
      </w:tr>
      <w:tr w:rsidR="00CC2877" w:rsidRPr="00CC2877" w:rsidTr="000F1FA4">
        <w:tc>
          <w:tcPr>
            <w:tcW w:w="3687" w:type="dxa"/>
            <w:tcBorders>
              <w:top w:val="single" w:sz="4" w:space="0" w:color="000000"/>
              <w:left w:val="single" w:sz="4" w:space="0" w:color="000000"/>
              <w:bottom w:val="single" w:sz="4" w:space="0" w:color="000000"/>
            </w:tcBorders>
            <w:shd w:val="clear" w:color="auto" w:fill="auto"/>
          </w:tcPr>
          <w:p w:rsidR="00CC2877" w:rsidRPr="00CC2877" w:rsidRDefault="00CC2877" w:rsidP="00CC2877">
            <w:pPr>
              <w:widowControl w:val="0"/>
              <w:suppressAutoHyphens/>
              <w:autoSpaceDE w:val="0"/>
              <w:rPr>
                <w:rFonts w:ascii="Arial" w:hAnsi="Arial" w:cs="Arial"/>
                <w:sz w:val="20"/>
                <w:szCs w:val="20"/>
                <w:lang w:eastAsia="zh-CN"/>
              </w:rPr>
            </w:pPr>
            <w:r w:rsidRPr="00CC2877">
              <w:rPr>
                <w:lang w:eastAsia="zh-CN"/>
              </w:rPr>
              <w:t>0 - 6</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CC2877" w:rsidRPr="00CC2877" w:rsidRDefault="00CC2877" w:rsidP="00CC2877">
            <w:pPr>
              <w:widowControl w:val="0"/>
              <w:suppressAutoHyphens/>
              <w:autoSpaceDE w:val="0"/>
              <w:jc w:val="both"/>
              <w:rPr>
                <w:rFonts w:ascii="Arial" w:hAnsi="Arial" w:cs="Arial"/>
                <w:sz w:val="20"/>
                <w:szCs w:val="20"/>
                <w:lang w:eastAsia="zh-CN"/>
              </w:rPr>
            </w:pPr>
            <w:r w:rsidRPr="00CC2877">
              <w:rPr>
                <w:lang w:eastAsia="zh-CN"/>
              </w:rPr>
              <w:t>Неэффективна</w:t>
            </w:r>
          </w:p>
        </w:tc>
      </w:tr>
    </w:tbl>
    <w:p w:rsidR="00CC2877" w:rsidRPr="00CC2877" w:rsidRDefault="00CC2877" w:rsidP="00CC2877">
      <w:pPr>
        <w:widowControl w:val="0"/>
        <w:suppressAutoHyphens/>
        <w:autoSpaceDE w:val="0"/>
        <w:jc w:val="center"/>
        <w:rPr>
          <w:b/>
          <w:bCs/>
          <w:lang w:eastAsia="zh-CN"/>
        </w:rPr>
      </w:pPr>
    </w:p>
    <w:p w:rsidR="00CC2877" w:rsidRPr="00CC2877" w:rsidRDefault="00CC2877" w:rsidP="00CC2877">
      <w:pPr>
        <w:widowControl w:val="0"/>
        <w:suppressAutoHyphens/>
        <w:autoSpaceDE w:val="0"/>
        <w:jc w:val="center"/>
        <w:rPr>
          <w:b/>
          <w:bCs/>
          <w:lang w:eastAsia="zh-CN"/>
        </w:rPr>
      </w:pPr>
      <w:r w:rsidRPr="00CC2877">
        <w:rPr>
          <w:b/>
          <w:bCs/>
          <w:lang w:eastAsia="zh-CN"/>
        </w:rPr>
        <w:lastRenderedPageBreak/>
        <w:t>III. Система управления и контроля</w:t>
      </w:r>
    </w:p>
    <w:p w:rsidR="00CC2877" w:rsidRPr="00CC2877" w:rsidRDefault="00CC2877" w:rsidP="00CC2877">
      <w:pPr>
        <w:widowControl w:val="0"/>
        <w:suppressAutoHyphens/>
        <w:autoSpaceDE w:val="0"/>
        <w:jc w:val="center"/>
        <w:rPr>
          <w:b/>
          <w:bCs/>
          <w:lang w:eastAsia="zh-CN"/>
        </w:rPr>
      </w:pPr>
    </w:p>
    <w:p w:rsidR="00CC2877" w:rsidRPr="00CC2877" w:rsidRDefault="00CC2877" w:rsidP="00CC2877">
      <w:pPr>
        <w:widowControl w:val="0"/>
        <w:suppressAutoHyphens/>
        <w:autoSpaceDE w:val="0"/>
        <w:ind w:firstLine="540"/>
        <w:jc w:val="both"/>
        <w:rPr>
          <w:rFonts w:ascii="Arial" w:hAnsi="Arial" w:cs="Arial"/>
          <w:sz w:val="20"/>
          <w:szCs w:val="20"/>
          <w:lang w:eastAsia="zh-CN"/>
        </w:rPr>
      </w:pPr>
      <w:r w:rsidRPr="00CC2877">
        <w:rPr>
          <w:lang w:eastAsia="zh-CN"/>
        </w:rPr>
        <w:t>Общий контроль за выполнением Программы возлагается на главу муниципального образования городского округа «Сыктывкар» - руководителя администрации.</w:t>
      </w:r>
    </w:p>
    <w:p w:rsidR="00CC2877" w:rsidRPr="00CC2877" w:rsidRDefault="00CC2877" w:rsidP="00CC2877">
      <w:pPr>
        <w:widowControl w:val="0"/>
        <w:suppressAutoHyphens/>
        <w:autoSpaceDE w:val="0"/>
        <w:ind w:firstLine="540"/>
        <w:jc w:val="both"/>
        <w:rPr>
          <w:rFonts w:ascii="Arial" w:hAnsi="Arial" w:cs="Arial"/>
          <w:sz w:val="20"/>
          <w:szCs w:val="20"/>
          <w:lang w:eastAsia="zh-CN"/>
        </w:rPr>
      </w:pPr>
      <w:r w:rsidRPr="00CC2877">
        <w:rPr>
          <w:lang w:eastAsia="zh-CN"/>
        </w:rPr>
        <w:t>Ответственность за своевременное и качественное выполнение мероприятий Программы несут исполнители Программы. Исполнители Программы один раз в полугодие, до 10 числа месяца, следующего за отчетным полугодием, представляют в Управление муниципальной службы, кадров и противодействия коррупции администрации муниципального образования городского округа «Сыктывкар» информацию о ходе выполнения мероприятий Программы.</w:t>
      </w:r>
    </w:p>
    <w:p w:rsidR="00CC2877" w:rsidRPr="00CC2877" w:rsidRDefault="00CC2877" w:rsidP="00CC2877">
      <w:pPr>
        <w:widowControl w:val="0"/>
        <w:suppressAutoHyphens/>
        <w:autoSpaceDE w:val="0"/>
        <w:ind w:firstLine="540"/>
        <w:jc w:val="both"/>
        <w:rPr>
          <w:rFonts w:ascii="Arial" w:hAnsi="Arial" w:cs="Arial"/>
          <w:sz w:val="20"/>
          <w:szCs w:val="20"/>
          <w:lang w:eastAsia="zh-CN"/>
        </w:rPr>
      </w:pPr>
      <w:r w:rsidRPr="00CC2877">
        <w:rPr>
          <w:lang w:eastAsia="zh-CN"/>
        </w:rPr>
        <w:t>Доклад о ходе реализации Программы один раз в полугодие, в срок до 1 августа текущего года (за 1 полугодие отчетного года), до 1 февраля года, следующего за отчетным (за отчетный год), представляется главе муниципального образования городского округа «Сыктывкар» - руководителю администрации.</w:t>
      </w:r>
    </w:p>
    <w:p w:rsidR="00CC2877" w:rsidRPr="00CC2877" w:rsidRDefault="00CC2877" w:rsidP="00CC2877">
      <w:pPr>
        <w:widowControl w:val="0"/>
        <w:suppressAutoHyphens/>
        <w:autoSpaceDE w:val="0"/>
        <w:ind w:firstLine="540"/>
        <w:jc w:val="both"/>
        <w:rPr>
          <w:rFonts w:ascii="Arial" w:hAnsi="Arial" w:cs="Arial"/>
          <w:sz w:val="20"/>
          <w:szCs w:val="20"/>
          <w:lang w:eastAsia="zh-CN"/>
        </w:rPr>
      </w:pPr>
      <w:r w:rsidRPr="00CC2877">
        <w:rPr>
          <w:lang w:eastAsia="zh-CN"/>
        </w:rPr>
        <w:t>Доклад о ходе реализации Программы до 10 февраля года, следующего за отчетным, рассматривается на заседании комиссии по противодействию коррупции муниципального образования городского округа «Сыктывкар» и размещается на официальных сайтах Совета муниципального образования городского округа «Сыктывкар» и администрации муниципального образования городского округа «Сыктывкар» в разделе «Противодействие коррупции» в 3-дневный срок после его утверждения Советом муниципального образования городского округа «Сыктывкар».».</w:t>
      </w:r>
    </w:p>
    <w:p w:rsidR="00CC2877" w:rsidRPr="00C55B1A" w:rsidRDefault="00CC2877" w:rsidP="00F35FC1">
      <w:pPr>
        <w:tabs>
          <w:tab w:val="left" w:pos="9356"/>
        </w:tabs>
        <w:jc w:val="both"/>
        <w:rPr>
          <w:sz w:val="28"/>
          <w:szCs w:val="28"/>
          <w:lang w:eastAsia="en-US"/>
        </w:rPr>
      </w:pPr>
    </w:p>
    <w:sectPr w:rsidR="00CC2877" w:rsidRPr="00C55B1A" w:rsidSect="00C55B1A">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C3A"/>
    <w:multiLevelType w:val="hybridMultilevel"/>
    <w:tmpl w:val="943AFFCA"/>
    <w:lvl w:ilvl="0" w:tplc="B9D6C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02CE1"/>
    <w:multiLevelType w:val="multilevel"/>
    <w:tmpl w:val="C53653EA"/>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803BE0"/>
    <w:multiLevelType w:val="multilevel"/>
    <w:tmpl w:val="844E250E"/>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2E41B42"/>
    <w:multiLevelType w:val="hybridMultilevel"/>
    <w:tmpl w:val="D5BC213C"/>
    <w:lvl w:ilvl="0" w:tplc="F078D9D8">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CF056E4"/>
    <w:multiLevelType w:val="multilevel"/>
    <w:tmpl w:val="6200284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50E34BEF"/>
    <w:multiLevelType w:val="multilevel"/>
    <w:tmpl w:val="C486DF0E"/>
    <w:lvl w:ilvl="0">
      <w:start w:val="1"/>
      <w:numFmt w:val="decimal"/>
      <w:lvlText w:val="%1."/>
      <w:lvlJc w:val="left"/>
      <w:pPr>
        <w:ind w:left="720" w:hanging="360"/>
      </w:pPr>
      <w:rPr>
        <w:rFonts w:ascii="Times New Roman" w:eastAsia="Times New Roman" w:hAnsi="Times New Roman"/>
        <w:sz w:val="28"/>
      </w:rPr>
    </w:lvl>
    <w:lvl w:ilvl="1">
      <w:start w:val="1"/>
      <w:numFmt w:val="decimal"/>
      <w:lvlText w:val="%1.%2."/>
      <w:lvlJc w:val="left"/>
      <w:pPr>
        <w:ind w:left="1572" w:hanging="720"/>
      </w:pPr>
      <w:rPr>
        <w:rFonts w:ascii="Times New Roman" w:hAnsi="Times New Roman" w:cs="Times New Roman"/>
        <w:sz w:val="28"/>
      </w:rPr>
    </w:lvl>
    <w:lvl w:ilvl="2">
      <w:start w:val="1"/>
      <w:numFmt w:val="decimal"/>
      <w:lvlText w:val="%1.%2.%3."/>
      <w:lvlJc w:val="left"/>
      <w:pPr>
        <w:ind w:left="1572" w:hanging="720"/>
      </w:pPr>
    </w:lvl>
    <w:lvl w:ilvl="3">
      <w:start w:val="1"/>
      <w:numFmt w:val="decimal"/>
      <w:lvlText w:val="%4)"/>
      <w:lvlJc w:val="left"/>
      <w:pPr>
        <w:ind w:left="2520" w:hanging="1080"/>
      </w:pPr>
      <w:rPr>
        <w:rFonts w:ascii="Times New Roman" w:eastAsia="Times New Roman" w:hAnsi="Times New Roman" w:cs="Times New Roman"/>
        <w:sz w:val="28"/>
      </w:r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6">
    <w:nsid w:val="67156BC8"/>
    <w:multiLevelType w:val="multilevel"/>
    <w:tmpl w:val="616A97FC"/>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7">
    <w:nsid w:val="754F395E"/>
    <w:multiLevelType w:val="multilevel"/>
    <w:tmpl w:val="F5069C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154B"/>
    <w:rsid w:val="00042A41"/>
    <w:rsid w:val="00087FF1"/>
    <w:rsid w:val="000F1FA4"/>
    <w:rsid w:val="000F3340"/>
    <w:rsid w:val="001305F4"/>
    <w:rsid w:val="001439E5"/>
    <w:rsid w:val="001871BD"/>
    <w:rsid w:val="00193587"/>
    <w:rsid w:val="001A693E"/>
    <w:rsid w:val="001D25DA"/>
    <w:rsid w:val="001E5D22"/>
    <w:rsid w:val="002209DA"/>
    <w:rsid w:val="00230452"/>
    <w:rsid w:val="00246CB0"/>
    <w:rsid w:val="002C1923"/>
    <w:rsid w:val="002F0124"/>
    <w:rsid w:val="00330625"/>
    <w:rsid w:val="00357385"/>
    <w:rsid w:val="0036175E"/>
    <w:rsid w:val="00363ABC"/>
    <w:rsid w:val="00376E42"/>
    <w:rsid w:val="003B0BE5"/>
    <w:rsid w:val="003C4C3C"/>
    <w:rsid w:val="003D05BE"/>
    <w:rsid w:val="00453A08"/>
    <w:rsid w:val="004B1937"/>
    <w:rsid w:val="004C4D28"/>
    <w:rsid w:val="004C6EF8"/>
    <w:rsid w:val="004D4534"/>
    <w:rsid w:val="004D5410"/>
    <w:rsid w:val="00574BA7"/>
    <w:rsid w:val="005C2377"/>
    <w:rsid w:val="005E34CC"/>
    <w:rsid w:val="00677275"/>
    <w:rsid w:val="006A4B9D"/>
    <w:rsid w:val="006F256F"/>
    <w:rsid w:val="00745BC3"/>
    <w:rsid w:val="00757C2D"/>
    <w:rsid w:val="00757FF2"/>
    <w:rsid w:val="007626E4"/>
    <w:rsid w:val="007F0736"/>
    <w:rsid w:val="0080397A"/>
    <w:rsid w:val="00817D1B"/>
    <w:rsid w:val="00831985"/>
    <w:rsid w:val="00865BB1"/>
    <w:rsid w:val="008757DF"/>
    <w:rsid w:val="00885AD9"/>
    <w:rsid w:val="00887121"/>
    <w:rsid w:val="008B479D"/>
    <w:rsid w:val="008E22EB"/>
    <w:rsid w:val="00901639"/>
    <w:rsid w:val="00906D36"/>
    <w:rsid w:val="00957DB9"/>
    <w:rsid w:val="0097793F"/>
    <w:rsid w:val="009F4C1E"/>
    <w:rsid w:val="00A121A9"/>
    <w:rsid w:val="00A45099"/>
    <w:rsid w:val="00A7154B"/>
    <w:rsid w:val="00A82EAD"/>
    <w:rsid w:val="00B1128F"/>
    <w:rsid w:val="00B20FAA"/>
    <w:rsid w:val="00B37709"/>
    <w:rsid w:val="00B47092"/>
    <w:rsid w:val="00B633E0"/>
    <w:rsid w:val="00B679CD"/>
    <w:rsid w:val="00B67A6A"/>
    <w:rsid w:val="00B72137"/>
    <w:rsid w:val="00B77B3C"/>
    <w:rsid w:val="00B81D6E"/>
    <w:rsid w:val="00BA5AA6"/>
    <w:rsid w:val="00BC3213"/>
    <w:rsid w:val="00BC7B8B"/>
    <w:rsid w:val="00BD2718"/>
    <w:rsid w:val="00BF0F86"/>
    <w:rsid w:val="00C525FE"/>
    <w:rsid w:val="00C55B1A"/>
    <w:rsid w:val="00C61C44"/>
    <w:rsid w:val="00C76610"/>
    <w:rsid w:val="00CB3943"/>
    <w:rsid w:val="00CC2877"/>
    <w:rsid w:val="00CD0F97"/>
    <w:rsid w:val="00CE0FF3"/>
    <w:rsid w:val="00CF063D"/>
    <w:rsid w:val="00D122D9"/>
    <w:rsid w:val="00DC36FF"/>
    <w:rsid w:val="00DC67FD"/>
    <w:rsid w:val="00DF1FC2"/>
    <w:rsid w:val="00E2616D"/>
    <w:rsid w:val="00E44518"/>
    <w:rsid w:val="00E84381"/>
    <w:rsid w:val="00E91401"/>
    <w:rsid w:val="00EA0BE2"/>
    <w:rsid w:val="00EB7D5A"/>
    <w:rsid w:val="00EE77F1"/>
    <w:rsid w:val="00F22FC1"/>
    <w:rsid w:val="00F35FC1"/>
    <w:rsid w:val="00F811E2"/>
    <w:rsid w:val="00F86000"/>
    <w:rsid w:val="00F96BE4"/>
    <w:rsid w:val="00FB6EAA"/>
    <w:rsid w:val="00FB7C1D"/>
    <w:rsid w:val="00FD43C8"/>
    <w:rsid w:val="00FF3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154B"/>
    <w:pPr>
      <w:ind w:left="720"/>
      <w:contextualSpacing/>
    </w:pPr>
  </w:style>
  <w:style w:type="paragraph" w:styleId="a5">
    <w:name w:val="Balloon Text"/>
    <w:basedOn w:val="a"/>
    <w:link w:val="a6"/>
    <w:uiPriority w:val="99"/>
    <w:semiHidden/>
    <w:unhideWhenUsed/>
    <w:rsid w:val="00887121"/>
    <w:rPr>
      <w:rFonts w:ascii="Tahoma" w:hAnsi="Tahoma" w:cs="Tahoma"/>
      <w:sz w:val="16"/>
      <w:szCs w:val="16"/>
    </w:rPr>
  </w:style>
  <w:style w:type="character" w:customStyle="1" w:styleId="a6">
    <w:name w:val="Текст выноски Знак"/>
    <w:basedOn w:val="a0"/>
    <w:link w:val="a5"/>
    <w:uiPriority w:val="99"/>
    <w:semiHidden/>
    <w:rsid w:val="008871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D7C7F46F99924DE61485C3CB080BCAB5D7C355B451B6FA9BAE585B63DE77D91DE5F02E3C7AE9CFF96E2FE84L2qC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4D7C7F46F99924DE61485C3CB080BCAB5D7C3356431B6FA9BAE585B63DE77D83DE0707EA94E1D9AB85E2F9982DF714BC32BALEq6P" TargetMode="External"/><Relationship Id="rId12" Type="http://schemas.openxmlformats.org/officeDocument/2006/relationships/hyperlink" Target="consultantplus://offline/ref=254D7C7F46F99924DE61485C3CB080BCAA507B3453401B6FA9BAE585B63DE77D91DE5F02E3C7AE9CFF96E2FE84L2q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EF9B246F7D8542C52EAB90369533CD64E7192247978DD9AEB4D4E231588505596292F0454F53DF9FDD63CA46E93311B7684AB60F7F714CPBq8M" TargetMode="External"/><Relationship Id="rId11" Type="http://schemas.openxmlformats.org/officeDocument/2006/relationships/hyperlink" Target="consultantplus://offline/ref=254D7C7F46F99924DE61485C3CB080BCAB5D75385A471B6FA9BAE585B63DE77D91DE5F02E3C7AE9CFF96E2FE84L2qCP" TargetMode="External"/><Relationship Id="rId5" Type="http://schemas.openxmlformats.org/officeDocument/2006/relationships/image" Target="media/image1.png"/><Relationship Id="rId10" Type="http://schemas.openxmlformats.org/officeDocument/2006/relationships/hyperlink" Target="consultantplus://offline/ref=254D7C7F46F99924DE61485C3CB080BCAB5D7C355B451B6FA9BAE585B63DE77D91DE5F02E3C7AE9CFF96E2FE84L2qCP" TargetMode="External"/><Relationship Id="rId4" Type="http://schemas.openxmlformats.org/officeDocument/2006/relationships/webSettings" Target="webSettings.xml"/><Relationship Id="rId9" Type="http://schemas.openxmlformats.org/officeDocument/2006/relationships/hyperlink" Target="consultantplus://offline/ref=254D7C7F46F99924DE61485C3CB080BCAB5D75385A471B6FA9BAE585B63DE77D91DE5F02E3C7AE9CFF96E2FE84L2qC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6850</Words>
  <Characters>39051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Батанина Юлия Валентиновна</dc:creator>
  <cp:lastModifiedBy>Filippov-AF</cp:lastModifiedBy>
  <cp:revision>2</cp:revision>
  <cp:lastPrinted>2021-02-19T10:32:00Z</cp:lastPrinted>
  <dcterms:created xsi:type="dcterms:W3CDTF">2021-02-19T10:32:00Z</dcterms:created>
  <dcterms:modified xsi:type="dcterms:W3CDTF">2021-02-19T10:32:00Z</dcterms:modified>
</cp:coreProperties>
</file>