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C227FB" w:rsidP="00A1359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227FB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Отчет</w:t>
      </w:r>
    </w:p>
    <w:p w:rsidR="00A1359E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о работе</w:t>
      </w:r>
      <w:r w:rsidR="00C227FB" w:rsidRPr="00E43945">
        <w:rPr>
          <w:b/>
          <w:sz w:val="32"/>
          <w:szCs w:val="32"/>
        </w:rPr>
        <w:t xml:space="preserve"> </w:t>
      </w:r>
      <w:r w:rsidRPr="00E43945">
        <w:rPr>
          <w:b/>
          <w:sz w:val="32"/>
          <w:szCs w:val="32"/>
        </w:rPr>
        <w:t>Контрольно-с</w:t>
      </w:r>
      <w:r w:rsidR="00C227FB" w:rsidRPr="00E43945">
        <w:rPr>
          <w:b/>
          <w:sz w:val="32"/>
          <w:szCs w:val="32"/>
        </w:rPr>
        <w:t>четной палаты МО ГО "Сыктывкар"</w:t>
      </w:r>
    </w:p>
    <w:p w:rsidR="00A1359E" w:rsidRPr="00E43945" w:rsidRDefault="00A1359E" w:rsidP="00A1359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E43945">
        <w:rPr>
          <w:b/>
          <w:sz w:val="32"/>
          <w:szCs w:val="32"/>
        </w:rPr>
        <w:t>за 20</w:t>
      </w:r>
      <w:r w:rsidR="000A3C57">
        <w:rPr>
          <w:b/>
          <w:sz w:val="32"/>
          <w:szCs w:val="32"/>
        </w:rPr>
        <w:t>20</w:t>
      </w:r>
      <w:r w:rsidRPr="00E43945">
        <w:rPr>
          <w:b/>
          <w:sz w:val="32"/>
          <w:szCs w:val="32"/>
        </w:rPr>
        <w:t xml:space="preserve"> год</w:t>
      </w:r>
    </w:p>
    <w:p w:rsidR="00DF49FA" w:rsidRPr="00E43945" w:rsidRDefault="00DF49FA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Pr="00E43945" w:rsidRDefault="00C227FB" w:rsidP="00DF49FA">
      <w:pPr>
        <w:jc w:val="center"/>
        <w:rPr>
          <w:b/>
        </w:rPr>
      </w:pPr>
    </w:p>
    <w:p w:rsidR="00C227FB" w:rsidRDefault="00C227FB" w:rsidP="00DF49FA">
      <w:pPr>
        <w:jc w:val="center"/>
        <w:rPr>
          <w:b/>
        </w:rPr>
      </w:pPr>
    </w:p>
    <w:p w:rsidR="006734A0" w:rsidRDefault="006734A0" w:rsidP="00DF49FA">
      <w:pPr>
        <w:jc w:val="center"/>
        <w:rPr>
          <w:b/>
        </w:rPr>
      </w:pPr>
    </w:p>
    <w:p w:rsidR="006734A0" w:rsidRDefault="006734A0" w:rsidP="00DF49FA">
      <w:pPr>
        <w:jc w:val="center"/>
        <w:rPr>
          <w:b/>
        </w:rPr>
      </w:pPr>
    </w:p>
    <w:p w:rsidR="006734A0" w:rsidRPr="00E43945" w:rsidRDefault="006734A0" w:rsidP="00DF49FA">
      <w:pPr>
        <w:jc w:val="center"/>
        <w:rPr>
          <w:b/>
        </w:rPr>
      </w:pPr>
    </w:p>
    <w:p w:rsidR="004A721A" w:rsidRDefault="00371968" w:rsidP="00DF49FA">
      <w:pPr>
        <w:jc w:val="center"/>
        <w:rPr>
          <w:b/>
        </w:rPr>
      </w:pPr>
      <w:r>
        <w:rPr>
          <w:b/>
        </w:rPr>
        <w:t>Сыктывкар</w:t>
      </w:r>
    </w:p>
    <w:p w:rsidR="006734A0" w:rsidRDefault="00C227FB" w:rsidP="00DF49FA">
      <w:pPr>
        <w:jc w:val="center"/>
        <w:rPr>
          <w:b/>
        </w:rPr>
      </w:pPr>
      <w:r w:rsidRPr="00E43945">
        <w:rPr>
          <w:b/>
        </w:rPr>
        <w:t>20</w:t>
      </w:r>
      <w:r w:rsidR="00D534A0">
        <w:rPr>
          <w:b/>
        </w:rPr>
        <w:t>2</w:t>
      </w:r>
      <w:r w:rsidR="000A3C57">
        <w:rPr>
          <w:b/>
        </w:rPr>
        <w:t>1</w:t>
      </w:r>
      <w:r w:rsidRPr="00E43945">
        <w:rPr>
          <w:b/>
        </w:rPr>
        <w:t xml:space="preserve"> год</w:t>
      </w:r>
    </w:p>
    <w:p w:rsidR="006734A0" w:rsidRDefault="006734A0">
      <w:pPr>
        <w:rPr>
          <w:b/>
        </w:rPr>
      </w:pPr>
      <w:r>
        <w:rPr>
          <w:b/>
        </w:rPr>
        <w:br w:type="page"/>
      </w:r>
    </w:p>
    <w:tbl>
      <w:tblPr>
        <w:tblW w:w="50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860"/>
        <w:gridCol w:w="6280"/>
      </w:tblGrid>
      <w:tr w:rsidR="003275CE" w:rsidRPr="003275CE" w:rsidTr="008600DE">
        <w:trPr>
          <w:tblHeader/>
        </w:trPr>
        <w:tc>
          <w:tcPr>
            <w:tcW w:w="726" w:type="dxa"/>
            <w:shd w:val="clear" w:color="auto" w:fill="auto"/>
          </w:tcPr>
          <w:p w:rsidR="00A1359E" w:rsidRPr="003275CE" w:rsidRDefault="00A1359E" w:rsidP="00630AF5">
            <w:pPr>
              <w:spacing w:line="228" w:lineRule="auto"/>
              <w:ind w:left="-170" w:right="-170"/>
              <w:jc w:val="center"/>
              <w:rPr>
                <w:spacing w:val="-10"/>
              </w:rPr>
            </w:pPr>
            <w:r w:rsidRPr="003275CE">
              <w:rPr>
                <w:spacing w:val="-10"/>
              </w:rPr>
              <w:lastRenderedPageBreak/>
              <w:t>Пункт плана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1359E" w:rsidRPr="003275CE" w:rsidRDefault="00A1359E" w:rsidP="00630AF5">
            <w:pPr>
              <w:pStyle w:val="a5"/>
              <w:spacing w:line="228" w:lineRule="auto"/>
              <w:ind w:right="-113"/>
              <w:jc w:val="center"/>
              <w:rPr>
                <w:spacing w:val="-10"/>
              </w:rPr>
            </w:pPr>
            <w:r w:rsidRPr="003275CE">
              <w:rPr>
                <w:spacing w:val="-10"/>
              </w:rPr>
              <w:t>Наименование планового</w:t>
            </w:r>
            <w:r w:rsidRPr="003275CE">
              <w:rPr>
                <w:spacing w:val="-10"/>
              </w:rPr>
              <w:br/>
              <w:t>мероприятия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A1359E" w:rsidRPr="003275CE" w:rsidRDefault="00A1359E" w:rsidP="00630AF5">
            <w:pPr>
              <w:spacing w:line="228" w:lineRule="auto"/>
              <w:ind w:right="-57"/>
              <w:jc w:val="center"/>
              <w:rPr>
                <w:spacing w:val="-10"/>
              </w:rPr>
            </w:pPr>
            <w:r w:rsidRPr="003275CE">
              <w:rPr>
                <w:spacing w:val="-10"/>
              </w:rPr>
              <w:t>Реализация планового мероприятия</w:t>
            </w:r>
          </w:p>
        </w:tc>
      </w:tr>
      <w:tr w:rsidR="003275CE" w:rsidRPr="003275CE" w:rsidTr="00B956DF">
        <w:trPr>
          <w:trHeight w:val="178"/>
        </w:trPr>
        <w:tc>
          <w:tcPr>
            <w:tcW w:w="9866" w:type="dxa"/>
            <w:gridSpan w:val="3"/>
            <w:shd w:val="clear" w:color="auto" w:fill="F2F2F2" w:themeFill="background1" w:themeFillShade="F2"/>
            <w:vAlign w:val="center"/>
          </w:tcPr>
          <w:p w:rsidR="00A3724B" w:rsidRPr="003275CE" w:rsidRDefault="00A3724B" w:rsidP="00630AF5">
            <w:pPr>
              <w:spacing w:line="228" w:lineRule="auto"/>
              <w:ind w:right="-57"/>
              <w:jc w:val="center"/>
              <w:rPr>
                <w:spacing w:val="-10"/>
              </w:rPr>
            </w:pPr>
            <w:r w:rsidRPr="003275CE">
              <w:rPr>
                <w:b/>
                <w:spacing w:val="-10"/>
              </w:rPr>
              <w:t>1. Организационные мероприятия</w:t>
            </w:r>
          </w:p>
        </w:tc>
      </w:tr>
      <w:tr w:rsidR="000A3C57" w:rsidRPr="000A3C57" w:rsidTr="008600DE">
        <w:trPr>
          <w:trHeight w:val="587"/>
        </w:trPr>
        <w:tc>
          <w:tcPr>
            <w:tcW w:w="726" w:type="dxa"/>
            <w:shd w:val="clear" w:color="auto" w:fill="auto"/>
            <w:vAlign w:val="center"/>
          </w:tcPr>
          <w:p w:rsidR="00AA5CD2" w:rsidRPr="00661393" w:rsidRDefault="00AA5CD2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661393">
              <w:rPr>
                <w:spacing w:val="-10"/>
              </w:rPr>
              <w:t>1.1.</w:t>
            </w:r>
          </w:p>
        </w:tc>
        <w:tc>
          <w:tcPr>
            <w:tcW w:w="2860" w:type="dxa"/>
            <w:vAlign w:val="center"/>
          </w:tcPr>
          <w:p w:rsidR="00AA5CD2" w:rsidRPr="00661393" w:rsidRDefault="00AA5CD2" w:rsidP="00630AF5">
            <w:pPr>
              <w:spacing w:line="228" w:lineRule="auto"/>
              <w:rPr>
                <w:spacing w:val="-10"/>
              </w:rPr>
            </w:pPr>
            <w:r w:rsidRPr="00661393">
              <w:rPr>
                <w:spacing w:val="-10"/>
              </w:rPr>
              <w:t>Повышение квалификации сотрудников Контрольно-счетной палаты МО ГО "Сыктывкар"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AA5CD2" w:rsidRPr="00340AD7" w:rsidRDefault="00AA5CD2" w:rsidP="0039737B">
            <w:pPr>
              <w:spacing w:line="228" w:lineRule="auto"/>
              <w:ind w:right="-57"/>
              <w:rPr>
                <w:spacing w:val="-10"/>
              </w:rPr>
            </w:pPr>
            <w:r w:rsidRPr="00340AD7">
              <w:rPr>
                <w:spacing w:val="-10"/>
              </w:rPr>
              <w:t>В 20</w:t>
            </w:r>
            <w:r w:rsidR="00377046" w:rsidRPr="00340AD7">
              <w:rPr>
                <w:spacing w:val="-10"/>
              </w:rPr>
              <w:t>20</w:t>
            </w:r>
            <w:r w:rsidRPr="00340AD7">
              <w:rPr>
                <w:spacing w:val="-10"/>
              </w:rPr>
              <w:t xml:space="preserve"> году повысил</w:t>
            </w:r>
            <w:r w:rsidR="001D3BAA" w:rsidRPr="00340AD7">
              <w:rPr>
                <w:spacing w:val="-10"/>
              </w:rPr>
              <w:t>и</w:t>
            </w:r>
            <w:r w:rsidRPr="00340AD7">
              <w:rPr>
                <w:spacing w:val="-10"/>
              </w:rPr>
              <w:t xml:space="preserve"> квалификацию </w:t>
            </w:r>
            <w:r w:rsidR="001D3BAA" w:rsidRPr="00340AD7">
              <w:rPr>
                <w:spacing w:val="-10"/>
              </w:rPr>
              <w:t>два</w:t>
            </w:r>
            <w:r w:rsidRPr="00340AD7">
              <w:rPr>
                <w:spacing w:val="-10"/>
              </w:rPr>
              <w:t xml:space="preserve"> сотрудник</w:t>
            </w:r>
            <w:r w:rsidR="001D3BAA" w:rsidRPr="00340AD7">
              <w:rPr>
                <w:spacing w:val="-10"/>
              </w:rPr>
              <w:t>а</w:t>
            </w:r>
            <w:r w:rsidRPr="00340AD7">
              <w:rPr>
                <w:spacing w:val="-10"/>
              </w:rPr>
              <w:t xml:space="preserve"> Контрол</w:t>
            </w:r>
            <w:r w:rsidRPr="00340AD7">
              <w:rPr>
                <w:spacing w:val="-10"/>
              </w:rPr>
              <w:t>ь</w:t>
            </w:r>
            <w:r w:rsidRPr="00340AD7">
              <w:rPr>
                <w:spacing w:val="-10"/>
              </w:rPr>
              <w:t>но-счетной палаты по программ</w:t>
            </w:r>
            <w:r w:rsidR="001D3BAA" w:rsidRPr="00340AD7">
              <w:rPr>
                <w:spacing w:val="-10"/>
              </w:rPr>
              <w:t>ам</w:t>
            </w:r>
            <w:r w:rsidRPr="00340AD7">
              <w:rPr>
                <w:spacing w:val="-10"/>
              </w:rPr>
              <w:t>: "</w:t>
            </w:r>
            <w:r w:rsidR="0039737B" w:rsidRPr="00340AD7">
              <w:rPr>
                <w:spacing w:val="-10"/>
              </w:rPr>
              <w:t>Контрольно-счетные орг</w:t>
            </w:r>
            <w:r w:rsidR="0039737B" w:rsidRPr="00340AD7">
              <w:rPr>
                <w:spacing w:val="-10"/>
              </w:rPr>
              <w:t>а</w:t>
            </w:r>
            <w:r w:rsidR="0039737B" w:rsidRPr="00340AD7">
              <w:rPr>
                <w:spacing w:val="-10"/>
              </w:rPr>
              <w:t>ны: организация и построение эффективной работы</w:t>
            </w:r>
            <w:r w:rsidR="001A6FFA" w:rsidRPr="00340AD7">
              <w:rPr>
                <w:spacing w:val="-10"/>
              </w:rPr>
              <w:t>" и "</w:t>
            </w:r>
            <w:r w:rsidR="0039737B" w:rsidRPr="00340AD7">
              <w:rPr>
                <w:spacing w:val="-10"/>
              </w:rPr>
              <w:t>Ко</w:t>
            </w:r>
            <w:r w:rsidR="0039737B" w:rsidRPr="00340AD7">
              <w:rPr>
                <w:spacing w:val="-10"/>
              </w:rPr>
              <w:t>н</w:t>
            </w:r>
            <w:r w:rsidR="0039737B" w:rsidRPr="00340AD7">
              <w:rPr>
                <w:spacing w:val="-10"/>
              </w:rPr>
              <w:t>трактная система в сфере закупок товаров, работ, услуг для обе</w:t>
            </w:r>
            <w:r w:rsidR="0039737B" w:rsidRPr="00340AD7">
              <w:rPr>
                <w:spacing w:val="-10"/>
              </w:rPr>
              <w:t>с</w:t>
            </w:r>
            <w:r w:rsidR="0039737B" w:rsidRPr="00340AD7">
              <w:rPr>
                <w:spacing w:val="-10"/>
              </w:rPr>
              <w:t>печения государственных и муниципальных нужд</w:t>
            </w:r>
            <w:r w:rsidRPr="00340AD7">
              <w:rPr>
                <w:spacing w:val="-10"/>
              </w:rPr>
              <w:t>".</w:t>
            </w:r>
          </w:p>
        </w:tc>
      </w:tr>
      <w:tr w:rsidR="000A3C57" w:rsidRPr="000A3C57" w:rsidTr="008600DE">
        <w:tc>
          <w:tcPr>
            <w:tcW w:w="726" w:type="dxa"/>
            <w:shd w:val="clear" w:color="auto" w:fill="auto"/>
            <w:vAlign w:val="center"/>
          </w:tcPr>
          <w:p w:rsidR="00AA5CD2" w:rsidRPr="00661393" w:rsidRDefault="00AA5CD2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661393">
              <w:rPr>
                <w:spacing w:val="-10"/>
              </w:rPr>
              <w:t>1.2.</w:t>
            </w:r>
          </w:p>
        </w:tc>
        <w:tc>
          <w:tcPr>
            <w:tcW w:w="2860" w:type="dxa"/>
            <w:vAlign w:val="center"/>
          </w:tcPr>
          <w:p w:rsidR="00AA5CD2" w:rsidRPr="00661393" w:rsidRDefault="00AA5CD2" w:rsidP="00661393">
            <w:pPr>
              <w:spacing w:line="228" w:lineRule="auto"/>
              <w:rPr>
                <w:spacing w:val="-10"/>
              </w:rPr>
            </w:pPr>
            <w:r w:rsidRPr="00661393">
              <w:rPr>
                <w:spacing w:val="-10"/>
              </w:rPr>
              <w:t>Подготовка и утверждение плана работы Контрольно-счетной палаты МО ГО "Сыктывкар" на 20</w:t>
            </w:r>
            <w:r w:rsidR="00A369C7" w:rsidRPr="00661393">
              <w:rPr>
                <w:spacing w:val="-10"/>
              </w:rPr>
              <w:t>2</w:t>
            </w:r>
            <w:r w:rsidR="00661393" w:rsidRPr="00661393">
              <w:rPr>
                <w:spacing w:val="-10"/>
              </w:rPr>
              <w:t>1</w:t>
            </w:r>
            <w:r w:rsidRPr="00661393">
              <w:rPr>
                <w:spacing w:val="-10"/>
              </w:rPr>
              <w:t xml:space="preserve"> год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AA5CD2" w:rsidRPr="00340AD7" w:rsidRDefault="00AA5CD2" w:rsidP="00630AF5">
            <w:pPr>
              <w:spacing w:line="228" w:lineRule="auto"/>
              <w:ind w:right="-57"/>
              <w:rPr>
                <w:spacing w:val="-10"/>
              </w:rPr>
            </w:pPr>
            <w:r w:rsidRPr="00340AD7">
              <w:rPr>
                <w:spacing w:val="-10"/>
              </w:rPr>
              <w:t>В декабре 20</w:t>
            </w:r>
            <w:r w:rsidR="00377046" w:rsidRPr="00340AD7">
              <w:rPr>
                <w:spacing w:val="-10"/>
              </w:rPr>
              <w:t>20</w:t>
            </w:r>
            <w:r w:rsidRPr="00340AD7">
              <w:rPr>
                <w:spacing w:val="-10"/>
              </w:rPr>
              <w:t xml:space="preserve"> года в адрес всех депутатов Совета направлены письма о направлении предложений для формирования плана</w:t>
            </w:r>
            <w:r w:rsidR="007B5D90" w:rsidRPr="00340AD7">
              <w:rPr>
                <w:spacing w:val="-10"/>
              </w:rPr>
              <w:t xml:space="preserve"> работы Контрольно-счетной палаты на 20</w:t>
            </w:r>
            <w:r w:rsidR="005E2DC4" w:rsidRPr="00340AD7">
              <w:rPr>
                <w:spacing w:val="-10"/>
              </w:rPr>
              <w:t>2</w:t>
            </w:r>
            <w:r w:rsidR="00377046" w:rsidRPr="00340AD7">
              <w:rPr>
                <w:spacing w:val="-10"/>
              </w:rPr>
              <w:t>1</w:t>
            </w:r>
            <w:r w:rsidR="007B5D90" w:rsidRPr="00340AD7">
              <w:rPr>
                <w:spacing w:val="-10"/>
              </w:rPr>
              <w:t xml:space="preserve"> год.</w:t>
            </w:r>
            <w:r w:rsidRPr="00340AD7">
              <w:rPr>
                <w:spacing w:val="-10"/>
              </w:rPr>
              <w:t xml:space="preserve"> Поступившие предложения учтены при разработке плана.</w:t>
            </w:r>
          </w:p>
          <w:p w:rsidR="00AA5CD2" w:rsidRPr="00340AD7" w:rsidRDefault="00AA5CD2" w:rsidP="00377046">
            <w:pPr>
              <w:spacing w:line="228" w:lineRule="auto"/>
              <w:ind w:right="-57"/>
              <w:rPr>
                <w:spacing w:val="-10"/>
              </w:rPr>
            </w:pPr>
            <w:r w:rsidRPr="00340AD7">
              <w:rPr>
                <w:spacing w:val="-10"/>
              </w:rPr>
              <w:t xml:space="preserve">План </w:t>
            </w:r>
            <w:proofErr w:type="gramStart"/>
            <w:r w:rsidRPr="00340AD7">
              <w:rPr>
                <w:spacing w:val="-10"/>
              </w:rPr>
              <w:t xml:space="preserve">утвержден </w:t>
            </w:r>
            <w:r w:rsidR="00377046" w:rsidRPr="00340AD7">
              <w:rPr>
                <w:spacing w:val="-10"/>
              </w:rPr>
              <w:t>25</w:t>
            </w:r>
            <w:r w:rsidRPr="00340AD7">
              <w:rPr>
                <w:spacing w:val="-10"/>
              </w:rPr>
              <w:t>.12.20</w:t>
            </w:r>
            <w:r w:rsidR="00377046" w:rsidRPr="00340AD7">
              <w:rPr>
                <w:spacing w:val="-10"/>
              </w:rPr>
              <w:t>20</w:t>
            </w:r>
            <w:r w:rsidRPr="00340AD7">
              <w:rPr>
                <w:spacing w:val="-10"/>
              </w:rPr>
              <w:t xml:space="preserve"> и размещен</w:t>
            </w:r>
            <w:proofErr w:type="gramEnd"/>
            <w:r w:rsidRPr="00340AD7">
              <w:rPr>
                <w:spacing w:val="-10"/>
              </w:rPr>
              <w:t xml:space="preserve"> на сайте Совета МО ГО "Сыктывкар" в раз</w:t>
            </w:r>
            <w:r w:rsidR="00F70D7D" w:rsidRPr="00340AD7">
              <w:rPr>
                <w:spacing w:val="-10"/>
              </w:rPr>
              <w:t>деле "Контрольно-счетная палата</w:t>
            </w:r>
            <w:r w:rsidRPr="00340AD7">
              <w:rPr>
                <w:spacing w:val="-10"/>
              </w:rPr>
              <w:t>".</w:t>
            </w:r>
          </w:p>
        </w:tc>
      </w:tr>
      <w:tr w:rsidR="000A3C57" w:rsidRPr="000A3C57" w:rsidTr="008600DE">
        <w:tc>
          <w:tcPr>
            <w:tcW w:w="726" w:type="dxa"/>
            <w:shd w:val="clear" w:color="auto" w:fill="auto"/>
            <w:vAlign w:val="center"/>
          </w:tcPr>
          <w:p w:rsidR="00AA5CD2" w:rsidRPr="00661393" w:rsidRDefault="00AA5CD2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661393">
              <w:rPr>
                <w:spacing w:val="-10"/>
              </w:rPr>
              <w:t>1.3.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A5CD2" w:rsidRPr="00661393" w:rsidRDefault="00AA5CD2" w:rsidP="00C0516E">
            <w:pPr>
              <w:spacing w:line="228" w:lineRule="auto"/>
              <w:rPr>
                <w:spacing w:val="-10"/>
              </w:rPr>
            </w:pPr>
            <w:r w:rsidRPr="00661393">
              <w:rPr>
                <w:spacing w:val="-10"/>
              </w:rPr>
              <w:t>Подготовка и представл</w:t>
            </w:r>
            <w:r w:rsidRPr="00661393">
              <w:rPr>
                <w:spacing w:val="-10"/>
              </w:rPr>
              <w:t>е</w:t>
            </w:r>
            <w:r w:rsidRPr="00661393">
              <w:rPr>
                <w:spacing w:val="-10"/>
              </w:rPr>
              <w:t>ние в Совет МО ГО "Сы</w:t>
            </w:r>
            <w:r w:rsidRPr="00661393">
              <w:rPr>
                <w:spacing w:val="-10"/>
              </w:rPr>
              <w:t>к</w:t>
            </w:r>
            <w:r w:rsidRPr="00661393">
              <w:rPr>
                <w:spacing w:val="-10"/>
              </w:rPr>
              <w:t>тывкар" отчета о работе Контрольно-счетной пал</w:t>
            </w:r>
            <w:r w:rsidRPr="00661393">
              <w:rPr>
                <w:spacing w:val="-10"/>
              </w:rPr>
              <w:t>а</w:t>
            </w:r>
            <w:r w:rsidRPr="00661393">
              <w:rPr>
                <w:spacing w:val="-10"/>
              </w:rPr>
              <w:t>ты МО ГО "Сыктывкар" за 20</w:t>
            </w:r>
            <w:r w:rsidR="00C0516E">
              <w:rPr>
                <w:spacing w:val="-10"/>
              </w:rPr>
              <w:t>19</w:t>
            </w:r>
            <w:r w:rsidRPr="00661393">
              <w:rPr>
                <w:spacing w:val="-10"/>
              </w:rPr>
              <w:t xml:space="preserve"> год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AA5CD2" w:rsidRPr="00340AD7" w:rsidRDefault="00AA5CD2" w:rsidP="009A3FDC">
            <w:pPr>
              <w:spacing w:line="228" w:lineRule="auto"/>
              <w:ind w:right="-1"/>
              <w:rPr>
                <w:spacing w:val="-10"/>
              </w:rPr>
            </w:pPr>
            <w:r w:rsidRPr="00340AD7">
              <w:rPr>
                <w:spacing w:val="-10"/>
              </w:rPr>
              <w:t>На совместном заседании постоянных комиссий Совета МО ГО "Сыктывкар" Отчет о работе Контрольно-счетной палаты за 201</w:t>
            </w:r>
            <w:r w:rsidR="00C0516E" w:rsidRPr="00340AD7">
              <w:rPr>
                <w:spacing w:val="-10"/>
              </w:rPr>
              <w:t>9</w:t>
            </w:r>
            <w:r w:rsidRPr="00340AD7">
              <w:rPr>
                <w:spacing w:val="-10"/>
              </w:rPr>
              <w:t xml:space="preserve"> год был </w:t>
            </w:r>
            <w:proofErr w:type="gramStart"/>
            <w:r w:rsidRPr="00340AD7">
              <w:rPr>
                <w:spacing w:val="-10"/>
              </w:rPr>
              <w:t>рассмотрен и принят</w:t>
            </w:r>
            <w:proofErr w:type="gramEnd"/>
            <w:r w:rsidRPr="00340AD7">
              <w:rPr>
                <w:spacing w:val="-10"/>
              </w:rPr>
              <w:t xml:space="preserve"> к сведению (выписка из пр</w:t>
            </w:r>
            <w:r w:rsidRPr="00340AD7">
              <w:rPr>
                <w:spacing w:val="-10"/>
              </w:rPr>
              <w:t>о</w:t>
            </w:r>
            <w:r w:rsidRPr="00340AD7">
              <w:rPr>
                <w:spacing w:val="-10"/>
              </w:rPr>
              <w:t xml:space="preserve">токола совместного заседания постоянных комиссий Совета МО ГО "Сыктывкар" от </w:t>
            </w:r>
            <w:r w:rsidR="00C502CE" w:rsidRPr="00340AD7">
              <w:rPr>
                <w:spacing w:val="-10"/>
              </w:rPr>
              <w:t>1</w:t>
            </w:r>
            <w:r w:rsidR="009A3FDC" w:rsidRPr="00340AD7">
              <w:rPr>
                <w:spacing w:val="-10"/>
              </w:rPr>
              <w:t>0</w:t>
            </w:r>
            <w:r w:rsidR="00C502CE" w:rsidRPr="00340AD7">
              <w:rPr>
                <w:spacing w:val="-10"/>
              </w:rPr>
              <w:t>.02.20</w:t>
            </w:r>
            <w:r w:rsidR="009A3FDC" w:rsidRPr="00340AD7">
              <w:rPr>
                <w:spacing w:val="-10"/>
              </w:rPr>
              <w:t>20</w:t>
            </w:r>
            <w:r w:rsidRPr="00340AD7">
              <w:rPr>
                <w:spacing w:val="-10"/>
              </w:rPr>
              <w:t>). Отчет опубликован на са</w:t>
            </w:r>
            <w:r w:rsidRPr="00340AD7">
              <w:rPr>
                <w:spacing w:val="-10"/>
              </w:rPr>
              <w:t>й</w:t>
            </w:r>
            <w:r w:rsidRPr="00340AD7">
              <w:rPr>
                <w:spacing w:val="-10"/>
              </w:rPr>
              <w:t>те Совета МО ГО "Сыктывкар" в разделе "Контрольно-счетная палата МО ГО "Сыктывкар".</w:t>
            </w:r>
          </w:p>
        </w:tc>
      </w:tr>
      <w:tr w:rsidR="000A3C57" w:rsidRPr="000A3C57" w:rsidTr="00B956DF">
        <w:trPr>
          <w:trHeight w:val="139"/>
        </w:trPr>
        <w:tc>
          <w:tcPr>
            <w:tcW w:w="9866" w:type="dxa"/>
            <w:gridSpan w:val="3"/>
            <w:shd w:val="clear" w:color="auto" w:fill="F2F2F2" w:themeFill="background1" w:themeFillShade="F2"/>
            <w:vAlign w:val="center"/>
          </w:tcPr>
          <w:p w:rsidR="00A3724B" w:rsidRPr="000A3C57" w:rsidRDefault="00165E24" w:rsidP="00630AF5">
            <w:pPr>
              <w:spacing w:line="228" w:lineRule="auto"/>
              <w:ind w:right="-57"/>
              <w:jc w:val="center"/>
              <w:rPr>
                <w:color w:val="0070C0"/>
                <w:spacing w:val="-10"/>
              </w:rPr>
            </w:pPr>
            <w:r w:rsidRPr="00377046">
              <w:rPr>
                <w:b/>
                <w:spacing w:val="-10"/>
              </w:rPr>
              <w:t>2</w:t>
            </w:r>
            <w:r w:rsidR="00A3724B" w:rsidRPr="00377046">
              <w:rPr>
                <w:b/>
                <w:spacing w:val="-10"/>
              </w:rPr>
              <w:t xml:space="preserve">. </w:t>
            </w:r>
            <w:r w:rsidRPr="00377046">
              <w:rPr>
                <w:b/>
                <w:spacing w:val="-10"/>
              </w:rPr>
              <w:t>Экспертно-аналитическая деятельность</w:t>
            </w:r>
          </w:p>
        </w:tc>
      </w:tr>
      <w:tr w:rsidR="000A3C57" w:rsidRPr="000A3C57" w:rsidTr="008600DE">
        <w:trPr>
          <w:trHeight w:val="2351"/>
        </w:trPr>
        <w:tc>
          <w:tcPr>
            <w:tcW w:w="726" w:type="dxa"/>
            <w:shd w:val="clear" w:color="auto" w:fill="auto"/>
            <w:vAlign w:val="center"/>
          </w:tcPr>
          <w:p w:rsidR="00AA5CD2" w:rsidRPr="00377046" w:rsidRDefault="00AA5CD2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t>2.1.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A5CD2" w:rsidRPr="00377046" w:rsidRDefault="00AA5CD2" w:rsidP="00661393">
            <w:pPr>
              <w:spacing w:line="228" w:lineRule="auto"/>
              <w:rPr>
                <w:spacing w:val="-10"/>
              </w:rPr>
            </w:pPr>
            <w:r w:rsidRPr="00377046">
              <w:rPr>
                <w:spacing w:val="-10"/>
              </w:rPr>
              <w:t>Проверка полноты пре</w:t>
            </w:r>
            <w:r w:rsidRPr="00377046">
              <w:rPr>
                <w:spacing w:val="-10"/>
              </w:rPr>
              <w:t>д</w:t>
            </w:r>
            <w:r w:rsidRPr="00377046">
              <w:rPr>
                <w:spacing w:val="-10"/>
              </w:rPr>
              <w:t>ставления и составления годовой бюджетной отче</w:t>
            </w:r>
            <w:r w:rsidRPr="00377046">
              <w:rPr>
                <w:spacing w:val="-10"/>
              </w:rPr>
              <w:t>т</w:t>
            </w:r>
            <w:r w:rsidRPr="00377046">
              <w:rPr>
                <w:spacing w:val="-10"/>
              </w:rPr>
              <w:t>ности за 201</w:t>
            </w:r>
            <w:r w:rsidR="00661393" w:rsidRPr="00377046">
              <w:rPr>
                <w:spacing w:val="-10"/>
              </w:rPr>
              <w:t>9</w:t>
            </w:r>
            <w:r w:rsidRPr="00377046">
              <w:rPr>
                <w:spacing w:val="-10"/>
              </w:rPr>
              <w:t xml:space="preserve"> год главных администраторов бюдже</w:t>
            </w:r>
            <w:r w:rsidRPr="00377046">
              <w:rPr>
                <w:spacing w:val="-10"/>
              </w:rPr>
              <w:t>т</w:t>
            </w:r>
            <w:r w:rsidRPr="00377046">
              <w:rPr>
                <w:spacing w:val="-10"/>
              </w:rPr>
              <w:t>ных средств на предмет с</w:t>
            </w:r>
            <w:r w:rsidRPr="00377046">
              <w:rPr>
                <w:spacing w:val="-10"/>
              </w:rPr>
              <w:t>о</w:t>
            </w:r>
            <w:r w:rsidRPr="00377046">
              <w:rPr>
                <w:spacing w:val="-10"/>
              </w:rPr>
              <w:t>ответствия нормативным требованиям бюджетного и бухгалтерского законод</w:t>
            </w:r>
            <w:r w:rsidRPr="00377046">
              <w:rPr>
                <w:spacing w:val="-10"/>
              </w:rPr>
              <w:t>а</w:t>
            </w:r>
            <w:r w:rsidRPr="00377046">
              <w:rPr>
                <w:spacing w:val="-10"/>
              </w:rPr>
              <w:t>тельства РФ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AA5CD2" w:rsidRPr="00340AD7" w:rsidRDefault="00AA5CD2" w:rsidP="00630AF5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>В рамках внешней проверки годового отчета об исполнении бюджета за 201</w:t>
            </w:r>
            <w:r w:rsidR="00010745" w:rsidRPr="00340AD7">
              <w:rPr>
                <w:spacing w:val="-10"/>
              </w:rPr>
              <w:t>9</w:t>
            </w:r>
            <w:r w:rsidRPr="00340AD7">
              <w:rPr>
                <w:spacing w:val="-10"/>
              </w:rPr>
              <w:t xml:space="preserve"> год осуществлены проверки </w:t>
            </w:r>
            <w:r w:rsidR="004A1740" w:rsidRPr="00340AD7">
              <w:rPr>
                <w:spacing w:val="-10"/>
              </w:rPr>
              <w:t>1</w:t>
            </w:r>
            <w:r w:rsidR="00010745" w:rsidRPr="00340AD7">
              <w:rPr>
                <w:spacing w:val="-10"/>
              </w:rPr>
              <w:t>4</w:t>
            </w:r>
            <w:r w:rsidRPr="00340AD7">
              <w:rPr>
                <w:spacing w:val="-10"/>
              </w:rPr>
              <w:t xml:space="preserve"> главных адм</w:t>
            </w:r>
            <w:r w:rsidRPr="00340AD7">
              <w:rPr>
                <w:spacing w:val="-10"/>
              </w:rPr>
              <w:t>и</w:t>
            </w:r>
            <w:r w:rsidRPr="00340AD7">
              <w:rPr>
                <w:spacing w:val="-10"/>
              </w:rPr>
              <w:t>нистраторов бюджетных средств. По результатам проверок по</w:t>
            </w:r>
            <w:r w:rsidRPr="00340AD7">
              <w:rPr>
                <w:spacing w:val="-10"/>
              </w:rPr>
              <w:t>д</w:t>
            </w:r>
            <w:r w:rsidRPr="00340AD7">
              <w:rPr>
                <w:spacing w:val="-10"/>
              </w:rPr>
              <w:t xml:space="preserve">готовлено </w:t>
            </w:r>
            <w:r w:rsidR="004A1740" w:rsidRPr="00340AD7">
              <w:rPr>
                <w:spacing w:val="-10"/>
              </w:rPr>
              <w:t>1</w:t>
            </w:r>
            <w:r w:rsidR="00010745" w:rsidRPr="00340AD7">
              <w:rPr>
                <w:spacing w:val="-10"/>
              </w:rPr>
              <w:t>4</w:t>
            </w:r>
            <w:r w:rsidRPr="00340AD7">
              <w:rPr>
                <w:spacing w:val="-10"/>
              </w:rPr>
              <w:t xml:space="preserve"> заключений.</w:t>
            </w:r>
          </w:p>
          <w:p w:rsidR="00340F4C" w:rsidRPr="00340AD7" w:rsidRDefault="00340F4C" w:rsidP="00630AF5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 xml:space="preserve">По итогам </w:t>
            </w:r>
            <w:proofErr w:type="gramStart"/>
            <w:r w:rsidRPr="00340AD7">
              <w:rPr>
                <w:spacing w:val="-10"/>
              </w:rPr>
              <w:t>проведения внешней проверки фактов нарушения действующего бюджетного законодательства</w:t>
            </w:r>
            <w:proofErr w:type="gramEnd"/>
            <w:r w:rsidRPr="00340AD7">
              <w:rPr>
                <w:spacing w:val="-10"/>
              </w:rPr>
              <w:t xml:space="preserve"> не установлено.</w:t>
            </w:r>
          </w:p>
          <w:p w:rsidR="00AA5CD2" w:rsidRPr="00340AD7" w:rsidRDefault="00AA5CD2" w:rsidP="004E0FD5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>Исполнение бюджета по расходам в разрезе главных админ</w:t>
            </w:r>
            <w:r w:rsidRPr="00340AD7">
              <w:rPr>
                <w:spacing w:val="-10"/>
              </w:rPr>
              <w:t>и</w:t>
            </w:r>
            <w:r w:rsidRPr="00340AD7">
              <w:rPr>
                <w:spacing w:val="-10"/>
              </w:rPr>
              <w:t xml:space="preserve">страторов бюджетных средств составляет от </w:t>
            </w:r>
            <w:r w:rsidR="005E2DC4" w:rsidRPr="00340AD7">
              <w:rPr>
                <w:spacing w:val="-10"/>
              </w:rPr>
              <w:t>6</w:t>
            </w:r>
            <w:r w:rsidR="004E0FD5" w:rsidRPr="00340AD7">
              <w:rPr>
                <w:spacing w:val="-10"/>
              </w:rPr>
              <w:t>9</w:t>
            </w:r>
            <w:r w:rsidR="00342423" w:rsidRPr="00340AD7">
              <w:rPr>
                <w:spacing w:val="-10"/>
              </w:rPr>
              <w:t xml:space="preserve"> </w:t>
            </w:r>
            <w:r w:rsidRPr="00340AD7">
              <w:rPr>
                <w:spacing w:val="-10"/>
              </w:rPr>
              <w:t>до 100 процентов бюджетных назначений.</w:t>
            </w:r>
          </w:p>
        </w:tc>
      </w:tr>
      <w:tr w:rsidR="000A3C57" w:rsidRPr="000A3C57" w:rsidTr="008600DE">
        <w:tc>
          <w:tcPr>
            <w:tcW w:w="726" w:type="dxa"/>
            <w:shd w:val="clear" w:color="auto" w:fill="auto"/>
            <w:vAlign w:val="center"/>
          </w:tcPr>
          <w:p w:rsidR="007F32EE" w:rsidRPr="00377046" w:rsidRDefault="007F32EE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t>2.2.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377046" w:rsidRDefault="007F32EE" w:rsidP="00661393">
            <w:pPr>
              <w:spacing w:line="228" w:lineRule="auto"/>
              <w:rPr>
                <w:spacing w:val="-10"/>
              </w:rPr>
            </w:pPr>
            <w:r w:rsidRPr="00377046">
              <w:rPr>
                <w:spacing w:val="-10"/>
              </w:rPr>
              <w:t>Внешняя проверка годового отчета об исполнении бюджета за 201</w:t>
            </w:r>
            <w:r w:rsidR="00661393" w:rsidRPr="00377046">
              <w:rPr>
                <w:spacing w:val="-10"/>
              </w:rPr>
              <w:t>9</w:t>
            </w:r>
            <w:r w:rsidRPr="00377046">
              <w:rPr>
                <w:spacing w:val="-10"/>
              </w:rPr>
              <w:t xml:space="preserve"> год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7F32EE" w:rsidRPr="00340AD7" w:rsidRDefault="007F32EE" w:rsidP="00630AF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340AD7">
              <w:rPr>
                <w:spacing w:val="-10"/>
              </w:rPr>
              <w:t>Проведен анализ исполнения доходной и расходной статей бю</w:t>
            </w:r>
            <w:r w:rsidRPr="00340AD7">
              <w:rPr>
                <w:spacing w:val="-10"/>
              </w:rPr>
              <w:t>д</w:t>
            </w:r>
            <w:r w:rsidRPr="00340AD7">
              <w:rPr>
                <w:spacing w:val="-10"/>
              </w:rPr>
              <w:t>жета по объему, структуре и целевому назначению. В заключ</w:t>
            </w:r>
            <w:r w:rsidRPr="00340AD7">
              <w:rPr>
                <w:spacing w:val="-10"/>
              </w:rPr>
              <w:t>е</w:t>
            </w:r>
            <w:r w:rsidRPr="00340AD7">
              <w:rPr>
                <w:spacing w:val="-10"/>
              </w:rPr>
              <w:t>нии отражено:</w:t>
            </w:r>
          </w:p>
          <w:p w:rsidR="007F32EE" w:rsidRPr="00340AD7" w:rsidRDefault="007F32EE" w:rsidP="00630AF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340AD7">
              <w:rPr>
                <w:spacing w:val="-10"/>
              </w:rPr>
              <w:t xml:space="preserve">доходы </w:t>
            </w:r>
            <w:r w:rsidR="004E0FD5" w:rsidRPr="00340AD7">
              <w:rPr>
                <w:spacing w:val="-10"/>
              </w:rPr>
              <w:t>9 471 418,1</w:t>
            </w:r>
            <w:r w:rsidRPr="00340AD7">
              <w:rPr>
                <w:spacing w:val="-10"/>
              </w:rPr>
              <w:t xml:space="preserve"> тыс. рублей (</w:t>
            </w:r>
            <w:r w:rsidR="00A276AF" w:rsidRPr="00340AD7">
              <w:rPr>
                <w:spacing w:val="-10"/>
              </w:rPr>
              <w:t>9</w:t>
            </w:r>
            <w:r w:rsidR="004E0FD5" w:rsidRPr="00340AD7">
              <w:rPr>
                <w:spacing w:val="-10"/>
              </w:rPr>
              <w:t>8</w:t>
            </w:r>
            <w:r w:rsidRPr="00340AD7">
              <w:rPr>
                <w:spacing w:val="-10"/>
              </w:rPr>
              <w:t xml:space="preserve"> процентов);</w:t>
            </w:r>
          </w:p>
          <w:p w:rsidR="007F32EE" w:rsidRPr="00340AD7" w:rsidRDefault="007F32EE" w:rsidP="00630AF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340AD7">
              <w:rPr>
                <w:spacing w:val="-10"/>
              </w:rPr>
              <w:t xml:space="preserve">расходы </w:t>
            </w:r>
            <w:r w:rsidR="004E0FD5" w:rsidRPr="00340AD7">
              <w:rPr>
                <w:spacing w:val="-10"/>
              </w:rPr>
              <w:t>9 525 510,4</w:t>
            </w:r>
            <w:r w:rsidRPr="00340AD7">
              <w:rPr>
                <w:spacing w:val="-10"/>
              </w:rPr>
              <w:t xml:space="preserve"> тыс. рублей (</w:t>
            </w:r>
            <w:r w:rsidR="00342423" w:rsidRPr="00340AD7">
              <w:rPr>
                <w:spacing w:val="-10"/>
              </w:rPr>
              <w:t>9</w:t>
            </w:r>
            <w:r w:rsidR="004E0FD5" w:rsidRPr="00340AD7">
              <w:rPr>
                <w:spacing w:val="-10"/>
              </w:rPr>
              <w:t>6</w:t>
            </w:r>
            <w:r w:rsidRPr="00340AD7">
              <w:rPr>
                <w:spacing w:val="-10"/>
              </w:rPr>
              <w:t xml:space="preserve"> процентов);</w:t>
            </w:r>
          </w:p>
          <w:p w:rsidR="007F32EE" w:rsidRPr="00340AD7" w:rsidRDefault="007F32EE" w:rsidP="00630AF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340AD7">
              <w:rPr>
                <w:spacing w:val="-10"/>
              </w:rPr>
              <w:t xml:space="preserve">дефицит </w:t>
            </w:r>
            <w:r w:rsidR="004E0FD5" w:rsidRPr="00340AD7">
              <w:rPr>
                <w:spacing w:val="-10"/>
              </w:rPr>
              <w:t>54 092,3</w:t>
            </w:r>
            <w:r w:rsidRPr="00340AD7">
              <w:rPr>
                <w:spacing w:val="-10"/>
              </w:rPr>
              <w:t xml:space="preserve"> тыс. рублей.</w:t>
            </w:r>
          </w:p>
          <w:p w:rsidR="007F32EE" w:rsidRPr="00340AD7" w:rsidRDefault="007F32EE" w:rsidP="00630AF5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 xml:space="preserve">Размер муниципального долга </w:t>
            </w:r>
            <w:proofErr w:type="gramStart"/>
            <w:r w:rsidRPr="00340AD7">
              <w:rPr>
                <w:spacing w:val="-10"/>
              </w:rPr>
              <w:t>увеличился и по состоянию на 01.01.20</w:t>
            </w:r>
            <w:r w:rsidR="004E0FD5" w:rsidRPr="00340AD7">
              <w:rPr>
                <w:spacing w:val="-10"/>
              </w:rPr>
              <w:t>20</w:t>
            </w:r>
            <w:r w:rsidRPr="00340AD7">
              <w:rPr>
                <w:spacing w:val="-10"/>
              </w:rPr>
              <w:t xml:space="preserve"> составил</w:t>
            </w:r>
            <w:proofErr w:type="gramEnd"/>
            <w:r w:rsidRPr="00340AD7">
              <w:rPr>
                <w:spacing w:val="-10"/>
              </w:rPr>
              <w:t xml:space="preserve"> </w:t>
            </w:r>
            <w:r w:rsidR="004E0FD5" w:rsidRPr="00340AD7">
              <w:rPr>
                <w:spacing w:val="-10"/>
              </w:rPr>
              <w:t>96</w:t>
            </w:r>
            <w:r w:rsidR="00E46366" w:rsidRPr="00340AD7">
              <w:rPr>
                <w:spacing w:val="-10"/>
              </w:rPr>
              <w:t>0 000,0 тыс. рублей</w:t>
            </w:r>
            <w:r w:rsidRPr="00340AD7">
              <w:rPr>
                <w:spacing w:val="-10"/>
              </w:rPr>
              <w:t>.</w:t>
            </w:r>
          </w:p>
          <w:p w:rsidR="007F32EE" w:rsidRPr="00340AD7" w:rsidRDefault="007F32EE" w:rsidP="00630AF5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>Представленный отчет не противоречит требованиям бюджетн</w:t>
            </w:r>
            <w:r w:rsidRPr="00340AD7">
              <w:rPr>
                <w:spacing w:val="-10"/>
              </w:rPr>
              <w:t>о</w:t>
            </w:r>
            <w:r w:rsidRPr="00340AD7">
              <w:rPr>
                <w:spacing w:val="-10"/>
              </w:rPr>
              <w:t>го законодательства.</w:t>
            </w:r>
          </w:p>
        </w:tc>
      </w:tr>
      <w:tr w:rsidR="000A3C57" w:rsidRPr="000A3C57" w:rsidTr="008600DE">
        <w:tc>
          <w:tcPr>
            <w:tcW w:w="726" w:type="dxa"/>
            <w:shd w:val="clear" w:color="auto" w:fill="auto"/>
            <w:vAlign w:val="center"/>
          </w:tcPr>
          <w:p w:rsidR="007F32EE" w:rsidRPr="00377046" w:rsidRDefault="007F32EE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t>2.3.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377046" w:rsidRDefault="007F32EE" w:rsidP="00661393">
            <w:pPr>
              <w:spacing w:line="228" w:lineRule="auto"/>
              <w:ind w:right="-142"/>
              <w:rPr>
                <w:spacing w:val="-10"/>
              </w:rPr>
            </w:pPr>
            <w:r w:rsidRPr="00377046">
              <w:rPr>
                <w:spacing w:val="-10"/>
              </w:rPr>
              <w:t>Экспертиза и подготовка з</w:t>
            </w:r>
            <w:r w:rsidRPr="00377046">
              <w:rPr>
                <w:spacing w:val="-10"/>
              </w:rPr>
              <w:t>а</w:t>
            </w:r>
            <w:r w:rsidRPr="00377046">
              <w:rPr>
                <w:spacing w:val="-10"/>
              </w:rPr>
              <w:t>ключений на проекты реш</w:t>
            </w:r>
            <w:r w:rsidRPr="00377046">
              <w:rPr>
                <w:spacing w:val="-10"/>
              </w:rPr>
              <w:t>е</w:t>
            </w:r>
            <w:r w:rsidRPr="00377046">
              <w:rPr>
                <w:spacing w:val="-10"/>
              </w:rPr>
              <w:t>ний Совета МО ГО "Сы</w:t>
            </w:r>
            <w:r w:rsidRPr="00377046">
              <w:rPr>
                <w:spacing w:val="-10"/>
              </w:rPr>
              <w:t>к</w:t>
            </w:r>
            <w:r w:rsidRPr="00377046">
              <w:rPr>
                <w:spacing w:val="-10"/>
              </w:rPr>
              <w:t>тывкар" "О внесении изм</w:t>
            </w:r>
            <w:r w:rsidRPr="00377046">
              <w:rPr>
                <w:spacing w:val="-10"/>
              </w:rPr>
              <w:t>е</w:t>
            </w:r>
            <w:r w:rsidRPr="00377046">
              <w:rPr>
                <w:spacing w:val="-10"/>
              </w:rPr>
              <w:t>нений в решение "О бюджете на 20</w:t>
            </w:r>
            <w:r w:rsidR="00661393" w:rsidRPr="00377046">
              <w:rPr>
                <w:spacing w:val="-10"/>
              </w:rPr>
              <w:t xml:space="preserve">20 </w:t>
            </w:r>
            <w:r w:rsidRPr="00377046">
              <w:rPr>
                <w:spacing w:val="-10"/>
              </w:rPr>
              <w:t>год и плановый п</w:t>
            </w:r>
            <w:r w:rsidRPr="00377046">
              <w:rPr>
                <w:spacing w:val="-10"/>
              </w:rPr>
              <w:t>е</w:t>
            </w:r>
            <w:r w:rsidRPr="00377046">
              <w:rPr>
                <w:spacing w:val="-10"/>
              </w:rPr>
              <w:t>риод 20</w:t>
            </w:r>
            <w:r w:rsidR="001C5295" w:rsidRPr="00377046">
              <w:rPr>
                <w:spacing w:val="-10"/>
              </w:rPr>
              <w:t>2</w:t>
            </w:r>
            <w:r w:rsidR="00661393" w:rsidRPr="00377046">
              <w:rPr>
                <w:spacing w:val="-10"/>
              </w:rPr>
              <w:t>1</w:t>
            </w:r>
            <w:r w:rsidRPr="00377046">
              <w:rPr>
                <w:spacing w:val="-10"/>
              </w:rPr>
              <w:t xml:space="preserve"> и 202</w:t>
            </w:r>
            <w:r w:rsidR="00661393" w:rsidRPr="00377046">
              <w:rPr>
                <w:spacing w:val="-10"/>
              </w:rPr>
              <w:t>2</w:t>
            </w:r>
            <w:r w:rsidRPr="00377046">
              <w:rPr>
                <w:spacing w:val="-10"/>
              </w:rPr>
              <w:t xml:space="preserve"> годов"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7F32EE" w:rsidRPr="00340AD7" w:rsidRDefault="007F32EE" w:rsidP="004E0FD5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>В 20</w:t>
            </w:r>
            <w:r w:rsidR="004E0FD5" w:rsidRPr="00340AD7">
              <w:rPr>
                <w:spacing w:val="-10"/>
              </w:rPr>
              <w:t>20</w:t>
            </w:r>
            <w:r w:rsidRPr="00340AD7">
              <w:rPr>
                <w:spacing w:val="-10"/>
              </w:rPr>
              <w:t xml:space="preserve"> году Контрольно-счетной палатой подготовлено </w:t>
            </w:r>
            <w:r w:rsidR="004E0FD5" w:rsidRPr="00340AD7">
              <w:rPr>
                <w:spacing w:val="-10"/>
              </w:rPr>
              <w:t>три</w:t>
            </w:r>
            <w:r w:rsidRPr="00340AD7">
              <w:rPr>
                <w:spacing w:val="-10"/>
              </w:rPr>
              <w:t xml:space="preserve"> з</w:t>
            </w:r>
            <w:r w:rsidRPr="00340AD7">
              <w:rPr>
                <w:spacing w:val="-10"/>
              </w:rPr>
              <w:t>а</w:t>
            </w:r>
            <w:r w:rsidRPr="00340AD7">
              <w:rPr>
                <w:spacing w:val="-10"/>
              </w:rPr>
              <w:t>ключен</w:t>
            </w:r>
            <w:r w:rsidR="00CD5EC8" w:rsidRPr="00340AD7">
              <w:rPr>
                <w:spacing w:val="-10"/>
              </w:rPr>
              <w:t>ия</w:t>
            </w:r>
            <w:r w:rsidRPr="00340AD7">
              <w:rPr>
                <w:spacing w:val="-10"/>
              </w:rPr>
              <w:t xml:space="preserve"> на проекты внесения изменений в решение о бюджете МО ГО "Сыктывкар" на 20</w:t>
            </w:r>
            <w:r w:rsidR="004E0FD5" w:rsidRPr="00340AD7">
              <w:rPr>
                <w:spacing w:val="-10"/>
              </w:rPr>
              <w:t>20</w:t>
            </w:r>
            <w:r w:rsidRPr="00340AD7">
              <w:rPr>
                <w:spacing w:val="-10"/>
              </w:rPr>
              <w:t xml:space="preserve"> год и на плановый период 20</w:t>
            </w:r>
            <w:r w:rsidR="00EA700B" w:rsidRPr="00340AD7">
              <w:rPr>
                <w:spacing w:val="-10"/>
              </w:rPr>
              <w:t>2</w:t>
            </w:r>
            <w:r w:rsidR="004E0FD5" w:rsidRPr="00340AD7">
              <w:rPr>
                <w:spacing w:val="-10"/>
              </w:rPr>
              <w:t>1</w:t>
            </w:r>
            <w:r w:rsidRPr="00340AD7">
              <w:rPr>
                <w:spacing w:val="-10"/>
              </w:rPr>
              <w:t xml:space="preserve"> и 20</w:t>
            </w:r>
            <w:r w:rsidR="00CD5EC8" w:rsidRPr="00340AD7">
              <w:rPr>
                <w:spacing w:val="-10"/>
              </w:rPr>
              <w:t>2</w:t>
            </w:r>
            <w:r w:rsidR="004E0FD5" w:rsidRPr="00340AD7">
              <w:rPr>
                <w:spacing w:val="-10"/>
              </w:rPr>
              <w:t>2</w:t>
            </w:r>
            <w:r w:rsidRPr="00340AD7">
              <w:rPr>
                <w:spacing w:val="-10"/>
              </w:rPr>
              <w:t xml:space="preserve"> годов на соответствие требованиям бюджетного законод</w:t>
            </w:r>
            <w:r w:rsidRPr="00340AD7">
              <w:rPr>
                <w:spacing w:val="-10"/>
              </w:rPr>
              <w:t>а</w:t>
            </w:r>
            <w:r w:rsidRPr="00340AD7">
              <w:rPr>
                <w:spacing w:val="-10"/>
              </w:rPr>
              <w:t>тельства.</w:t>
            </w:r>
          </w:p>
        </w:tc>
      </w:tr>
      <w:tr w:rsidR="000A3C57" w:rsidRPr="000A3C57" w:rsidTr="008600DE">
        <w:tc>
          <w:tcPr>
            <w:tcW w:w="726" w:type="dxa"/>
            <w:shd w:val="clear" w:color="auto" w:fill="auto"/>
            <w:vAlign w:val="center"/>
          </w:tcPr>
          <w:p w:rsidR="007F32EE" w:rsidRPr="00377046" w:rsidRDefault="007F32EE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t>2.4.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377046" w:rsidRDefault="007F32EE" w:rsidP="00661393">
            <w:pPr>
              <w:spacing w:line="228" w:lineRule="auto"/>
              <w:ind w:right="-142"/>
              <w:rPr>
                <w:spacing w:val="-10"/>
              </w:rPr>
            </w:pPr>
            <w:r w:rsidRPr="00377046">
              <w:rPr>
                <w:spacing w:val="-10"/>
              </w:rPr>
              <w:t>Внешняя проверка отчета</w:t>
            </w:r>
            <w:r w:rsidR="00630AF5" w:rsidRPr="00377046">
              <w:rPr>
                <w:spacing w:val="-10"/>
              </w:rPr>
              <w:br/>
            </w:r>
            <w:r w:rsidRPr="00377046">
              <w:rPr>
                <w:spacing w:val="-10"/>
              </w:rPr>
              <w:t>об исполнении бюджета</w:t>
            </w:r>
            <w:r w:rsidR="00630AF5" w:rsidRPr="00377046">
              <w:rPr>
                <w:spacing w:val="-10"/>
              </w:rPr>
              <w:br/>
            </w:r>
            <w:r w:rsidRPr="00377046">
              <w:rPr>
                <w:spacing w:val="-10"/>
              </w:rPr>
              <w:t xml:space="preserve">МО ГО "Сыктывкар" за </w:t>
            </w:r>
            <w:r w:rsidR="00630AF5" w:rsidRPr="00377046">
              <w:rPr>
                <w:spacing w:val="-10"/>
              </w:rPr>
              <w:br/>
            </w:r>
            <w:r w:rsidRPr="00377046">
              <w:rPr>
                <w:spacing w:val="-10"/>
              </w:rPr>
              <w:t>1 квартал 20</w:t>
            </w:r>
            <w:r w:rsidR="00661393" w:rsidRPr="00377046">
              <w:rPr>
                <w:spacing w:val="-10"/>
              </w:rPr>
              <w:t>20</w:t>
            </w:r>
            <w:r w:rsidRPr="00377046">
              <w:rPr>
                <w:spacing w:val="-10"/>
              </w:rPr>
              <w:t xml:space="preserve"> года  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7F32EE" w:rsidRPr="00340AD7" w:rsidRDefault="007F32EE" w:rsidP="00630AF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340AD7">
              <w:rPr>
                <w:i/>
                <w:spacing w:val="-10"/>
              </w:rPr>
              <w:t>Доходная часть бюджета</w:t>
            </w:r>
            <w:r w:rsidRPr="00340AD7">
              <w:rPr>
                <w:spacing w:val="-10"/>
              </w:rPr>
              <w:t xml:space="preserve"> городского округа </w:t>
            </w:r>
            <w:proofErr w:type="gramStart"/>
            <w:r w:rsidRPr="00340AD7">
              <w:rPr>
                <w:spacing w:val="-10"/>
              </w:rPr>
              <w:t xml:space="preserve">исполнена на </w:t>
            </w:r>
            <w:r w:rsidR="00623E58" w:rsidRPr="00340AD7">
              <w:rPr>
                <w:spacing w:val="-10"/>
              </w:rPr>
              <w:t>19</w:t>
            </w:r>
            <w:r w:rsidRPr="00340AD7">
              <w:rPr>
                <w:spacing w:val="-10"/>
              </w:rPr>
              <w:t xml:space="preserve"> процент</w:t>
            </w:r>
            <w:r w:rsidR="00623E58" w:rsidRPr="00340AD7">
              <w:rPr>
                <w:spacing w:val="-10"/>
              </w:rPr>
              <w:t>ов</w:t>
            </w:r>
            <w:r w:rsidRPr="00340AD7">
              <w:rPr>
                <w:spacing w:val="-10"/>
              </w:rPr>
              <w:t xml:space="preserve"> годовых плановых назначений и составила</w:t>
            </w:r>
            <w:proofErr w:type="gramEnd"/>
            <w:r w:rsidRPr="00340AD7">
              <w:rPr>
                <w:spacing w:val="-10"/>
              </w:rPr>
              <w:t xml:space="preserve"> 1 </w:t>
            </w:r>
            <w:r w:rsidR="00241CFB" w:rsidRPr="00340AD7">
              <w:rPr>
                <w:spacing w:val="-10"/>
              </w:rPr>
              <w:t>807</w:t>
            </w:r>
            <w:r w:rsidRPr="00340AD7">
              <w:rPr>
                <w:spacing w:val="-10"/>
              </w:rPr>
              <w:t> </w:t>
            </w:r>
            <w:r w:rsidR="00241CFB" w:rsidRPr="00340AD7">
              <w:rPr>
                <w:spacing w:val="-10"/>
              </w:rPr>
              <w:t>758,3</w:t>
            </w:r>
            <w:r w:rsidR="00AD4732" w:rsidRPr="00340AD7">
              <w:rPr>
                <w:spacing w:val="-10"/>
              </w:rPr>
              <w:t xml:space="preserve"> тыс. рублей.</w:t>
            </w:r>
          </w:p>
          <w:p w:rsidR="007F32EE" w:rsidRPr="00340AD7" w:rsidRDefault="007F32EE" w:rsidP="00630AF5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i/>
                <w:spacing w:val="-10"/>
              </w:rPr>
              <w:t>Расходная часть бюджета</w:t>
            </w:r>
            <w:r w:rsidRPr="00340AD7">
              <w:rPr>
                <w:spacing w:val="-10"/>
              </w:rPr>
              <w:t xml:space="preserve"> </w:t>
            </w:r>
            <w:proofErr w:type="gramStart"/>
            <w:r w:rsidRPr="00340AD7">
              <w:rPr>
                <w:spacing w:val="-10"/>
              </w:rPr>
              <w:t xml:space="preserve">исполнена на </w:t>
            </w:r>
            <w:r w:rsidR="001D2B59" w:rsidRPr="00340AD7">
              <w:rPr>
                <w:spacing w:val="-10"/>
              </w:rPr>
              <w:t>1</w:t>
            </w:r>
            <w:r w:rsidR="00241CFB" w:rsidRPr="00340AD7">
              <w:rPr>
                <w:spacing w:val="-10"/>
              </w:rPr>
              <w:t>9</w:t>
            </w:r>
            <w:r w:rsidRPr="00340AD7">
              <w:rPr>
                <w:spacing w:val="-10"/>
              </w:rPr>
              <w:t xml:space="preserve"> процентов годовых плановых назначений и составила</w:t>
            </w:r>
            <w:proofErr w:type="gramEnd"/>
            <w:r w:rsidRPr="00340AD7">
              <w:rPr>
                <w:spacing w:val="-10"/>
              </w:rPr>
              <w:t xml:space="preserve"> 1 </w:t>
            </w:r>
            <w:r w:rsidR="00241CFB" w:rsidRPr="00340AD7">
              <w:rPr>
                <w:spacing w:val="-10"/>
              </w:rPr>
              <w:t>894</w:t>
            </w:r>
            <w:r w:rsidRPr="00340AD7">
              <w:rPr>
                <w:spacing w:val="-10"/>
              </w:rPr>
              <w:t> </w:t>
            </w:r>
            <w:r w:rsidR="00241CFB" w:rsidRPr="00340AD7">
              <w:rPr>
                <w:spacing w:val="-10"/>
              </w:rPr>
              <w:t>73</w:t>
            </w:r>
            <w:r w:rsidR="00623E58" w:rsidRPr="00340AD7">
              <w:rPr>
                <w:spacing w:val="-10"/>
              </w:rPr>
              <w:t>4,</w:t>
            </w:r>
            <w:r w:rsidR="00241CFB" w:rsidRPr="00340AD7">
              <w:rPr>
                <w:spacing w:val="-10"/>
              </w:rPr>
              <w:t>8</w:t>
            </w:r>
            <w:r w:rsidRPr="00340AD7">
              <w:rPr>
                <w:spacing w:val="-10"/>
              </w:rPr>
              <w:t xml:space="preserve"> тыс. рублей.</w:t>
            </w:r>
          </w:p>
          <w:p w:rsidR="007F32EE" w:rsidRPr="00340AD7" w:rsidRDefault="00241CFB" w:rsidP="00630AF5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i/>
                <w:spacing w:val="-10"/>
              </w:rPr>
              <w:t>Де</w:t>
            </w:r>
            <w:r w:rsidR="001D2B59" w:rsidRPr="00340AD7">
              <w:rPr>
                <w:i/>
                <w:spacing w:val="-10"/>
              </w:rPr>
              <w:t xml:space="preserve">фицит </w:t>
            </w:r>
            <w:r w:rsidR="007F32EE" w:rsidRPr="00340AD7">
              <w:rPr>
                <w:spacing w:val="-10"/>
              </w:rPr>
              <w:t xml:space="preserve">бюджета составил </w:t>
            </w:r>
            <w:r w:rsidRPr="00340AD7">
              <w:rPr>
                <w:spacing w:val="-10"/>
              </w:rPr>
              <w:t xml:space="preserve">86 976,5 </w:t>
            </w:r>
            <w:r w:rsidR="007F32EE" w:rsidRPr="00340AD7">
              <w:rPr>
                <w:spacing w:val="-10"/>
              </w:rPr>
              <w:t>тыс. рублей.</w:t>
            </w:r>
          </w:p>
          <w:p w:rsidR="007F32EE" w:rsidRPr="00340AD7" w:rsidRDefault="007F32EE" w:rsidP="00241CFB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>По состоянию на 01.04.20</w:t>
            </w:r>
            <w:r w:rsidR="00241CFB" w:rsidRPr="00340AD7">
              <w:rPr>
                <w:spacing w:val="-10"/>
              </w:rPr>
              <w:t>20</w:t>
            </w:r>
            <w:r w:rsidRPr="00340AD7">
              <w:rPr>
                <w:spacing w:val="-10"/>
              </w:rPr>
              <w:t xml:space="preserve"> размер муниципального долга с</w:t>
            </w:r>
            <w:r w:rsidRPr="00340AD7">
              <w:rPr>
                <w:spacing w:val="-10"/>
              </w:rPr>
              <w:t>о</w:t>
            </w:r>
            <w:r w:rsidRPr="00340AD7">
              <w:rPr>
                <w:spacing w:val="-10"/>
              </w:rPr>
              <w:t xml:space="preserve">ставил </w:t>
            </w:r>
            <w:r w:rsidR="00241CFB" w:rsidRPr="00340AD7">
              <w:rPr>
                <w:spacing w:val="-10"/>
              </w:rPr>
              <w:t>63</w:t>
            </w:r>
            <w:r w:rsidR="00623E58" w:rsidRPr="00340AD7">
              <w:rPr>
                <w:spacing w:val="-10"/>
              </w:rPr>
              <w:t>5 000,0</w:t>
            </w:r>
            <w:r w:rsidRPr="00340AD7">
              <w:rPr>
                <w:spacing w:val="-10"/>
              </w:rPr>
              <w:t xml:space="preserve"> тыс. рублей.</w:t>
            </w:r>
          </w:p>
        </w:tc>
      </w:tr>
      <w:tr w:rsidR="000A3C57" w:rsidRPr="000A3C57" w:rsidTr="00F45E95">
        <w:trPr>
          <w:trHeight w:val="2162"/>
        </w:trPr>
        <w:tc>
          <w:tcPr>
            <w:tcW w:w="726" w:type="dxa"/>
            <w:shd w:val="clear" w:color="auto" w:fill="auto"/>
            <w:vAlign w:val="center"/>
          </w:tcPr>
          <w:p w:rsidR="007F32EE" w:rsidRPr="00377046" w:rsidRDefault="007F32EE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lastRenderedPageBreak/>
              <w:t>2.5.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377046" w:rsidRDefault="00630AF5" w:rsidP="00661393">
            <w:pPr>
              <w:spacing w:line="228" w:lineRule="auto"/>
              <w:ind w:right="-142"/>
              <w:rPr>
                <w:spacing w:val="-10"/>
              </w:rPr>
            </w:pPr>
            <w:r w:rsidRPr="00377046">
              <w:rPr>
                <w:spacing w:val="-10"/>
              </w:rPr>
              <w:t>Внешняя проверка отчета</w:t>
            </w:r>
            <w:r w:rsidRPr="00377046">
              <w:rPr>
                <w:spacing w:val="-10"/>
              </w:rPr>
              <w:br/>
              <w:t>об исполнении бюджета</w:t>
            </w:r>
            <w:r w:rsidRPr="00377046">
              <w:rPr>
                <w:spacing w:val="-10"/>
              </w:rPr>
              <w:br/>
              <w:t xml:space="preserve">МО ГО "Сыктывкар" за </w:t>
            </w:r>
            <w:r w:rsidR="00F70D7D" w:rsidRPr="00377046">
              <w:rPr>
                <w:spacing w:val="-10"/>
              </w:rPr>
              <w:br/>
            </w:r>
            <w:r w:rsidR="007F32EE" w:rsidRPr="00377046">
              <w:rPr>
                <w:spacing w:val="-10"/>
              </w:rPr>
              <w:t>полугодие 20</w:t>
            </w:r>
            <w:r w:rsidR="00661393" w:rsidRPr="00377046">
              <w:rPr>
                <w:spacing w:val="-10"/>
              </w:rPr>
              <w:t>20</w:t>
            </w:r>
            <w:r w:rsidR="007F32EE" w:rsidRPr="00377046">
              <w:rPr>
                <w:spacing w:val="-10"/>
              </w:rPr>
              <w:t xml:space="preserve"> года 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7F32EE" w:rsidRPr="00340AD7" w:rsidRDefault="007F32EE" w:rsidP="00630AF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340AD7">
              <w:rPr>
                <w:i/>
                <w:spacing w:val="-10"/>
              </w:rPr>
              <w:t>Доходная часть бюджета</w:t>
            </w:r>
            <w:r w:rsidRPr="00340AD7">
              <w:rPr>
                <w:spacing w:val="-10"/>
              </w:rPr>
              <w:t xml:space="preserve"> городского округа </w:t>
            </w:r>
            <w:proofErr w:type="gramStart"/>
            <w:r w:rsidRPr="00340AD7">
              <w:rPr>
                <w:spacing w:val="-10"/>
              </w:rPr>
              <w:t xml:space="preserve">исполнена на </w:t>
            </w:r>
            <w:r w:rsidR="00CD5EC8" w:rsidRPr="00340AD7">
              <w:rPr>
                <w:spacing w:val="-10"/>
              </w:rPr>
              <w:t>4</w:t>
            </w:r>
            <w:r w:rsidR="00A902C3" w:rsidRPr="00340AD7">
              <w:rPr>
                <w:spacing w:val="-10"/>
              </w:rPr>
              <w:t>5</w:t>
            </w:r>
            <w:r w:rsidRPr="00340AD7">
              <w:rPr>
                <w:spacing w:val="-10"/>
              </w:rPr>
              <w:t xml:space="preserve"> процент</w:t>
            </w:r>
            <w:r w:rsidR="000B00CD" w:rsidRPr="00340AD7">
              <w:rPr>
                <w:spacing w:val="-10"/>
              </w:rPr>
              <w:t>ов</w:t>
            </w:r>
            <w:r w:rsidRPr="00340AD7">
              <w:rPr>
                <w:spacing w:val="-10"/>
              </w:rPr>
              <w:t xml:space="preserve"> годовых плановых назначений и составила</w:t>
            </w:r>
            <w:proofErr w:type="gramEnd"/>
            <w:r w:rsidRPr="00340AD7">
              <w:rPr>
                <w:spacing w:val="-10"/>
              </w:rPr>
              <w:t xml:space="preserve"> </w:t>
            </w:r>
            <w:r w:rsidR="000B00CD" w:rsidRPr="00340AD7">
              <w:rPr>
                <w:spacing w:val="-10"/>
              </w:rPr>
              <w:t>4</w:t>
            </w:r>
            <w:r w:rsidR="00CD5EC8" w:rsidRPr="00340AD7">
              <w:rPr>
                <w:spacing w:val="-10"/>
              </w:rPr>
              <w:t> </w:t>
            </w:r>
            <w:r w:rsidR="00A902C3" w:rsidRPr="00340AD7">
              <w:rPr>
                <w:spacing w:val="-10"/>
              </w:rPr>
              <w:t>393</w:t>
            </w:r>
            <w:r w:rsidR="00CD5EC8" w:rsidRPr="00340AD7">
              <w:rPr>
                <w:spacing w:val="-10"/>
              </w:rPr>
              <w:t> </w:t>
            </w:r>
            <w:r w:rsidR="00A902C3" w:rsidRPr="00340AD7">
              <w:rPr>
                <w:spacing w:val="-10"/>
              </w:rPr>
              <w:t>189,6</w:t>
            </w:r>
            <w:r w:rsidR="000B00CD" w:rsidRPr="00340AD7">
              <w:rPr>
                <w:spacing w:val="-10"/>
              </w:rPr>
              <w:t xml:space="preserve"> </w:t>
            </w:r>
            <w:r w:rsidR="00AD4732" w:rsidRPr="00340AD7">
              <w:rPr>
                <w:spacing w:val="-10"/>
              </w:rPr>
              <w:t>тыс. рублей.</w:t>
            </w:r>
          </w:p>
          <w:p w:rsidR="007F32EE" w:rsidRPr="00340AD7" w:rsidRDefault="007F32EE" w:rsidP="00630AF5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i/>
                <w:spacing w:val="-10"/>
              </w:rPr>
              <w:t>Расходная часть бюджета</w:t>
            </w:r>
            <w:r w:rsidRPr="00340AD7">
              <w:rPr>
                <w:spacing w:val="-10"/>
              </w:rPr>
              <w:t xml:space="preserve"> </w:t>
            </w:r>
            <w:proofErr w:type="gramStart"/>
            <w:r w:rsidRPr="00340AD7">
              <w:rPr>
                <w:spacing w:val="-10"/>
              </w:rPr>
              <w:t xml:space="preserve">исполнена на </w:t>
            </w:r>
            <w:r w:rsidR="00636A2E" w:rsidRPr="00340AD7">
              <w:rPr>
                <w:spacing w:val="-10"/>
              </w:rPr>
              <w:t>4</w:t>
            </w:r>
            <w:r w:rsidR="00A902C3" w:rsidRPr="00340AD7">
              <w:rPr>
                <w:spacing w:val="-10"/>
              </w:rPr>
              <w:t>6</w:t>
            </w:r>
            <w:r w:rsidRPr="00340AD7">
              <w:rPr>
                <w:spacing w:val="-10"/>
              </w:rPr>
              <w:t xml:space="preserve"> процентов годовых плановых назначений и составила</w:t>
            </w:r>
            <w:proofErr w:type="gramEnd"/>
            <w:r w:rsidRPr="00340AD7">
              <w:rPr>
                <w:spacing w:val="-10"/>
              </w:rPr>
              <w:t xml:space="preserve"> </w:t>
            </w:r>
            <w:r w:rsidR="000B00CD" w:rsidRPr="00340AD7">
              <w:rPr>
                <w:spacing w:val="-10"/>
              </w:rPr>
              <w:t xml:space="preserve">4 </w:t>
            </w:r>
            <w:r w:rsidR="00A902C3" w:rsidRPr="00340AD7">
              <w:rPr>
                <w:spacing w:val="-10"/>
              </w:rPr>
              <w:t>671 131,0</w:t>
            </w:r>
            <w:r w:rsidRPr="00340AD7">
              <w:rPr>
                <w:spacing w:val="-10"/>
              </w:rPr>
              <w:t xml:space="preserve"> тыс. рублей.</w:t>
            </w:r>
          </w:p>
          <w:p w:rsidR="007F32EE" w:rsidRPr="00340AD7" w:rsidRDefault="00A902C3" w:rsidP="00630AF5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i/>
                <w:spacing w:val="-10"/>
              </w:rPr>
              <w:t>Де</w:t>
            </w:r>
            <w:r w:rsidR="007F32EE" w:rsidRPr="00340AD7">
              <w:rPr>
                <w:i/>
                <w:spacing w:val="-10"/>
              </w:rPr>
              <w:t>фицит</w:t>
            </w:r>
            <w:r w:rsidR="007F32EE" w:rsidRPr="00340AD7">
              <w:rPr>
                <w:spacing w:val="-10"/>
              </w:rPr>
              <w:t xml:space="preserve"> бюджета составил </w:t>
            </w:r>
            <w:r w:rsidRPr="00340AD7">
              <w:rPr>
                <w:spacing w:val="-10"/>
              </w:rPr>
              <w:t>277 941,4</w:t>
            </w:r>
            <w:r w:rsidR="007F32EE" w:rsidRPr="00340AD7">
              <w:rPr>
                <w:spacing w:val="-10"/>
              </w:rPr>
              <w:t xml:space="preserve"> тыс. рублей.</w:t>
            </w:r>
          </w:p>
          <w:p w:rsidR="007F32EE" w:rsidRPr="00340AD7" w:rsidRDefault="007F32EE" w:rsidP="00A902C3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>По состоянию на 01.07.20</w:t>
            </w:r>
            <w:r w:rsidR="00A902C3" w:rsidRPr="00340AD7">
              <w:rPr>
                <w:spacing w:val="-10"/>
              </w:rPr>
              <w:t>20</w:t>
            </w:r>
            <w:r w:rsidRPr="00340AD7">
              <w:rPr>
                <w:spacing w:val="-10"/>
              </w:rPr>
              <w:t xml:space="preserve"> размер муниципального долга с</w:t>
            </w:r>
            <w:r w:rsidRPr="00340AD7">
              <w:rPr>
                <w:spacing w:val="-10"/>
              </w:rPr>
              <w:t>о</w:t>
            </w:r>
            <w:r w:rsidRPr="00340AD7">
              <w:rPr>
                <w:spacing w:val="-10"/>
              </w:rPr>
              <w:t xml:space="preserve">ставил </w:t>
            </w:r>
            <w:r w:rsidR="00A902C3" w:rsidRPr="00340AD7">
              <w:rPr>
                <w:spacing w:val="-10"/>
              </w:rPr>
              <w:t>600</w:t>
            </w:r>
            <w:r w:rsidR="00636A2E" w:rsidRPr="00340AD7">
              <w:rPr>
                <w:spacing w:val="-10"/>
              </w:rPr>
              <w:t xml:space="preserve"> 000,0</w:t>
            </w:r>
            <w:r w:rsidRPr="00340AD7">
              <w:rPr>
                <w:spacing w:val="-10"/>
              </w:rPr>
              <w:t xml:space="preserve"> тыс. рублей.</w:t>
            </w:r>
          </w:p>
        </w:tc>
      </w:tr>
      <w:tr w:rsidR="000A3C57" w:rsidRPr="000A3C57" w:rsidTr="00F45E95">
        <w:trPr>
          <w:trHeight w:val="2178"/>
        </w:trPr>
        <w:tc>
          <w:tcPr>
            <w:tcW w:w="726" w:type="dxa"/>
            <w:shd w:val="clear" w:color="auto" w:fill="auto"/>
            <w:vAlign w:val="center"/>
          </w:tcPr>
          <w:p w:rsidR="007F32EE" w:rsidRPr="00377046" w:rsidRDefault="007F32EE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t>2.6.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377046" w:rsidRDefault="00F70D7D" w:rsidP="00661393">
            <w:pPr>
              <w:spacing w:line="228" w:lineRule="auto"/>
              <w:ind w:right="-142"/>
              <w:rPr>
                <w:spacing w:val="-10"/>
              </w:rPr>
            </w:pPr>
            <w:r w:rsidRPr="00377046">
              <w:rPr>
                <w:spacing w:val="-10"/>
              </w:rPr>
              <w:t>Внешняя проверка отчета</w:t>
            </w:r>
            <w:r w:rsidRPr="00377046">
              <w:rPr>
                <w:spacing w:val="-10"/>
              </w:rPr>
              <w:br/>
              <w:t>об исполнении бюджета</w:t>
            </w:r>
            <w:r w:rsidRPr="00377046">
              <w:rPr>
                <w:spacing w:val="-10"/>
              </w:rPr>
              <w:br/>
              <w:t>МО ГО "Сыктывкар" за</w:t>
            </w:r>
            <w:r w:rsidRPr="00377046">
              <w:rPr>
                <w:spacing w:val="-10"/>
              </w:rPr>
              <w:br/>
            </w:r>
            <w:r w:rsidR="007F32EE" w:rsidRPr="00377046">
              <w:rPr>
                <w:spacing w:val="-10"/>
              </w:rPr>
              <w:t>9 месяцев 20</w:t>
            </w:r>
            <w:r w:rsidR="00661393" w:rsidRPr="00377046">
              <w:rPr>
                <w:spacing w:val="-10"/>
              </w:rPr>
              <w:t>20</w:t>
            </w:r>
            <w:r w:rsidR="007F32EE" w:rsidRPr="00377046">
              <w:rPr>
                <w:spacing w:val="-10"/>
              </w:rPr>
              <w:t xml:space="preserve"> года 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7F32EE" w:rsidRPr="00340AD7" w:rsidRDefault="007F32EE" w:rsidP="00630AF5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340AD7">
              <w:rPr>
                <w:i/>
                <w:spacing w:val="-10"/>
              </w:rPr>
              <w:t>Доходная часть бюджета</w:t>
            </w:r>
            <w:r w:rsidRPr="00340AD7">
              <w:rPr>
                <w:spacing w:val="-10"/>
              </w:rPr>
              <w:t xml:space="preserve"> городского округа </w:t>
            </w:r>
            <w:proofErr w:type="gramStart"/>
            <w:r w:rsidRPr="00340AD7">
              <w:rPr>
                <w:spacing w:val="-10"/>
              </w:rPr>
              <w:t xml:space="preserve">исполнена на </w:t>
            </w:r>
            <w:r w:rsidR="00DE6E5D" w:rsidRPr="00340AD7">
              <w:rPr>
                <w:spacing w:val="-10"/>
              </w:rPr>
              <w:t>6</w:t>
            </w:r>
            <w:r w:rsidR="00A902C3" w:rsidRPr="00340AD7">
              <w:rPr>
                <w:spacing w:val="-10"/>
              </w:rPr>
              <w:t>9</w:t>
            </w:r>
            <w:r w:rsidRPr="00340AD7">
              <w:rPr>
                <w:spacing w:val="-10"/>
              </w:rPr>
              <w:t xml:space="preserve"> процен</w:t>
            </w:r>
            <w:r w:rsidR="00DE6E5D" w:rsidRPr="00340AD7">
              <w:rPr>
                <w:spacing w:val="-10"/>
              </w:rPr>
              <w:t>тов</w:t>
            </w:r>
            <w:r w:rsidRPr="00340AD7">
              <w:rPr>
                <w:spacing w:val="-10"/>
              </w:rPr>
              <w:t xml:space="preserve"> годовых плановых назначений и составила</w:t>
            </w:r>
            <w:proofErr w:type="gramEnd"/>
            <w:r w:rsidRPr="00340AD7">
              <w:rPr>
                <w:spacing w:val="-10"/>
              </w:rPr>
              <w:t xml:space="preserve"> </w:t>
            </w:r>
            <w:r w:rsidR="00FB01F7" w:rsidRPr="00340AD7">
              <w:rPr>
                <w:spacing w:val="-10"/>
              </w:rPr>
              <w:t>6</w:t>
            </w:r>
            <w:r w:rsidRPr="00340AD7">
              <w:rPr>
                <w:spacing w:val="-10"/>
              </w:rPr>
              <w:t> </w:t>
            </w:r>
            <w:r w:rsidR="00A902C3" w:rsidRPr="00340AD7">
              <w:rPr>
                <w:spacing w:val="-10"/>
              </w:rPr>
              <w:t>979</w:t>
            </w:r>
            <w:r w:rsidRPr="00340AD7">
              <w:rPr>
                <w:spacing w:val="-10"/>
              </w:rPr>
              <w:t> </w:t>
            </w:r>
            <w:r w:rsidR="00A902C3" w:rsidRPr="00340AD7">
              <w:rPr>
                <w:spacing w:val="-10"/>
              </w:rPr>
              <w:t>618,1</w:t>
            </w:r>
            <w:r w:rsidR="00AD4732" w:rsidRPr="00340AD7">
              <w:rPr>
                <w:spacing w:val="-10"/>
              </w:rPr>
              <w:t xml:space="preserve"> тыс. рублей.</w:t>
            </w:r>
          </w:p>
          <w:p w:rsidR="007F32EE" w:rsidRPr="00340AD7" w:rsidRDefault="007F32EE" w:rsidP="00630AF5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i/>
                <w:spacing w:val="-10"/>
              </w:rPr>
              <w:t>Расходная часть бюджета</w:t>
            </w:r>
            <w:r w:rsidRPr="00340AD7">
              <w:rPr>
                <w:spacing w:val="-10"/>
              </w:rPr>
              <w:t xml:space="preserve"> </w:t>
            </w:r>
            <w:proofErr w:type="gramStart"/>
            <w:r w:rsidRPr="00340AD7">
              <w:rPr>
                <w:spacing w:val="-10"/>
              </w:rPr>
              <w:t xml:space="preserve">исполнена на </w:t>
            </w:r>
            <w:r w:rsidR="00DE6E5D" w:rsidRPr="00340AD7">
              <w:rPr>
                <w:spacing w:val="-10"/>
              </w:rPr>
              <w:t>6</w:t>
            </w:r>
            <w:r w:rsidR="00A902C3" w:rsidRPr="00340AD7">
              <w:rPr>
                <w:spacing w:val="-10"/>
              </w:rPr>
              <w:t>9</w:t>
            </w:r>
            <w:r w:rsidRPr="00340AD7">
              <w:rPr>
                <w:spacing w:val="-10"/>
              </w:rPr>
              <w:t xml:space="preserve"> процентов годовых плановых назначений и составила</w:t>
            </w:r>
            <w:proofErr w:type="gramEnd"/>
            <w:r w:rsidRPr="00340AD7">
              <w:rPr>
                <w:spacing w:val="-10"/>
              </w:rPr>
              <w:t xml:space="preserve"> </w:t>
            </w:r>
            <w:r w:rsidR="00A902C3" w:rsidRPr="00340AD7">
              <w:rPr>
                <w:spacing w:val="-10"/>
              </w:rPr>
              <w:t>7</w:t>
            </w:r>
            <w:r w:rsidRPr="00340AD7">
              <w:rPr>
                <w:spacing w:val="-10"/>
              </w:rPr>
              <w:t> </w:t>
            </w:r>
            <w:r w:rsidR="00A902C3" w:rsidRPr="00340AD7">
              <w:rPr>
                <w:spacing w:val="-10"/>
              </w:rPr>
              <w:t>164</w:t>
            </w:r>
            <w:r w:rsidRPr="00340AD7">
              <w:rPr>
                <w:spacing w:val="-10"/>
              </w:rPr>
              <w:t> </w:t>
            </w:r>
            <w:r w:rsidR="00A902C3" w:rsidRPr="00340AD7">
              <w:rPr>
                <w:spacing w:val="-10"/>
              </w:rPr>
              <w:t>871,4</w:t>
            </w:r>
            <w:r w:rsidRPr="00340AD7">
              <w:rPr>
                <w:spacing w:val="-10"/>
              </w:rPr>
              <w:t xml:space="preserve"> тыс. рублей.</w:t>
            </w:r>
          </w:p>
          <w:p w:rsidR="007F32EE" w:rsidRPr="00340AD7" w:rsidRDefault="007F32EE" w:rsidP="00630AF5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i/>
                <w:spacing w:val="-10"/>
              </w:rPr>
              <w:t>Дефицит</w:t>
            </w:r>
            <w:r w:rsidRPr="00340AD7">
              <w:rPr>
                <w:spacing w:val="-10"/>
              </w:rPr>
              <w:t xml:space="preserve"> бюджета составил </w:t>
            </w:r>
            <w:r w:rsidR="00A902C3" w:rsidRPr="00340AD7">
              <w:rPr>
                <w:spacing w:val="-10"/>
              </w:rPr>
              <w:t>185 253,3</w:t>
            </w:r>
            <w:r w:rsidR="00DE6E5D" w:rsidRPr="00340AD7">
              <w:rPr>
                <w:spacing w:val="-10"/>
              </w:rPr>
              <w:t xml:space="preserve"> </w:t>
            </w:r>
            <w:r w:rsidRPr="00340AD7">
              <w:rPr>
                <w:spacing w:val="-10"/>
              </w:rPr>
              <w:t>тыс. рублей.</w:t>
            </w:r>
          </w:p>
          <w:p w:rsidR="007F32EE" w:rsidRPr="00340AD7" w:rsidRDefault="00DE6E5D" w:rsidP="00A902C3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>По состоянию на 01.10.20</w:t>
            </w:r>
            <w:r w:rsidR="00A902C3" w:rsidRPr="00340AD7">
              <w:rPr>
                <w:spacing w:val="-10"/>
              </w:rPr>
              <w:t>20</w:t>
            </w:r>
            <w:r w:rsidR="007F32EE" w:rsidRPr="00340AD7">
              <w:rPr>
                <w:spacing w:val="-10"/>
              </w:rPr>
              <w:t xml:space="preserve"> размер муниципального долга с</w:t>
            </w:r>
            <w:r w:rsidR="007F32EE" w:rsidRPr="00340AD7">
              <w:rPr>
                <w:spacing w:val="-10"/>
              </w:rPr>
              <w:t>о</w:t>
            </w:r>
            <w:r w:rsidR="007F32EE" w:rsidRPr="00340AD7">
              <w:rPr>
                <w:spacing w:val="-10"/>
              </w:rPr>
              <w:t xml:space="preserve">ставил </w:t>
            </w:r>
            <w:r w:rsidR="00A902C3" w:rsidRPr="00340AD7">
              <w:rPr>
                <w:spacing w:val="-10"/>
              </w:rPr>
              <w:t>5</w:t>
            </w:r>
            <w:r w:rsidR="00FB01F7" w:rsidRPr="00340AD7">
              <w:rPr>
                <w:spacing w:val="-10"/>
              </w:rPr>
              <w:t>05</w:t>
            </w:r>
            <w:r w:rsidR="007F32EE" w:rsidRPr="00340AD7">
              <w:rPr>
                <w:spacing w:val="-10"/>
              </w:rPr>
              <w:t xml:space="preserve"> </w:t>
            </w:r>
            <w:r w:rsidRPr="00340AD7">
              <w:rPr>
                <w:spacing w:val="-10"/>
              </w:rPr>
              <w:t>000,0</w:t>
            </w:r>
            <w:r w:rsidR="007F32EE" w:rsidRPr="00340AD7">
              <w:rPr>
                <w:spacing w:val="-10"/>
              </w:rPr>
              <w:t xml:space="preserve"> тыс. рублей.</w:t>
            </w:r>
          </w:p>
        </w:tc>
      </w:tr>
      <w:tr w:rsidR="000A3C57" w:rsidRPr="000A3C57" w:rsidTr="00F45E95">
        <w:trPr>
          <w:trHeight w:val="3186"/>
        </w:trPr>
        <w:tc>
          <w:tcPr>
            <w:tcW w:w="726" w:type="dxa"/>
            <w:shd w:val="clear" w:color="auto" w:fill="auto"/>
            <w:vAlign w:val="center"/>
          </w:tcPr>
          <w:p w:rsidR="007F32EE" w:rsidRPr="00377046" w:rsidRDefault="007F32EE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t>2.7.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377046" w:rsidRDefault="007F32EE" w:rsidP="00661393">
            <w:pPr>
              <w:spacing w:line="228" w:lineRule="auto"/>
              <w:ind w:right="-108"/>
              <w:rPr>
                <w:spacing w:val="-10"/>
              </w:rPr>
            </w:pPr>
            <w:r w:rsidRPr="00377046">
              <w:rPr>
                <w:spacing w:val="-10"/>
              </w:rPr>
              <w:t>Экспертиза и подготовка з</w:t>
            </w:r>
            <w:r w:rsidRPr="00377046">
              <w:rPr>
                <w:spacing w:val="-10"/>
              </w:rPr>
              <w:t>а</w:t>
            </w:r>
            <w:r w:rsidRPr="00377046">
              <w:rPr>
                <w:spacing w:val="-10"/>
              </w:rPr>
              <w:t>ключения на проект решения Совета МО ГО "Сыктывкар" "О бюджете МО ГО "Сы</w:t>
            </w:r>
            <w:r w:rsidRPr="00377046">
              <w:rPr>
                <w:spacing w:val="-10"/>
              </w:rPr>
              <w:t>к</w:t>
            </w:r>
            <w:r w:rsidRPr="00377046">
              <w:rPr>
                <w:spacing w:val="-10"/>
              </w:rPr>
              <w:t>тывкар" на 20</w:t>
            </w:r>
            <w:r w:rsidR="001C5295" w:rsidRPr="00377046">
              <w:rPr>
                <w:spacing w:val="-10"/>
              </w:rPr>
              <w:t>2</w:t>
            </w:r>
            <w:r w:rsidR="00661393" w:rsidRPr="00377046">
              <w:rPr>
                <w:spacing w:val="-10"/>
              </w:rPr>
              <w:t>1</w:t>
            </w:r>
            <w:r w:rsidRPr="00377046">
              <w:rPr>
                <w:spacing w:val="-10"/>
              </w:rPr>
              <w:t xml:space="preserve"> год и план</w:t>
            </w:r>
            <w:r w:rsidRPr="00377046">
              <w:rPr>
                <w:spacing w:val="-10"/>
              </w:rPr>
              <w:t>о</w:t>
            </w:r>
            <w:r w:rsidRPr="00377046">
              <w:rPr>
                <w:spacing w:val="-10"/>
              </w:rPr>
              <w:t>вый период 202</w:t>
            </w:r>
            <w:r w:rsidR="00661393" w:rsidRPr="00377046">
              <w:rPr>
                <w:spacing w:val="-10"/>
              </w:rPr>
              <w:t>2</w:t>
            </w:r>
            <w:r w:rsidRPr="00377046">
              <w:rPr>
                <w:spacing w:val="-10"/>
              </w:rPr>
              <w:t xml:space="preserve"> и 202</w:t>
            </w:r>
            <w:r w:rsidR="00661393" w:rsidRPr="00377046">
              <w:rPr>
                <w:spacing w:val="-10"/>
              </w:rPr>
              <w:t>3</w:t>
            </w:r>
            <w:r w:rsidRPr="00377046">
              <w:rPr>
                <w:spacing w:val="-10"/>
              </w:rPr>
              <w:t xml:space="preserve"> г</w:t>
            </w:r>
            <w:r w:rsidRPr="00377046">
              <w:rPr>
                <w:spacing w:val="-10"/>
              </w:rPr>
              <w:t>о</w:t>
            </w:r>
            <w:r w:rsidRPr="00377046">
              <w:rPr>
                <w:spacing w:val="-10"/>
              </w:rPr>
              <w:t>дов"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7F32EE" w:rsidRPr="00340AD7" w:rsidRDefault="007F32EE" w:rsidP="00630AF5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>Основные параметры проекта бюджета на 20</w:t>
            </w:r>
            <w:r w:rsidR="00D173F6" w:rsidRPr="00340AD7">
              <w:rPr>
                <w:spacing w:val="-10"/>
              </w:rPr>
              <w:t>2</w:t>
            </w:r>
            <w:r w:rsidR="00D56933" w:rsidRPr="00340AD7">
              <w:rPr>
                <w:spacing w:val="-10"/>
              </w:rPr>
              <w:t>1</w:t>
            </w:r>
            <w:r w:rsidRPr="00340AD7">
              <w:rPr>
                <w:spacing w:val="-10"/>
              </w:rPr>
              <w:t xml:space="preserve"> год:</w:t>
            </w:r>
          </w:p>
          <w:p w:rsidR="007F32EE" w:rsidRPr="00340AD7" w:rsidRDefault="007F32EE" w:rsidP="00630AF5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 xml:space="preserve">Доходы – </w:t>
            </w:r>
            <w:r w:rsidR="00D173F6" w:rsidRPr="00340AD7">
              <w:rPr>
                <w:spacing w:val="-10"/>
              </w:rPr>
              <w:t xml:space="preserve">9 </w:t>
            </w:r>
            <w:r w:rsidR="00F67435" w:rsidRPr="00340AD7">
              <w:rPr>
                <w:spacing w:val="-10"/>
              </w:rPr>
              <w:t>758 632,5</w:t>
            </w:r>
            <w:r w:rsidRPr="00340AD7">
              <w:rPr>
                <w:spacing w:val="-10"/>
              </w:rPr>
              <w:t xml:space="preserve"> тыс. рублей</w:t>
            </w:r>
            <w:r w:rsidR="00337E98" w:rsidRPr="00340AD7">
              <w:rPr>
                <w:spacing w:val="-10"/>
              </w:rPr>
              <w:t>;</w:t>
            </w:r>
          </w:p>
          <w:p w:rsidR="007F32EE" w:rsidRPr="00340AD7" w:rsidRDefault="007F32EE" w:rsidP="00630AF5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 xml:space="preserve">Расходы – </w:t>
            </w:r>
            <w:r w:rsidR="00F67435" w:rsidRPr="00340AD7">
              <w:rPr>
                <w:spacing w:val="-10"/>
              </w:rPr>
              <w:t>10 009 979,4</w:t>
            </w:r>
            <w:r w:rsidRPr="00340AD7">
              <w:rPr>
                <w:spacing w:val="-10"/>
              </w:rPr>
              <w:t xml:space="preserve"> тыс. рублей</w:t>
            </w:r>
            <w:r w:rsidR="00337E98" w:rsidRPr="00340AD7">
              <w:rPr>
                <w:spacing w:val="-10"/>
              </w:rPr>
              <w:t>;</w:t>
            </w:r>
          </w:p>
          <w:p w:rsidR="007F32EE" w:rsidRPr="00340AD7" w:rsidRDefault="007F32EE" w:rsidP="00630AF5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 xml:space="preserve">Дефицит бюджета – </w:t>
            </w:r>
            <w:r w:rsidR="00DE6E5D" w:rsidRPr="00340AD7">
              <w:rPr>
                <w:spacing w:val="-10"/>
              </w:rPr>
              <w:t>2</w:t>
            </w:r>
            <w:r w:rsidR="00F67435" w:rsidRPr="00340AD7">
              <w:rPr>
                <w:spacing w:val="-10"/>
              </w:rPr>
              <w:t>51 346,9</w:t>
            </w:r>
            <w:r w:rsidRPr="00340AD7">
              <w:rPr>
                <w:spacing w:val="-10"/>
              </w:rPr>
              <w:t xml:space="preserve"> тыс. рублей, что не превышает предельного значения, установленного Бюджетным кодексом Российской Федерации.</w:t>
            </w:r>
            <w:r w:rsidRPr="00340AD7">
              <w:rPr>
                <w:spacing w:val="-10"/>
              </w:rPr>
              <w:br/>
              <w:t>Расходная часть местного бюджета на 20</w:t>
            </w:r>
            <w:r w:rsidR="00D173F6" w:rsidRPr="00340AD7">
              <w:rPr>
                <w:spacing w:val="-10"/>
              </w:rPr>
              <w:t>2</w:t>
            </w:r>
            <w:r w:rsidR="00F67435" w:rsidRPr="00340AD7">
              <w:rPr>
                <w:spacing w:val="-10"/>
              </w:rPr>
              <w:t>1</w:t>
            </w:r>
            <w:r w:rsidR="00DE6E5D" w:rsidRPr="00340AD7">
              <w:rPr>
                <w:spacing w:val="-10"/>
              </w:rPr>
              <w:t xml:space="preserve"> год и плановый п</w:t>
            </w:r>
            <w:r w:rsidR="00DE6E5D" w:rsidRPr="00340AD7">
              <w:rPr>
                <w:spacing w:val="-10"/>
              </w:rPr>
              <w:t>е</w:t>
            </w:r>
            <w:r w:rsidR="00DE6E5D" w:rsidRPr="00340AD7">
              <w:rPr>
                <w:spacing w:val="-10"/>
              </w:rPr>
              <w:t>риод 202</w:t>
            </w:r>
            <w:r w:rsidR="00F67435" w:rsidRPr="00340AD7">
              <w:rPr>
                <w:spacing w:val="-10"/>
              </w:rPr>
              <w:t>2</w:t>
            </w:r>
            <w:r w:rsidRPr="00340AD7">
              <w:rPr>
                <w:spacing w:val="-10"/>
              </w:rPr>
              <w:t xml:space="preserve"> и 202</w:t>
            </w:r>
            <w:r w:rsidR="00F67435" w:rsidRPr="00340AD7">
              <w:rPr>
                <w:spacing w:val="-10"/>
              </w:rPr>
              <w:t>3</w:t>
            </w:r>
            <w:r w:rsidRPr="00340AD7">
              <w:rPr>
                <w:spacing w:val="-10"/>
              </w:rPr>
              <w:t xml:space="preserve"> годов сформирована в программной структуре расходов на основе </w:t>
            </w:r>
            <w:r w:rsidR="00D173F6" w:rsidRPr="00340AD7">
              <w:rPr>
                <w:spacing w:val="-10"/>
              </w:rPr>
              <w:t>одиннадцати</w:t>
            </w:r>
            <w:r w:rsidRPr="00340AD7">
              <w:rPr>
                <w:spacing w:val="-10"/>
              </w:rPr>
              <w:t xml:space="preserve"> муниципальных программ и непрограммных мероприятий.</w:t>
            </w:r>
          </w:p>
          <w:p w:rsidR="007F32EE" w:rsidRPr="00340AD7" w:rsidRDefault="007F32EE" w:rsidP="00630AF5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>Нарушений требований действующего бюджетного законод</w:t>
            </w:r>
            <w:r w:rsidRPr="00340AD7">
              <w:rPr>
                <w:spacing w:val="-10"/>
              </w:rPr>
              <w:t>а</w:t>
            </w:r>
            <w:r w:rsidRPr="00340AD7">
              <w:rPr>
                <w:spacing w:val="-10"/>
              </w:rPr>
              <w:t>тельства не установлено.</w:t>
            </w:r>
          </w:p>
        </w:tc>
      </w:tr>
      <w:tr w:rsidR="000A3C57" w:rsidRPr="000A3C57" w:rsidTr="00F45E95">
        <w:trPr>
          <w:trHeight w:val="3869"/>
        </w:trPr>
        <w:tc>
          <w:tcPr>
            <w:tcW w:w="726" w:type="dxa"/>
            <w:shd w:val="clear" w:color="auto" w:fill="auto"/>
            <w:vAlign w:val="center"/>
          </w:tcPr>
          <w:p w:rsidR="00C05B7C" w:rsidRPr="00377046" w:rsidRDefault="00C05B7C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t>2.8.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C05B7C" w:rsidRPr="00377046" w:rsidRDefault="00C05B7C" w:rsidP="001C5295">
            <w:pPr>
              <w:spacing w:line="228" w:lineRule="auto"/>
              <w:ind w:right="-108"/>
              <w:rPr>
                <w:spacing w:val="-10"/>
              </w:rPr>
            </w:pPr>
            <w:r w:rsidRPr="00377046">
              <w:rPr>
                <w:spacing w:val="-8"/>
              </w:rPr>
              <w:t>Экспертиза муниципальных программ МО ГО "Сыкты</w:t>
            </w:r>
            <w:r w:rsidRPr="00377046">
              <w:rPr>
                <w:spacing w:val="-8"/>
              </w:rPr>
              <w:t>в</w:t>
            </w:r>
            <w:r w:rsidRPr="00377046">
              <w:rPr>
                <w:spacing w:val="-8"/>
              </w:rPr>
              <w:t>кар" (выборочно)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A32927" w:rsidRPr="006646BA" w:rsidRDefault="0058073E" w:rsidP="00C05B7C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>В 2020 году проведена экспертиза 2 муниципальных программ: "Развитие современной городской среды"</w:t>
            </w:r>
            <w:r w:rsidR="00A32927">
              <w:rPr>
                <w:spacing w:val="-10"/>
              </w:rPr>
              <w:t>;</w:t>
            </w:r>
            <w:r w:rsidRPr="00340AD7">
              <w:rPr>
                <w:spacing w:val="-10"/>
              </w:rPr>
              <w:t xml:space="preserve"> "Открытый </w:t>
            </w:r>
            <w:r w:rsidRPr="006646BA">
              <w:rPr>
                <w:spacing w:val="-10"/>
              </w:rPr>
              <w:t>муниц</w:t>
            </w:r>
            <w:r w:rsidRPr="006646BA">
              <w:rPr>
                <w:spacing w:val="-10"/>
              </w:rPr>
              <w:t>и</w:t>
            </w:r>
            <w:r w:rsidRPr="006646BA">
              <w:rPr>
                <w:spacing w:val="-10"/>
              </w:rPr>
              <w:t>палитет".</w:t>
            </w:r>
            <w:r w:rsidR="0060119E" w:rsidRPr="006646BA">
              <w:rPr>
                <w:spacing w:val="-10"/>
              </w:rPr>
              <w:t xml:space="preserve"> </w:t>
            </w:r>
          </w:p>
          <w:p w:rsidR="00C05B7C" w:rsidRPr="00340AD7" w:rsidRDefault="0060119E" w:rsidP="00C05B7C">
            <w:pPr>
              <w:spacing w:line="228" w:lineRule="auto"/>
              <w:ind w:right="-85"/>
              <w:rPr>
                <w:spacing w:val="-10"/>
              </w:rPr>
            </w:pPr>
            <w:r w:rsidRPr="006646BA">
              <w:rPr>
                <w:spacing w:val="-10"/>
              </w:rPr>
              <w:t>Установлено: ошибки при проведении оценки эффективности реализации программ за 2019 год</w:t>
            </w:r>
            <w:r w:rsidR="00D97E60" w:rsidRPr="006646BA">
              <w:rPr>
                <w:spacing w:val="-10"/>
              </w:rPr>
              <w:t xml:space="preserve">, в том числе повлиявшие на выводы об </w:t>
            </w:r>
            <w:r w:rsidR="003077E7">
              <w:rPr>
                <w:spacing w:val="-10"/>
              </w:rPr>
              <w:t xml:space="preserve">уровне </w:t>
            </w:r>
            <w:r w:rsidR="00D97E60" w:rsidRPr="006646BA">
              <w:rPr>
                <w:spacing w:val="-10"/>
              </w:rPr>
              <w:t>эффективности реализации</w:t>
            </w:r>
            <w:r w:rsidR="006646BA" w:rsidRPr="006646BA">
              <w:rPr>
                <w:spacing w:val="-10"/>
              </w:rPr>
              <w:t>, отсутствие цел</w:t>
            </w:r>
            <w:r w:rsidR="006646BA" w:rsidRPr="006646BA">
              <w:rPr>
                <w:spacing w:val="-10"/>
              </w:rPr>
              <w:t>е</w:t>
            </w:r>
            <w:r w:rsidR="006646BA" w:rsidRPr="006646BA">
              <w:rPr>
                <w:spacing w:val="-10"/>
              </w:rPr>
              <w:t>вых показателей, позволяющих оценить уровень благоустро</w:t>
            </w:r>
            <w:r w:rsidR="006646BA" w:rsidRPr="006646BA">
              <w:rPr>
                <w:spacing w:val="-10"/>
              </w:rPr>
              <w:t>й</w:t>
            </w:r>
            <w:r w:rsidR="006646BA" w:rsidRPr="006646BA">
              <w:rPr>
                <w:spacing w:val="-10"/>
              </w:rPr>
              <w:t>ства территорий города, отражение значений целевых показат</w:t>
            </w:r>
            <w:r w:rsidR="006646BA" w:rsidRPr="006646BA">
              <w:rPr>
                <w:spacing w:val="-10"/>
              </w:rPr>
              <w:t>е</w:t>
            </w:r>
            <w:r w:rsidR="006646BA" w:rsidRPr="006646BA">
              <w:rPr>
                <w:spacing w:val="-10"/>
              </w:rPr>
              <w:t>лей, не соответствующих методическим рекомендациям по ра</w:t>
            </w:r>
            <w:r w:rsidR="006646BA" w:rsidRPr="006646BA">
              <w:rPr>
                <w:spacing w:val="-10"/>
              </w:rPr>
              <w:t>з</w:t>
            </w:r>
            <w:r w:rsidR="006646BA" w:rsidRPr="006646BA">
              <w:rPr>
                <w:spacing w:val="-10"/>
              </w:rPr>
              <w:t>работке и реализации муниципальных программ</w:t>
            </w:r>
            <w:r w:rsidR="00D97E60" w:rsidRPr="006646BA">
              <w:rPr>
                <w:spacing w:val="-10"/>
              </w:rPr>
              <w:t>.</w:t>
            </w:r>
          </w:p>
          <w:p w:rsidR="0060119E" w:rsidRPr="00340AD7" w:rsidRDefault="0060119E" w:rsidP="00C05B7C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>Выводы и предложения отражены в соответствующих заключ</w:t>
            </w:r>
            <w:r w:rsidRPr="00340AD7">
              <w:rPr>
                <w:spacing w:val="-10"/>
              </w:rPr>
              <w:t>е</w:t>
            </w:r>
            <w:r w:rsidRPr="00340AD7">
              <w:rPr>
                <w:spacing w:val="-10"/>
              </w:rPr>
              <w:t>ниях и направлены в адрес главы МО ГО "Сыктывкар</w:t>
            </w:r>
            <w:proofErr w:type="gramStart"/>
            <w:r w:rsidRPr="00340AD7">
              <w:rPr>
                <w:spacing w:val="-10"/>
              </w:rPr>
              <w:t>"-</w:t>
            </w:r>
            <w:proofErr w:type="gramEnd"/>
            <w:r w:rsidRPr="00340AD7">
              <w:rPr>
                <w:spacing w:val="-10"/>
              </w:rPr>
              <w:t>руководителя администрации, а также председателя Совета МО ГО "Сыкты</w:t>
            </w:r>
            <w:bookmarkStart w:id="0" w:name="_GoBack"/>
            <w:bookmarkEnd w:id="0"/>
            <w:r w:rsidRPr="00340AD7">
              <w:rPr>
                <w:spacing w:val="-10"/>
              </w:rPr>
              <w:t>вкар".</w:t>
            </w:r>
          </w:p>
        </w:tc>
      </w:tr>
      <w:tr w:rsidR="000A3C57" w:rsidRPr="000A3C57" w:rsidTr="00F45E95">
        <w:trPr>
          <w:trHeight w:val="3063"/>
        </w:trPr>
        <w:tc>
          <w:tcPr>
            <w:tcW w:w="726" w:type="dxa"/>
            <w:shd w:val="clear" w:color="auto" w:fill="auto"/>
            <w:vAlign w:val="center"/>
          </w:tcPr>
          <w:p w:rsidR="007F32EE" w:rsidRPr="00377046" w:rsidRDefault="007F32EE" w:rsidP="00C05B7C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t>2.</w:t>
            </w:r>
            <w:r w:rsidR="00C05B7C" w:rsidRPr="00377046">
              <w:rPr>
                <w:spacing w:val="-10"/>
              </w:rPr>
              <w:t>9</w:t>
            </w:r>
            <w:r w:rsidRPr="00377046">
              <w:rPr>
                <w:spacing w:val="-10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377046" w:rsidRDefault="007F32EE" w:rsidP="00630AF5">
            <w:pPr>
              <w:spacing w:line="228" w:lineRule="auto"/>
              <w:rPr>
                <w:spacing w:val="-10"/>
              </w:rPr>
            </w:pPr>
            <w:r w:rsidRPr="00377046">
              <w:rPr>
                <w:spacing w:val="-10"/>
              </w:rPr>
              <w:t>Экспертиза нормативных правовых актов органов местного самоуправления (проектов)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7F32EE" w:rsidRPr="00340AD7" w:rsidRDefault="007F32EE" w:rsidP="006B3B74">
            <w:pPr>
              <w:spacing w:line="228" w:lineRule="auto"/>
              <w:ind w:right="-85"/>
              <w:rPr>
                <w:i/>
                <w:spacing w:val="-10"/>
              </w:rPr>
            </w:pPr>
            <w:r w:rsidRPr="00340AD7">
              <w:rPr>
                <w:spacing w:val="-10"/>
              </w:rPr>
              <w:t>Проведена экспертиза</w:t>
            </w:r>
            <w:r w:rsidRPr="00340AD7">
              <w:rPr>
                <w:i/>
                <w:spacing w:val="-10"/>
              </w:rPr>
              <w:t xml:space="preserve"> </w:t>
            </w:r>
            <w:r w:rsidR="002E5485" w:rsidRPr="00340AD7">
              <w:rPr>
                <w:spacing w:val="-10"/>
              </w:rPr>
              <w:t xml:space="preserve">9 </w:t>
            </w:r>
            <w:r w:rsidRPr="00340AD7">
              <w:rPr>
                <w:spacing w:val="-10"/>
              </w:rPr>
              <w:t>нормативных правовых актов органов мес</w:t>
            </w:r>
            <w:r w:rsidR="00AD4732" w:rsidRPr="00340AD7">
              <w:rPr>
                <w:spacing w:val="-10"/>
              </w:rPr>
              <w:t>тного самоуправления (без учета</w:t>
            </w:r>
            <w:r w:rsidRPr="00340AD7">
              <w:rPr>
                <w:spacing w:val="-10"/>
              </w:rPr>
              <w:t xml:space="preserve"> нормативных правовых а</w:t>
            </w:r>
            <w:r w:rsidRPr="00340AD7">
              <w:rPr>
                <w:spacing w:val="-10"/>
              </w:rPr>
              <w:t>к</w:t>
            </w:r>
            <w:r w:rsidRPr="00340AD7">
              <w:rPr>
                <w:spacing w:val="-10"/>
              </w:rPr>
              <w:t xml:space="preserve">тов, касающихся утверждения и исполнения бюджета). </w:t>
            </w:r>
            <w:proofErr w:type="gramStart"/>
            <w:r w:rsidRPr="00340AD7">
              <w:rPr>
                <w:spacing w:val="-10"/>
              </w:rPr>
              <w:t>П</w:t>
            </w:r>
            <w:r w:rsidR="00052109" w:rsidRPr="00340AD7">
              <w:rPr>
                <w:spacing w:val="-10"/>
              </w:rPr>
              <w:t>о р</w:t>
            </w:r>
            <w:r w:rsidR="00052109" w:rsidRPr="00340AD7">
              <w:rPr>
                <w:spacing w:val="-10"/>
              </w:rPr>
              <w:t>е</w:t>
            </w:r>
            <w:r w:rsidR="00052109" w:rsidRPr="00340AD7">
              <w:rPr>
                <w:spacing w:val="-10"/>
              </w:rPr>
              <w:t>зультатам экспертизы</w:t>
            </w:r>
            <w:r w:rsidR="00076918">
              <w:rPr>
                <w:spacing w:val="-10"/>
              </w:rPr>
              <w:t>:</w:t>
            </w:r>
            <w:r w:rsidR="00052109" w:rsidRPr="00340AD7">
              <w:rPr>
                <w:spacing w:val="-10"/>
              </w:rPr>
              <w:t xml:space="preserve"> </w:t>
            </w:r>
            <w:r w:rsidR="002E5485" w:rsidRPr="00340AD7">
              <w:rPr>
                <w:spacing w:val="-10"/>
              </w:rPr>
              <w:t>1</w:t>
            </w:r>
            <w:r w:rsidR="00052109" w:rsidRPr="00340AD7">
              <w:rPr>
                <w:spacing w:val="-10"/>
              </w:rPr>
              <w:t xml:space="preserve"> проект был снят с повестки дня пост</w:t>
            </w:r>
            <w:r w:rsidR="00052109" w:rsidRPr="00340AD7">
              <w:rPr>
                <w:spacing w:val="-10"/>
              </w:rPr>
              <w:t>о</w:t>
            </w:r>
            <w:r w:rsidR="00052109" w:rsidRPr="00340AD7">
              <w:rPr>
                <w:spacing w:val="-10"/>
              </w:rPr>
              <w:t xml:space="preserve">янных комиссий Совета МО ГО "Сыктывкар", </w:t>
            </w:r>
            <w:r w:rsidR="00076918">
              <w:rPr>
                <w:spacing w:val="-10"/>
              </w:rPr>
              <w:t>1 проект внесен на рассмотрение</w:t>
            </w:r>
            <w:r w:rsidRPr="00340AD7">
              <w:rPr>
                <w:spacing w:val="-10"/>
              </w:rPr>
              <w:t xml:space="preserve"> </w:t>
            </w:r>
            <w:r w:rsidR="00076918">
              <w:rPr>
                <w:spacing w:val="-10"/>
              </w:rPr>
              <w:t xml:space="preserve">в </w:t>
            </w:r>
            <w:r w:rsidR="00076918" w:rsidRPr="00340AD7">
              <w:rPr>
                <w:spacing w:val="-10"/>
              </w:rPr>
              <w:t>Совет МО ГО "Сыктывкар"</w:t>
            </w:r>
            <w:r w:rsidR="00076918">
              <w:rPr>
                <w:spacing w:val="-10"/>
              </w:rPr>
              <w:t>, по</w:t>
            </w:r>
            <w:r w:rsidR="0031785E">
              <w:rPr>
                <w:spacing w:val="-10"/>
              </w:rPr>
              <w:t xml:space="preserve"> 1</w:t>
            </w:r>
            <w:r w:rsidR="00076918">
              <w:rPr>
                <w:spacing w:val="-10"/>
              </w:rPr>
              <w:t xml:space="preserve"> проекту</w:t>
            </w:r>
            <w:r w:rsidRPr="00340AD7">
              <w:rPr>
                <w:spacing w:val="-10"/>
              </w:rPr>
              <w:t xml:space="preserve"> </w:t>
            </w:r>
            <w:r w:rsidR="00B54794" w:rsidRPr="00340AD7">
              <w:rPr>
                <w:spacing w:val="-10"/>
              </w:rPr>
              <w:t xml:space="preserve">в части налога на имущество физических лиц </w:t>
            </w:r>
            <w:r w:rsidR="00076918" w:rsidRPr="00340AD7">
              <w:rPr>
                <w:spacing w:val="-10"/>
              </w:rPr>
              <w:t>учтен</w:t>
            </w:r>
            <w:r w:rsidR="00076918">
              <w:rPr>
                <w:spacing w:val="-10"/>
              </w:rPr>
              <w:t>о</w:t>
            </w:r>
            <w:r w:rsidR="00076918" w:rsidRPr="00340AD7">
              <w:rPr>
                <w:spacing w:val="-10"/>
              </w:rPr>
              <w:t xml:space="preserve"> предлож</w:t>
            </w:r>
            <w:r w:rsidR="00076918" w:rsidRPr="00340AD7">
              <w:rPr>
                <w:spacing w:val="-10"/>
              </w:rPr>
              <w:t>е</w:t>
            </w:r>
            <w:r w:rsidR="00076918" w:rsidRPr="00340AD7">
              <w:rPr>
                <w:spacing w:val="-10"/>
              </w:rPr>
              <w:t xml:space="preserve">ние о </w:t>
            </w:r>
            <w:r w:rsidR="00076918">
              <w:rPr>
                <w:spacing w:val="-10"/>
              </w:rPr>
              <w:t xml:space="preserve">его </w:t>
            </w:r>
            <w:r w:rsidR="00076918" w:rsidRPr="00340AD7">
              <w:rPr>
                <w:spacing w:val="-10"/>
              </w:rPr>
              <w:t>корректировке</w:t>
            </w:r>
            <w:r w:rsidR="00076918" w:rsidRPr="00340AD7">
              <w:rPr>
                <w:spacing w:val="-10"/>
              </w:rPr>
              <w:t xml:space="preserve"> </w:t>
            </w:r>
            <w:r w:rsidR="00B54794" w:rsidRPr="00340AD7">
              <w:rPr>
                <w:spacing w:val="-10"/>
              </w:rPr>
              <w:t>в целях сокращения объема выпадающих д</w:t>
            </w:r>
            <w:r w:rsidR="00B54794" w:rsidRPr="00340AD7">
              <w:rPr>
                <w:spacing w:val="-10"/>
              </w:rPr>
              <w:t>о</w:t>
            </w:r>
            <w:r w:rsidR="00B54794" w:rsidRPr="00340AD7">
              <w:rPr>
                <w:spacing w:val="-10"/>
              </w:rPr>
              <w:t>ходов муниципального бюджета в 2021-2023 годах на сумму 19,5 млн. рублей еж</w:t>
            </w:r>
            <w:r w:rsidR="00B54794" w:rsidRPr="00340AD7">
              <w:rPr>
                <w:spacing w:val="-10"/>
              </w:rPr>
              <w:t>е</w:t>
            </w:r>
            <w:r w:rsidR="00B54794" w:rsidRPr="00340AD7">
              <w:rPr>
                <w:spacing w:val="-10"/>
              </w:rPr>
              <w:t>годно.</w:t>
            </w:r>
            <w:proofErr w:type="gramEnd"/>
          </w:p>
        </w:tc>
      </w:tr>
      <w:tr w:rsidR="00661393" w:rsidRPr="000A3C57" w:rsidTr="008600DE">
        <w:tc>
          <w:tcPr>
            <w:tcW w:w="726" w:type="dxa"/>
            <w:shd w:val="clear" w:color="auto" w:fill="auto"/>
            <w:vAlign w:val="center"/>
          </w:tcPr>
          <w:p w:rsidR="00661393" w:rsidRPr="00377046" w:rsidRDefault="00661393" w:rsidP="00C05B7C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lastRenderedPageBreak/>
              <w:t>2.10.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661393" w:rsidRPr="00377046" w:rsidRDefault="00661393" w:rsidP="00630AF5">
            <w:pPr>
              <w:spacing w:line="228" w:lineRule="auto"/>
              <w:rPr>
                <w:spacing w:val="-10"/>
              </w:rPr>
            </w:pPr>
            <w:r w:rsidRPr="00560730">
              <w:rPr>
                <w:spacing w:val="-10"/>
              </w:rPr>
              <w:t>Антикоррупционная эк</w:t>
            </w:r>
            <w:r w:rsidRPr="00560730">
              <w:rPr>
                <w:spacing w:val="-10"/>
              </w:rPr>
              <w:t>с</w:t>
            </w:r>
            <w:r w:rsidRPr="00560730">
              <w:rPr>
                <w:spacing w:val="-10"/>
              </w:rPr>
              <w:t>пертиза нормативных пр</w:t>
            </w:r>
            <w:r w:rsidRPr="00560730">
              <w:rPr>
                <w:spacing w:val="-10"/>
              </w:rPr>
              <w:t>а</w:t>
            </w:r>
            <w:r w:rsidRPr="00560730">
              <w:rPr>
                <w:spacing w:val="-10"/>
              </w:rPr>
              <w:t>вовых актов органов мес</w:t>
            </w:r>
            <w:r w:rsidRPr="00560730">
              <w:rPr>
                <w:spacing w:val="-10"/>
              </w:rPr>
              <w:t>т</w:t>
            </w:r>
            <w:r w:rsidRPr="00560730">
              <w:rPr>
                <w:spacing w:val="-10"/>
              </w:rPr>
              <w:t>ного самоуправления (пр</w:t>
            </w:r>
            <w:r w:rsidRPr="00560730">
              <w:rPr>
                <w:spacing w:val="-10"/>
              </w:rPr>
              <w:t>о</w:t>
            </w:r>
            <w:r w:rsidRPr="00560730">
              <w:rPr>
                <w:spacing w:val="-10"/>
              </w:rPr>
              <w:t>ектов) (выборочно)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661393" w:rsidRPr="00340AD7" w:rsidRDefault="00661393" w:rsidP="00661393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>Работа проводилась в рамках экспертизы проектов нормативных правовых актов.</w:t>
            </w:r>
          </w:p>
          <w:p w:rsidR="00661393" w:rsidRPr="00340AD7" w:rsidRDefault="00661393" w:rsidP="00C1063E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>В 20</w:t>
            </w:r>
            <w:r w:rsidR="00C1063E" w:rsidRPr="00340AD7">
              <w:rPr>
                <w:spacing w:val="-10"/>
              </w:rPr>
              <w:t>20</w:t>
            </w:r>
            <w:r w:rsidRPr="00340AD7">
              <w:rPr>
                <w:spacing w:val="-10"/>
              </w:rPr>
              <w:t xml:space="preserve"> году устранены два </w:t>
            </w:r>
            <w:proofErr w:type="spellStart"/>
            <w:r w:rsidRPr="00340AD7">
              <w:rPr>
                <w:spacing w:val="-10"/>
              </w:rPr>
              <w:t>коррупциогенных</w:t>
            </w:r>
            <w:proofErr w:type="spellEnd"/>
            <w:r w:rsidRPr="00340AD7">
              <w:rPr>
                <w:spacing w:val="-10"/>
              </w:rPr>
              <w:t xml:space="preserve"> фактора, выявле</w:t>
            </w:r>
            <w:r w:rsidRPr="00340AD7">
              <w:rPr>
                <w:spacing w:val="-10"/>
              </w:rPr>
              <w:t>н</w:t>
            </w:r>
            <w:r w:rsidRPr="00340AD7">
              <w:rPr>
                <w:spacing w:val="-10"/>
              </w:rPr>
              <w:t>ных при проведении экспертизы проект</w:t>
            </w:r>
            <w:r w:rsidR="00C1063E" w:rsidRPr="00340AD7">
              <w:rPr>
                <w:spacing w:val="-10"/>
              </w:rPr>
              <w:t>а</w:t>
            </w:r>
            <w:r w:rsidRPr="00340AD7">
              <w:rPr>
                <w:spacing w:val="-10"/>
              </w:rPr>
              <w:t xml:space="preserve"> решени</w:t>
            </w:r>
            <w:r w:rsidR="00C1063E" w:rsidRPr="00340AD7">
              <w:rPr>
                <w:spacing w:val="-10"/>
              </w:rPr>
              <w:t>я</w:t>
            </w:r>
            <w:r w:rsidRPr="00340AD7">
              <w:rPr>
                <w:spacing w:val="-10"/>
              </w:rPr>
              <w:t xml:space="preserve"> Совета МО ГО "Сыктывкар" в части </w:t>
            </w:r>
            <w:r w:rsidR="00C1063E" w:rsidRPr="00340AD7">
              <w:rPr>
                <w:spacing w:val="-10"/>
              </w:rPr>
              <w:t>участия</w:t>
            </w:r>
            <w:r w:rsidRPr="00340AD7">
              <w:rPr>
                <w:spacing w:val="-10"/>
              </w:rPr>
              <w:t xml:space="preserve"> муниципальных служащих </w:t>
            </w:r>
            <w:r w:rsidR="00C1063E" w:rsidRPr="00340AD7">
              <w:rPr>
                <w:spacing w:val="-10"/>
              </w:rPr>
              <w:t>на безвозмездной основе в управлении некоторыми некоммерч</w:t>
            </w:r>
            <w:r w:rsidR="00C1063E" w:rsidRPr="00340AD7">
              <w:rPr>
                <w:spacing w:val="-10"/>
              </w:rPr>
              <w:t>е</w:t>
            </w:r>
            <w:r w:rsidR="00C1063E" w:rsidRPr="00340AD7">
              <w:rPr>
                <w:spacing w:val="-10"/>
              </w:rPr>
              <w:t>скими организациями, проект был снят с повестки дня постоя</w:t>
            </w:r>
            <w:r w:rsidR="00C1063E" w:rsidRPr="00340AD7">
              <w:rPr>
                <w:spacing w:val="-10"/>
              </w:rPr>
              <w:t>н</w:t>
            </w:r>
            <w:r w:rsidR="00C1063E" w:rsidRPr="00340AD7">
              <w:rPr>
                <w:spacing w:val="-10"/>
              </w:rPr>
              <w:t>ных комиссий Совета МО ГО "Сыктывкар"</w:t>
            </w:r>
            <w:r w:rsidRPr="00340AD7">
              <w:rPr>
                <w:spacing w:val="-10"/>
              </w:rPr>
              <w:t>.</w:t>
            </w:r>
          </w:p>
        </w:tc>
      </w:tr>
      <w:tr w:rsidR="000A3C57" w:rsidRPr="000A3C57" w:rsidTr="008600DE">
        <w:tc>
          <w:tcPr>
            <w:tcW w:w="726" w:type="dxa"/>
            <w:shd w:val="clear" w:color="auto" w:fill="auto"/>
            <w:vAlign w:val="center"/>
          </w:tcPr>
          <w:p w:rsidR="007F32EE" w:rsidRPr="00377046" w:rsidRDefault="007F32EE" w:rsidP="00661393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t>2.</w:t>
            </w:r>
            <w:r w:rsidR="00C05B7C" w:rsidRPr="00377046">
              <w:rPr>
                <w:spacing w:val="-10"/>
              </w:rPr>
              <w:t>1</w:t>
            </w:r>
            <w:r w:rsidR="00661393" w:rsidRPr="00377046">
              <w:rPr>
                <w:spacing w:val="-10"/>
              </w:rPr>
              <w:t>1</w:t>
            </w:r>
            <w:r w:rsidRPr="00377046">
              <w:rPr>
                <w:spacing w:val="-10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7F32EE" w:rsidRPr="00377046" w:rsidRDefault="00AE1A9E" w:rsidP="00630AF5">
            <w:pPr>
              <w:spacing w:line="228" w:lineRule="auto"/>
              <w:rPr>
                <w:spacing w:val="-10"/>
              </w:rPr>
            </w:pPr>
            <w:r w:rsidRPr="00377046">
              <w:rPr>
                <w:spacing w:val="-10"/>
              </w:rPr>
              <w:t>Аудит в сфере закупок (в</w:t>
            </w:r>
            <w:r w:rsidRPr="00377046">
              <w:rPr>
                <w:spacing w:val="-10"/>
              </w:rPr>
              <w:t>ы</w:t>
            </w:r>
            <w:r w:rsidRPr="00377046">
              <w:rPr>
                <w:spacing w:val="-10"/>
              </w:rPr>
              <w:t>борочно)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085033" w:rsidRPr="00340AD7" w:rsidRDefault="0064677D" w:rsidP="006C4E00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>В 20</w:t>
            </w:r>
            <w:r w:rsidR="00870396" w:rsidRPr="00340AD7">
              <w:rPr>
                <w:spacing w:val="-10"/>
              </w:rPr>
              <w:t>20</w:t>
            </w:r>
            <w:r w:rsidRPr="00340AD7">
              <w:rPr>
                <w:spacing w:val="-10"/>
              </w:rPr>
              <w:t xml:space="preserve"> году Палатой проведен аудит в сфере закупок в рамках одного аналитического мероприятия. Установлены нарушения в части: </w:t>
            </w:r>
            <w:r w:rsidR="00085033" w:rsidRPr="00340AD7">
              <w:rPr>
                <w:spacing w:val="-10"/>
              </w:rPr>
              <w:t xml:space="preserve">не отражения </w:t>
            </w:r>
            <w:r w:rsidR="007210D6" w:rsidRPr="00340AD7">
              <w:rPr>
                <w:spacing w:val="-10"/>
              </w:rPr>
              <w:t>в муниципальном контракте обязательных типовых условий</w:t>
            </w:r>
            <w:r w:rsidR="00085033" w:rsidRPr="00340AD7">
              <w:rPr>
                <w:spacing w:val="-10"/>
              </w:rPr>
              <w:t xml:space="preserve">, несоответствия </w:t>
            </w:r>
            <w:r w:rsidR="007210D6" w:rsidRPr="00340AD7">
              <w:rPr>
                <w:spacing w:val="-10"/>
              </w:rPr>
              <w:t>условий гарантийного паспо</w:t>
            </w:r>
            <w:r w:rsidR="007210D6" w:rsidRPr="00340AD7">
              <w:rPr>
                <w:spacing w:val="-10"/>
              </w:rPr>
              <w:t>р</w:t>
            </w:r>
            <w:r w:rsidR="007210D6" w:rsidRPr="00340AD7">
              <w:rPr>
                <w:spacing w:val="-10"/>
              </w:rPr>
              <w:t>та на отремонтированные дороги отраслевому дорожному мет</w:t>
            </w:r>
            <w:r w:rsidR="007210D6" w:rsidRPr="00340AD7">
              <w:rPr>
                <w:spacing w:val="-10"/>
              </w:rPr>
              <w:t>о</w:t>
            </w:r>
            <w:r w:rsidR="007210D6" w:rsidRPr="00340AD7">
              <w:rPr>
                <w:spacing w:val="-10"/>
              </w:rPr>
              <w:t>дическому документу</w:t>
            </w:r>
            <w:r w:rsidR="00983A70">
              <w:rPr>
                <w:spacing w:val="-10"/>
              </w:rPr>
              <w:t xml:space="preserve"> в части </w:t>
            </w:r>
            <w:r w:rsidR="005377ED">
              <w:rPr>
                <w:spacing w:val="-10"/>
              </w:rPr>
              <w:t xml:space="preserve">сроков </w:t>
            </w:r>
            <w:r w:rsidR="00983A70">
              <w:rPr>
                <w:spacing w:val="-10"/>
              </w:rPr>
              <w:t>гарантийных об</w:t>
            </w:r>
            <w:r w:rsidR="005377ED">
              <w:rPr>
                <w:spacing w:val="-10"/>
              </w:rPr>
              <w:t>язательств</w:t>
            </w:r>
            <w:r w:rsidR="00C96A97" w:rsidRPr="00340AD7">
              <w:rPr>
                <w:spacing w:val="-10"/>
              </w:rPr>
              <w:t>.</w:t>
            </w:r>
          </w:p>
          <w:p w:rsidR="007F32EE" w:rsidRPr="00340AD7" w:rsidRDefault="0064677D" w:rsidP="008A70D9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 xml:space="preserve">Информация по итогам аудита отражена в </w:t>
            </w:r>
            <w:r w:rsidR="008A70D9" w:rsidRPr="00340AD7">
              <w:rPr>
                <w:spacing w:val="-10"/>
              </w:rPr>
              <w:t xml:space="preserve">соответствующем </w:t>
            </w:r>
            <w:r w:rsidRPr="00340AD7">
              <w:rPr>
                <w:spacing w:val="-10"/>
              </w:rPr>
              <w:t>з</w:t>
            </w:r>
            <w:r w:rsidRPr="00340AD7">
              <w:rPr>
                <w:spacing w:val="-10"/>
              </w:rPr>
              <w:t>а</w:t>
            </w:r>
            <w:r w:rsidRPr="00340AD7">
              <w:rPr>
                <w:spacing w:val="-10"/>
              </w:rPr>
              <w:t>ключени</w:t>
            </w:r>
            <w:r w:rsidR="008A70D9" w:rsidRPr="00340AD7">
              <w:rPr>
                <w:spacing w:val="-10"/>
              </w:rPr>
              <w:t>и</w:t>
            </w:r>
            <w:r w:rsidRPr="00340AD7">
              <w:rPr>
                <w:spacing w:val="-10"/>
              </w:rPr>
              <w:t>, а также в единой информационной системе в сфере закупок.</w:t>
            </w:r>
          </w:p>
        </w:tc>
      </w:tr>
      <w:tr w:rsidR="000A3C57" w:rsidRPr="000A3C57" w:rsidTr="008600DE">
        <w:tc>
          <w:tcPr>
            <w:tcW w:w="726" w:type="dxa"/>
            <w:shd w:val="clear" w:color="auto" w:fill="auto"/>
            <w:vAlign w:val="center"/>
          </w:tcPr>
          <w:p w:rsidR="00855F74" w:rsidRPr="00377046" w:rsidRDefault="00855F74" w:rsidP="00661393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t>2.1</w:t>
            </w:r>
            <w:r w:rsidR="00661393" w:rsidRPr="00377046">
              <w:rPr>
                <w:spacing w:val="-10"/>
              </w:rPr>
              <w:t>2</w:t>
            </w:r>
            <w:r w:rsidR="00BC3B24" w:rsidRPr="00377046">
              <w:rPr>
                <w:spacing w:val="-10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55F74" w:rsidRPr="00377046" w:rsidRDefault="00661393" w:rsidP="00630AF5">
            <w:pPr>
              <w:spacing w:line="228" w:lineRule="auto"/>
              <w:rPr>
                <w:spacing w:val="-10"/>
              </w:rPr>
            </w:pPr>
            <w:r w:rsidRPr="00377046">
              <w:rPr>
                <w:spacing w:val="-10"/>
              </w:rPr>
              <w:t>Анализ эффективности расходования бюджетных средств, направленных в 2017-2019 годах на оплату работ по разработке пр</w:t>
            </w:r>
            <w:r w:rsidRPr="00377046">
              <w:rPr>
                <w:spacing w:val="-10"/>
              </w:rPr>
              <w:t>о</w:t>
            </w:r>
            <w:r w:rsidRPr="00377046">
              <w:rPr>
                <w:spacing w:val="-10"/>
              </w:rPr>
              <w:t>ектно-сметной документ</w:t>
            </w:r>
            <w:r w:rsidRPr="00377046">
              <w:rPr>
                <w:spacing w:val="-10"/>
              </w:rPr>
              <w:t>а</w:t>
            </w:r>
            <w:r w:rsidRPr="00377046">
              <w:rPr>
                <w:spacing w:val="-10"/>
              </w:rPr>
              <w:t>ции на капитальный р</w:t>
            </w:r>
            <w:r w:rsidRPr="00377046">
              <w:rPr>
                <w:spacing w:val="-10"/>
              </w:rPr>
              <w:t>е</w:t>
            </w:r>
            <w:r w:rsidRPr="00377046">
              <w:rPr>
                <w:spacing w:val="-10"/>
              </w:rPr>
              <w:t>монт, реконструкцию  и строительство объектов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5377ED" w:rsidRDefault="00A669E8" w:rsidP="005377ED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340AD7">
              <w:rPr>
                <w:spacing w:val="-10"/>
              </w:rPr>
              <w:t xml:space="preserve">Осуществлен </w:t>
            </w:r>
            <w:r w:rsidR="00560730" w:rsidRPr="00340AD7">
              <w:rPr>
                <w:spacing w:val="-10"/>
              </w:rPr>
              <w:t>анализ деятельности</w:t>
            </w:r>
            <w:r w:rsidRPr="00340AD7">
              <w:rPr>
                <w:spacing w:val="-10"/>
              </w:rPr>
              <w:t xml:space="preserve"> </w:t>
            </w:r>
            <w:r w:rsidR="00560730" w:rsidRPr="00340AD7">
              <w:rPr>
                <w:spacing w:val="-10"/>
              </w:rPr>
              <w:t>6</w:t>
            </w:r>
            <w:r w:rsidRPr="00340AD7">
              <w:rPr>
                <w:spacing w:val="-10"/>
              </w:rPr>
              <w:t xml:space="preserve"> главных администраторов бюджетных средств</w:t>
            </w:r>
            <w:r w:rsidR="00560730" w:rsidRPr="00340AD7">
              <w:rPr>
                <w:spacing w:val="-10"/>
              </w:rPr>
              <w:t xml:space="preserve">. </w:t>
            </w:r>
          </w:p>
          <w:p w:rsidR="00560730" w:rsidRPr="00340AD7" w:rsidRDefault="00560730" w:rsidP="005377ED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340AD7">
              <w:rPr>
                <w:spacing w:val="-10"/>
              </w:rPr>
              <w:t xml:space="preserve">Установлено: в проверяемом периоде бюджетные средства направлены на разработку </w:t>
            </w:r>
            <w:r w:rsidR="003077E7">
              <w:rPr>
                <w:spacing w:val="-10"/>
              </w:rPr>
              <w:t>проектно-сметной документации (д</w:t>
            </w:r>
            <w:r w:rsidR="003077E7">
              <w:rPr>
                <w:spacing w:val="-10"/>
              </w:rPr>
              <w:t>а</w:t>
            </w:r>
            <w:r w:rsidR="003077E7">
              <w:rPr>
                <w:spacing w:val="-10"/>
              </w:rPr>
              <w:t xml:space="preserve">лее – </w:t>
            </w:r>
            <w:r w:rsidRPr="00340AD7">
              <w:rPr>
                <w:spacing w:val="-10"/>
              </w:rPr>
              <w:t>ПСД</w:t>
            </w:r>
            <w:r w:rsidR="003077E7">
              <w:rPr>
                <w:spacing w:val="-10"/>
              </w:rPr>
              <w:t>)</w:t>
            </w:r>
            <w:r w:rsidRPr="00340AD7">
              <w:rPr>
                <w:spacing w:val="-10"/>
              </w:rPr>
              <w:t xml:space="preserve"> 32 объектов на общую сумму 40 235,37 тыс. рублей, из которых: по 14 объектам ПСД </w:t>
            </w:r>
            <w:proofErr w:type="gramStart"/>
            <w:r w:rsidRPr="00340AD7">
              <w:rPr>
                <w:spacing w:val="-10"/>
              </w:rPr>
              <w:t>разработана и определена</w:t>
            </w:r>
            <w:proofErr w:type="gramEnd"/>
            <w:r w:rsidRPr="00340AD7">
              <w:rPr>
                <w:spacing w:val="-10"/>
              </w:rPr>
              <w:t xml:space="preserve"> сме</w:t>
            </w:r>
            <w:r w:rsidRPr="00340AD7">
              <w:rPr>
                <w:spacing w:val="-10"/>
              </w:rPr>
              <w:t>т</w:t>
            </w:r>
            <w:r w:rsidRPr="00340AD7">
              <w:rPr>
                <w:spacing w:val="-10"/>
              </w:rPr>
              <w:t xml:space="preserve">ная стоимость, по 18 объектам разработка ПСД не окончена; </w:t>
            </w:r>
            <w:r w:rsidR="00D43DA6">
              <w:rPr>
                <w:spacing w:val="-10"/>
              </w:rPr>
              <w:t>о</w:t>
            </w:r>
            <w:r w:rsidRPr="00340AD7">
              <w:rPr>
                <w:spacing w:val="-10"/>
              </w:rPr>
              <w:t>б</w:t>
            </w:r>
            <w:r w:rsidRPr="00340AD7">
              <w:rPr>
                <w:spacing w:val="-10"/>
              </w:rPr>
              <w:t>щая сметная стоимость</w:t>
            </w:r>
            <w:r w:rsidR="005377ED">
              <w:rPr>
                <w:spacing w:val="-10"/>
              </w:rPr>
              <w:t xml:space="preserve"> </w:t>
            </w:r>
            <w:r w:rsidRPr="00340AD7">
              <w:rPr>
                <w:spacing w:val="-10"/>
              </w:rPr>
              <w:t>14 объектов, по которым разработана ПСД, составляет 1 110 349,79 тыс. рублей или 35 процентов от общего планового объема налоговых и неналоговых доходов м</w:t>
            </w:r>
            <w:r w:rsidRPr="00340AD7">
              <w:rPr>
                <w:spacing w:val="-10"/>
              </w:rPr>
              <w:t>у</w:t>
            </w:r>
            <w:r w:rsidRPr="00340AD7">
              <w:rPr>
                <w:spacing w:val="-10"/>
              </w:rPr>
              <w:t>ниципального бюджета в 2020 году. В ходе проведения анализа установлено неэффективное расходование бюджетных средств в общей сумме 14 619,39 тыс. рублей</w:t>
            </w:r>
            <w:r w:rsidR="005377ED">
              <w:rPr>
                <w:spacing w:val="-10"/>
              </w:rPr>
              <w:t>, выразившееся в неиспольз</w:t>
            </w:r>
            <w:r w:rsidR="005377ED">
              <w:rPr>
                <w:spacing w:val="-10"/>
              </w:rPr>
              <w:t>о</w:t>
            </w:r>
            <w:r w:rsidR="005377ED">
              <w:rPr>
                <w:spacing w:val="-10"/>
              </w:rPr>
              <w:t>вании разработанной ПСД и корректировке разработанных и</w:t>
            </w:r>
            <w:r w:rsidR="005377ED">
              <w:rPr>
                <w:spacing w:val="-10"/>
              </w:rPr>
              <w:t>н</w:t>
            </w:r>
            <w:r w:rsidR="005377ED">
              <w:rPr>
                <w:spacing w:val="-10"/>
              </w:rPr>
              <w:t>женерных изысканий и ПСД</w:t>
            </w:r>
            <w:r w:rsidRPr="00340AD7">
              <w:rPr>
                <w:spacing w:val="-10"/>
              </w:rPr>
              <w:t xml:space="preserve">. </w:t>
            </w:r>
          </w:p>
          <w:p w:rsidR="00855F74" w:rsidRPr="00340AD7" w:rsidRDefault="00560730" w:rsidP="005377ED">
            <w:pPr>
              <w:spacing w:line="228" w:lineRule="auto"/>
              <w:ind w:right="-85"/>
              <w:jc w:val="both"/>
              <w:rPr>
                <w:spacing w:val="-10"/>
              </w:rPr>
            </w:pPr>
            <w:r w:rsidRPr="00340AD7">
              <w:rPr>
                <w:spacing w:val="-10"/>
              </w:rPr>
              <w:t>Выводы и предложения по результатам анализа отражены в з</w:t>
            </w:r>
            <w:r w:rsidRPr="00340AD7">
              <w:rPr>
                <w:spacing w:val="-10"/>
              </w:rPr>
              <w:t>а</w:t>
            </w:r>
            <w:r w:rsidRPr="00340AD7">
              <w:rPr>
                <w:spacing w:val="-10"/>
              </w:rPr>
              <w:t>ключении и направлены в адрес главы МО ГО "Сыктывкар</w:t>
            </w:r>
            <w:proofErr w:type="gramStart"/>
            <w:r w:rsidRPr="00340AD7">
              <w:rPr>
                <w:spacing w:val="-10"/>
              </w:rPr>
              <w:t>"-</w:t>
            </w:r>
            <w:proofErr w:type="gramEnd"/>
            <w:r w:rsidRPr="00340AD7">
              <w:rPr>
                <w:spacing w:val="-10"/>
              </w:rPr>
              <w:t>руководителя администрации, а также председателя Совета МО ГО "Сыктывкар".</w:t>
            </w:r>
          </w:p>
        </w:tc>
      </w:tr>
      <w:tr w:rsidR="000A3C57" w:rsidRPr="000A3C57" w:rsidTr="008600DE">
        <w:tc>
          <w:tcPr>
            <w:tcW w:w="726" w:type="dxa"/>
            <w:shd w:val="clear" w:color="auto" w:fill="auto"/>
            <w:vAlign w:val="center"/>
          </w:tcPr>
          <w:p w:rsidR="007F32EE" w:rsidRPr="00377046" w:rsidRDefault="007F32EE" w:rsidP="00661393">
            <w:pPr>
              <w:spacing w:line="228" w:lineRule="auto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t>2.1</w:t>
            </w:r>
            <w:r w:rsidR="00661393" w:rsidRPr="00377046">
              <w:rPr>
                <w:spacing w:val="-10"/>
              </w:rPr>
              <w:t>3</w:t>
            </w:r>
            <w:r w:rsidRPr="00377046">
              <w:rPr>
                <w:spacing w:val="-10"/>
              </w:rPr>
              <w:t>.</w:t>
            </w:r>
          </w:p>
        </w:tc>
        <w:tc>
          <w:tcPr>
            <w:tcW w:w="2860" w:type="dxa"/>
            <w:vAlign w:val="center"/>
          </w:tcPr>
          <w:p w:rsidR="007F32EE" w:rsidRPr="00377046" w:rsidRDefault="00661393" w:rsidP="00855F74">
            <w:pPr>
              <w:spacing w:line="228" w:lineRule="auto"/>
              <w:ind w:right="-142"/>
              <w:rPr>
                <w:spacing w:val="-10"/>
              </w:rPr>
            </w:pPr>
            <w:r w:rsidRPr="00377046">
              <w:rPr>
                <w:spacing w:val="-10"/>
              </w:rPr>
              <w:t>Проверки по поручениям, предложениям и запросам главы МО ГО "Сыктывкар</w:t>
            </w:r>
            <w:proofErr w:type="gramStart"/>
            <w:r w:rsidRPr="00377046">
              <w:rPr>
                <w:spacing w:val="-10"/>
              </w:rPr>
              <w:t>"-</w:t>
            </w:r>
            <w:proofErr w:type="gramEnd"/>
            <w:r w:rsidRPr="00377046">
              <w:rPr>
                <w:spacing w:val="-10"/>
              </w:rPr>
              <w:t>руководителя администр</w:t>
            </w:r>
            <w:r w:rsidRPr="00377046">
              <w:rPr>
                <w:spacing w:val="-10"/>
              </w:rPr>
              <w:t>а</w:t>
            </w:r>
            <w:r w:rsidRPr="00377046">
              <w:rPr>
                <w:spacing w:val="-10"/>
              </w:rPr>
              <w:t>ции, председателя, постоя</w:t>
            </w:r>
            <w:r w:rsidRPr="00377046">
              <w:rPr>
                <w:spacing w:val="-10"/>
              </w:rPr>
              <w:t>н</w:t>
            </w:r>
            <w:r w:rsidRPr="00377046">
              <w:rPr>
                <w:spacing w:val="-10"/>
              </w:rPr>
              <w:t>ных комиссий и депутатов Совета города по вопросам, входящим в компетенцию Контрольно-счетной палаты МО ГО "Сыктывкар"</w:t>
            </w:r>
          </w:p>
        </w:tc>
        <w:tc>
          <w:tcPr>
            <w:tcW w:w="6280" w:type="dxa"/>
            <w:shd w:val="clear" w:color="auto" w:fill="auto"/>
          </w:tcPr>
          <w:p w:rsidR="00661393" w:rsidRPr="00340AD7" w:rsidRDefault="00661393" w:rsidP="00661393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>Все поступившие в адрес Контрольно-счетной палаты предл</w:t>
            </w:r>
            <w:r w:rsidRPr="00340AD7">
              <w:rPr>
                <w:spacing w:val="-10"/>
              </w:rPr>
              <w:t>о</w:t>
            </w:r>
            <w:r w:rsidRPr="00340AD7">
              <w:rPr>
                <w:spacing w:val="-10"/>
              </w:rPr>
              <w:t>жения были учтены при разработке плана работы.</w:t>
            </w:r>
          </w:p>
          <w:p w:rsidR="00661393" w:rsidRPr="00340AD7" w:rsidRDefault="00661393" w:rsidP="00661393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>Ежеквартально в рамках внешней проверки исполнения бюджета осуществлялся анализ использования средств бюджета на испо</w:t>
            </w:r>
            <w:r w:rsidRPr="00340AD7">
              <w:rPr>
                <w:spacing w:val="-10"/>
              </w:rPr>
              <w:t>л</w:t>
            </w:r>
            <w:r w:rsidRPr="00340AD7">
              <w:rPr>
                <w:spacing w:val="-10"/>
              </w:rPr>
              <w:t xml:space="preserve">нение судебных актов, а также анализ реализации </w:t>
            </w:r>
            <w:r w:rsidR="007F7040" w:rsidRPr="00340AD7">
              <w:rPr>
                <w:spacing w:val="-10"/>
              </w:rPr>
              <w:t xml:space="preserve">национальных и </w:t>
            </w:r>
            <w:r w:rsidRPr="00340AD7">
              <w:rPr>
                <w:spacing w:val="-10"/>
              </w:rPr>
              <w:t xml:space="preserve">инвестиционных проектов. </w:t>
            </w:r>
          </w:p>
          <w:p w:rsidR="007F32EE" w:rsidRPr="00340AD7" w:rsidRDefault="00661393" w:rsidP="00661393">
            <w:pPr>
              <w:spacing w:line="228" w:lineRule="auto"/>
              <w:ind w:right="-85"/>
              <w:rPr>
                <w:spacing w:val="-10"/>
              </w:rPr>
            </w:pPr>
            <w:r w:rsidRPr="00340AD7">
              <w:rPr>
                <w:spacing w:val="-10"/>
              </w:rPr>
              <w:t>Результаты отражены в соответствующих заключениях и отч</w:t>
            </w:r>
            <w:r w:rsidRPr="00340AD7">
              <w:rPr>
                <w:spacing w:val="-10"/>
              </w:rPr>
              <w:t>е</w:t>
            </w:r>
            <w:r w:rsidRPr="00340AD7">
              <w:rPr>
                <w:spacing w:val="-10"/>
              </w:rPr>
              <w:t>тах.</w:t>
            </w:r>
          </w:p>
        </w:tc>
      </w:tr>
      <w:tr w:rsidR="000A3C57" w:rsidRPr="000A3C57" w:rsidTr="00F45E95">
        <w:trPr>
          <w:trHeight w:val="390"/>
        </w:trPr>
        <w:tc>
          <w:tcPr>
            <w:tcW w:w="9866" w:type="dxa"/>
            <w:gridSpan w:val="3"/>
            <w:shd w:val="clear" w:color="auto" w:fill="F2F2F2" w:themeFill="background1" w:themeFillShade="F2"/>
            <w:vAlign w:val="center"/>
          </w:tcPr>
          <w:p w:rsidR="004B260D" w:rsidRPr="00377046" w:rsidRDefault="004B260D" w:rsidP="00630AF5">
            <w:pPr>
              <w:spacing w:line="228" w:lineRule="auto"/>
              <w:ind w:right="-57"/>
              <w:jc w:val="center"/>
              <w:rPr>
                <w:spacing w:val="-10"/>
              </w:rPr>
            </w:pPr>
            <w:r w:rsidRPr="00377046">
              <w:rPr>
                <w:b/>
                <w:spacing w:val="-10"/>
              </w:rPr>
              <w:t>3. Контрольные мероприятия</w:t>
            </w:r>
          </w:p>
        </w:tc>
      </w:tr>
      <w:tr w:rsidR="000A3C57" w:rsidRPr="000A3C57" w:rsidTr="008600DE">
        <w:tc>
          <w:tcPr>
            <w:tcW w:w="726" w:type="dxa"/>
            <w:shd w:val="clear" w:color="auto" w:fill="auto"/>
            <w:vAlign w:val="center"/>
          </w:tcPr>
          <w:p w:rsidR="008600DE" w:rsidRPr="00377046" w:rsidRDefault="008600DE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t>3.1.</w:t>
            </w:r>
          </w:p>
        </w:tc>
        <w:tc>
          <w:tcPr>
            <w:tcW w:w="2860" w:type="dxa"/>
            <w:shd w:val="clear" w:color="auto" w:fill="auto"/>
          </w:tcPr>
          <w:p w:rsidR="008600DE" w:rsidRPr="00377046" w:rsidRDefault="00661393" w:rsidP="00AD4732">
            <w:pPr>
              <w:spacing w:line="228" w:lineRule="auto"/>
              <w:ind w:right="-142"/>
              <w:rPr>
                <w:spacing w:val="-10"/>
              </w:rPr>
            </w:pPr>
            <w:r w:rsidRPr="00377046">
              <w:rPr>
                <w:spacing w:val="-10"/>
              </w:rPr>
              <w:t>Проверка администриров</w:t>
            </w:r>
            <w:r w:rsidRPr="00377046">
              <w:rPr>
                <w:spacing w:val="-10"/>
              </w:rPr>
              <w:t>а</w:t>
            </w:r>
            <w:r w:rsidRPr="00377046">
              <w:rPr>
                <w:spacing w:val="-10"/>
              </w:rPr>
              <w:t>ния доходов, получаемых в виде арендной платы за з</w:t>
            </w:r>
            <w:r w:rsidRPr="00377046">
              <w:rPr>
                <w:spacing w:val="-10"/>
              </w:rPr>
              <w:t>е</w:t>
            </w:r>
            <w:r w:rsidRPr="00377046">
              <w:rPr>
                <w:spacing w:val="-10"/>
              </w:rPr>
              <w:t>мельные участки, а также средств от продажи права на заключение договоров аре</w:t>
            </w:r>
            <w:r w:rsidRPr="00377046">
              <w:rPr>
                <w:spacing w:val="-10"/>
              </w:rPr>
              <w:t>н</w:t>
            </w:r>
            <w:r w:rsidRPr="00377046">
              <w:rPr>
                <w:spacing w:val="-10"/>
              </w:rPr>
              <w:t>ды земельных участков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6E2F72" w:rsidRDefault="00897655" w:rsidP="00551DB1">
            <w:pPr>
              <w:spacing w:line="228" w:lineRule="auto"/>
              <w:ind w:right="-85"/>
              <w:rPr>
                <w:spacing w:val="-10"/>
              </w:rPr>
            </w:pPr>
            <w:r w:rsidRPr="0036204F">
              <w:rPr>
                <w:spacing w:val="-10"/>
              </w:rPr>
              <w:t xml:space="preserve">Проверка проведена в двух объектах: </w:t>
            </w:r>
            <w:proofErr w:type="gramStart"/>
            <w:r w:rsidRPr="0036204F">
              <w:rPr>
                <w:spacing w:val="-10"/>
              </w:rPr>
              <w:t>Управлении</w:t>
            </w:r>
            <w:proofErr w:type="gramEnd"/>
            <w:r w:rsidRPr="0036204F">
              <w:rPr>
                <w:spacing w:val="-10"/>
              </w:rPr>
              <w:t xml:space="preserve"> архитектуры и </w:t>
            </w:r>
            <w:r>
              <w:rPr>
                <w:spacing w:val="-10"/>
              </w:rPr>
              <w:t>Администрации Эжвинского района</w:t>
            </w:r>
            <w:r w:rsidRPr="0036204F">
              <w:rPr>
                <w:spacing w:val="-10"/>
              </w:rPr>
              <w:t xml:space="preserve">. </w:t>
            </w:r>
          </w:p>
          <w:p w:rsidR="00551DB1" w:rsidRPr="005377ED" w:rsidRDefault="003A24FE" w:rsidP="00551DB1">
            <w:pPr>
              <w:spacing w:line="228" w:lineRule="auto"/>
              <w:ind w:right="-85"/>
              <w:rPr>
                <w:spacing w:val="-10"/>
              </w:rPr>
            </w:pPr>
            <w:r w:rsidRPr="00551DB1">
              <w:rPr>
                <w:spacing w:val="-10"/>
              </w:rPr>
              <w:t xml:space="preserve">Установлено: </w:t>
            </w:r>
            <w:r w:rsidR="00551DB1" w:rsidRPr="00551DB1">
              <w:rPr>
                <w:spacing w:val="-10"/>
              </w:rPr>
              <w:t xml:space="preserve">несоответствие бюджетному законодательству утвержденных порядков </w:t>
            </w:r>
            <w:r w:rsidR="00551DB1">
              <w:rPr>
                <w:spacing w:val="-10"/>
              </w:rPr>
              <w:t>списания</w:t>
            </w:r>
            <w:r w:rsidR="00551DB1" w:rsidRPr="00551DB1">
              <w:rPr>
                <w:spacing w:val="-10"/>
              </w:rPr>
              <w:t xml:space="preserve"> безнадёжной к взысканию з</w:t>
            </w:r>
            <w:r w:rsidR="00551DB1" w:rsidRPr="00551DB1">
              <w:rPr>
                <w:spacing w:val="-10"/>
              </w:rPr>
              <w:t>а</w:t>
            </w:r>
            <w:r w:rsidR="00551DB1" w:rsidRPr="00551DB1">
              <w:rPr>
                <w:spacing w:val="-10"/>
              </w:rPr>
              <w:t>долженности по платежам в бюджет; списание безнадежной к взысканию задолженности в 2018-2019 годах с нарушением установленных требований; не</w:t>
            </w:r>
            <w:r w:rsidR="00551DB1">
              <w:rPr>
                <w:spacing w:val="-10"/>
              </w:rPr>
              <w:t>п</w:t>
            </w:r>
            <w:r w:rsidR="00551DB1" w:rsidRPr="00551DB1">
              <w:rPr>
                <w:spacing w:val="-10"/>
              </w:rPr>
              <w:t xml:space="preserve">ринятие необходимых мер по взысканию задолженности по </w:t>
            </w:r>
            <w:r w:rsidR="00551DB1" w:rsidRPr="005377ED">
              <w:rPr>
                <w:spacing w:val="-10"/>
              </w:rPr>
              <w:t xml:space="preserve">платежам в бюджет; искажение </w:t>
            </w:r>
            <w:r w:rsidR="00551DB1" w:rsidRPr="005377ED">
              <w:rPr>
                <w:spacing w:val="-10"/>
              </w:rPr>
              <w:lastRenderedPageBreak/>
              <w:t>годовой бухгалтерской отчетности за 2018 год.</w:t>
            </w:r>
          </w:p>
          <w:p w:rsidR="008600DE" w:rsidRPr="000A3C57" w:rsidRDefault="003A24FE" w:rsidP="00551DB1">
            <w:pPr>
              <w:spacing w:line="228" w:lineRule="auto"/>
              <w:ind w:right="-85"/>
              <w:rPr>
                <w:color w:val="0070C0"/>
                <w:spacing w:val="-10"/>
              </w:rPr>
            </w:pPr>
            <w:r w:rsidRPr="005377ED">
              <w:rPr>
                <w:spacing w:val="-10"/>
              </w:rPr>
              <w:t xml:space="preserve">Выводы и предложения по итогам проверки </w:t>
            </w:r>
            <w:proofErr w:type="gramStart"/>
            <w:r w:rsidRPr="005377ED">
              <w:rPr>
                <w:spacing w:val="-10"/>
              </w:rPr>
              <w:t>отражены в отчете и направлены</w:t>
            </w:r>
            <w:proofErr w:type="gramEnd"/>
            <w:r w:rsidRPr="005377ED">
              <w:rPr>
                <w:spacing w:val="-10"/>
              </w:rPr>
              <w:t xml:space="preserve"> в адрес главы МО ГО "Сыктывкар"</w:t>
            </w:r>
            <w:r w:rsidR="005377ED" w:rsidRPr="005377ED">
              <w:rPr>
                <w:spacing w:val="-10"/>
              </w:rPr>
              <w:t xml:space="preserve"> </w:t>
            </w:r>
            <w:r w:rsidRPr="005377ED">
              <w:rPr>
                <w:spacing w:val="-10"/>
              </w:rPr>
              <w:t>-</w:t>
            </w:r>
            <w:r w:rsidR="005377ED" w:rsidRPr="005377ED">
              <w:rPr>
                <w:spacing w:val="-10"/>
              </w:rPr>
              <w:t xml:space="preserve"> </w:t>
            </w:r>
            <w:r w:rsidRPr="005377ED">
              <w:rPr>
                <w:spacing w:val="-10"/>
              </w:rPr>
              <w:t>руководителя администрации, а также председателя Совета МО ГО "Сыкты</w:t>
            </w:r>
            <w:r w:rsidRPr="005377ED">
              <w:rPr>
                <w:spacing w:val="-10"/>
              </w:rPr>
              <w:t>в</w:t>
            </w:r>
            <w:r w:rsidRPr="005377ED">
              <w:rPr>
                <w:spacing w:val="-10"/>
              </w:rPr>
              <w:t>кар".</w:t>
            </w:r>
            <w:r w:rsidR="00824F40" w:rsidRPr="005377ED">
              <w:rPr>
                <w:spacing w:val="-10"/>
              </w:rPr>
              <w:t xml:space="preserve"> </w:t>
            </w:r>
          </w:p>
        </w:tc>
      </w:tr>
      <w:tr w:rsidR="000A3C57" w:rsidRPr="000A3C57" w:rsidTr="008600DE">
        <w:tc>
          <w:tcPr>
            <w:tcW w:w="726" w:type="dxa"/>
            <w:shd w:val="clear" w:color="auto" w:fill="auto"/>
            <w:vAlign w:val="center"/>
          </w:tcPr>
          <w:p w:rsidR="008600DE" w:rsidRPr="00377046" w:rsidRDefault="008600DE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lastRenderedPageBreak/>
              <w:t>3.3.</w:t>
            </w:r>
          </w:p>
        </w:tc>
        <w:tc>
          <w:tcPr>
            <w:tcW w:w="2860" w:type="dxa"/>
            <w:shd w:val="clear" w:color="auto" w:fill="auto"/>
          </w:tcPr>
          <w:p w:rsidR="008600DE" w:rsidRPr="00377046" w:rsidRDefault="00661393" w:rsidP="00AD4732">
            <w:pPr>
              <w:spacing w:line="228" w:lineRule="auto"/>
              <w:ind w:right="-142"/>
            </w:pPr>
            <w:r w:rsidRPr="00377046">
              <w:rPr>
                <w:spacing w:val="-10"/>
              </w:rPr>
              <w:t>Проверка реализации прое</w:t>
            </w:r>
            <w:r w:rsidRPr="00377046">
              <w:rPr>
                <w:spacing w:val="-10"/>
              </w:rPr>
              <w:t>к</w:t>
            </w:r>
            <w:r w:rsidRPr="00377046">
              <w:rPr>
                <w:spacing w:val="-10"/>
              </w:rPr>
              <w:t>та "Демография" в части с</w:t>
            </w:r>
            <w:r w:rsidRPr="00377046">
              <w:rPr>
                <w:spacing w:val="-10"/>
              </w:rPr>
              <w:t>о</w:t>
            </w:r>
            <w:r w:rsidRPr="00377046">
              <w:rPr>
                <w:spacing w:val="-10"/>
              </w:rPr>
              <w:t>здания дополнительных мест в системе дошкольного обр</w:t>
            </w:r>
            <w:r w:rsidRPr="00377046">
              <w:rPr>
                <w:spacing w:val="-10"/>
              </w:rPr>
              <w:t>а</w:t>
            </w:r>
            <w:r w:rsidRPr="00377046">
              <w:rPr>
                <w:spacing w:val="-10"/>
              </w:rPr>
              <w:t>зования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6E2F72" w:rsidRDefault="00561DC7" w:rsidP="00B86092">
            <w:pPr>
              <w:ind w:left="-57"/>
              <w:jc w:val="both"/>
              <w:rPr>
                <w:spacing w:val="-10"/>
              </w:rPr>
            </w:pPr>
            <w:r w:rsidRPr="0036204F">
              <w:rPr>
                <w:spacing w:val="-10"/>
              </w:rPr>
              <w:t xml:space="preserve">Проверка проведена в двух объектах: </w:t>
            </w:r>
            <w:proofErr w:type="gramStart"/>
            <w:r w:rsidR="0036204F" w:rsidRPr="0036204F">
              <w:rPr>
                <w:spacing w:val="-10"/>
              </w:rPr>
              <w:t>Управлении</w:t>
            </w:r>
            <w:proofErr w:type="gramEnd"/>
            <w:r w:rsidR="0036204F" w:rsidRPr="0036204F">
              <w:rPr>
                <w:spacing w:val="-10"/>
              </w:rPr>
              <w:t xml:space="preserve"> архитектуры и Управлении дошкольного образования</w:t>
            </w:r>
            <w:r w:rsidRPr="0036204F">
              <w:rPr>
                <w:spacing w:val="-10"/>
              </w:rPr>
              <w:t xml:space="preserve">. </w:t>
            </w:r>
            <w:r w:rsidR="0036204F" w:rsidRPr="0036204F">
              <w:rPr>
                <w:spacing w:val="-10"/>
              </w:rPr>
              <w:t>Реализация национал</w:t>
            </w:r>
            <w:r w:rsidR="0036204F" w:rsidRPr="0036204F">
              <w:rPr>
                <w:spacing w:val="-10"/>
              </w:rPr>
              <w:t>ь</w:t>
            </w:r>
            <w:r w:rsidR="0036204F" w:rsidRPr="0036204F">
              <w:rPr>
                <w:spacing w:val="-10"/>
              </w:rPr>
              <w:t>ного проекта "Демография"</w:t>
            </w:r>
            <w:r w:rsidR="0036204F">
              <w:rPr>
                <w:spacing w:val="-10"/>
              </w:rPr>
              <w:t xml:space="preserve"> в 2019-2020 годах</w:t>
            </w:r>
            <w:r w:rsidR="0036204F" w:rsidRPr="0036204F">
              <w:rPr>
                <w:spacing w:val="-10"/>
              </w:rPr>
              <w:t xml:space="preserve"> осуществля</w:t>
            </w:r>
            <w:r w:rsidR="0036204F">
              <w:rPr>
                <w:spacing w:val="-10"/>
              </w:rPr>
              <w:t>лась</w:t>
            </w:r>
            <w:r w:rsidR="0036204F" w:rsidRPr="0036204F">
              <w:rPr>
                <w:spacing w:val="-10"/>
              </w:rPr>
              <w:t xml:space="preserve"> в рамках двух муниципальных программ: "Развитие образования" и "Содействие развитию экономики", предполагающих стро</w:t>
            </w:r>
            <w:r w:rsidR="0036204F" w:rsidRPr="0036204F">
              <w:rPr>
                <w:spacing w:val="-10"/>
              </w:rPr>
              <w:t>и</w:t>
            </w:r>
            <w:r w:rsidR="0036204F" w:rsidRPr="0036204F">
              <w:rPr>
                <w:spacing w:val="-10"/>
              </w:rPr>
              <w:t>тельство, выкуп, переоборудование помещений, а также фина</w:t>
            </w:r>
            <w:r w:rsidR="0036204F" w:rsidRPr="0036204F">
              <w:rPr>
                <w:spacing w:val="-10"/>
              </w:rPr>
              <w:t>н</w:t>
            </w:r>
            <w:r w:rsidR="0036204F" w:rsidRPr="0036204F">
              <w:rPr>
                <w:spacing w:val="-10"/>
              </w:rPr>
              <w:t>совую поддержку частных детских садов. Всего на реализацию мероприятий за анализируемый период израсходовано 233 543,0 тыс. рублей, по состоянию на 01.10.2020 создано 160 дополн</w:t>
            </w:r>
            <w:r w:rsidR="0036204F" w:rsidRPr="0036204F">
              <w:rPr>
                <w:spacing w:val="-10"/>
              </w:rPr>
              <w:t>и</w:t>
            </w:r>
            <w:r w:rsidR="0036204F" w:rsidRPr="0036204F">
              <w:rPr>
                <w:spacing w:val="-10"/>
              </w:rPr>
              <w:t>тельных мест для детей до трех лет в муниципальных дошкол</w:t>
            </w:r>
            <w:r w:rsidR="0036204F" w:rsidRPr="0036204F">
              <w:rPr>
                <w:spacing w:val="-10"/>
              </w:rPr>
              <w:t>ь</w:t>
            </w:r>
            <w:r w:rsidR="0036204F" w:rsidRPr="0036204F">
              <w:rPr>
                <w:spacing w:val="-10"/>
              </w:rPr>
              <w:t>ных образовательных организациях</w:t>
            </w:r>
            <w:r w:rsidR="00F260C6">
              <w:rPr>
                <w:spacing w:val="-10"/>
              </w:rPr>
              <w:t>.</w:t>
            </w:r>
            <w:r w:rsidR="003530A9" w:rsidRPr="0036204F">
              <w:rPr>
                <w:spacing w:val="-10"/>
              </w:rPr>
              <w:t xml:space="preserve"> </w:t>
            </w:r>
          </w:p>
          <w:p w:rsidR="00F260C6" w:rsidRPr="00F260C6" w:rsidRDefault="00561DC7" w:rsidP="006E2F72">
            <w:pPr>
              <w:ind w:left="-57"/>
              <w:jc w:val="both"/>
              <w:rPr>
                <w:spacing w:val="-10"/>
              </w:rPr>
            </w:pPr>
            <w:proofErr w:type="gramStart"/>
            <w:r w:rsidRPr="0036204F">
              <w:rPr>
                <w:spacing w:val="-10"/>
              </w:rPr>
              <w:t>Установлено:</w:t>
            </w:r>
            <w:r w:rsidR="003530A9" w:rsidRPr="0036204F">
              <w:rPr>
                <w:spacing w:val="-10"/>
              </w:rPr>
              <w:t xml:space="preserve"> </w:t>
            </w:r>
            <w:r w:rsidR="007D17F5" w:rsidRPr="0036204F">
              <w:rPr>
                <w:spacing w:val="-10"/>
              </w:rPr>
              <w:t xml:space="preserve">нарушение требований </w:t>
            </w:r>
            <w:r w:rsidR="00B86092">
              <w:rPr>
                <w:spacing w:val="-10"/>
              </w:rPr>
              <w:t>бюджетного законодател</w:t>
            </w:r>
            <w:r w:rsidR="00B86092">
              <w:rPr>
                <w:spacing w:val="-10"/>
              </w:rPr>
              <w:t>ь</w:t>
            </w:r>
            <w:r w:rsidR="00B86092">
              <w:rPr>
                <w:spacing w:val="-10"/>
              </w:rPr>
              <w:t xml:space="preserve">ства в части </w:t>
            </w:r>
            <w:r w:rsidR="003530A9" w:rsidRPr="0036204F">
              <w:rPr>
                <w:spacing w:val="-10"/>
              </w:rPr>
              <w:t>несвоевременн</w:t>
            </w:r>
            <w:r w:rsidR="00B86092">
              <w:rPr>
                <w:spacing w:val="-10"/>
              </w:rPr>
              <w:t>ого</w:t>
            </w:r>
            <w:r w:rsidR="003530A9" w:rsidRPr="0036204F">
              <w:rPr>
                <w:spacing w:val="-10"/>
              </w:rPr>
              <w:t xml:space="preserve"> внесени</w:t>
            </w:r>
            <w:r w:rsidR="00B86092">
              <w:rPr>
                <w:spacing w:val="-10"/>
              </w:rPr>
              <w:t>я</w:t>
            </w:r>
            <w:r w:rsidR="003530A9" w:rsidRPr="0036204F">
              <w:rPr>
                <w:spacing w:val="-10"/>
              </w:rPr>
              <w:t xml:space="preserve"> изменений в муниц</w:t>
            </w:r>
            <w:r w:rsidR="003530A9" w:rsidRPr="0036204F">
              <w:rPr>
                <w:spacing w:val="-10"/>
              </w:rPr>
              <w:t>и</w:t>
            </w:r>
            <w:r w:rsidR="003530A9" w:rsidRPr="0036204F">
              <w:rPr>
                <w:spacing w:val="-10"/>
              </w:rPr>
              <w:t>пальную программу</w:t>
            </w:r>
            <w:r w:rsidR="00F260C6">
              <w:rPr>
                <w:spacing w:val="-10"/>
              </w:rPr>
              <w:t xml:space="preserve">; </w:t>
            </w:r>
            <w:r w:rsidR="00F260C6" w:rsidRPr="00F260C6">
              <w:rPr>
                <w:spacing w:val="-10"/>
              </w:rPr>
              <w:t>нарушени</w:t>
            </w:r>
            <w:r w:rsidR="00F260C6">
              <w:rPr>
                <w:spacing w:val="-10"/>
              </w:rPr>
              <w:t>е</w:t>
            </w:r>
            <w:r w:rsidR="00F260C6" w:rsidRPr="00F260C6">
              <w:rPr>
                <w:spacing w:val="-10"/>
              </w:rPr>
              <w:t xml:space="preserve"> правил принятия решения о подготовке и реализации бюджетных инвестиций; нарушени</w:t>
            </w:r>
            <w:r w:rsidR="00F260C6">
              <w:rPr>
                <w:spacing w:val="-10"/>
              </w:rPr>
              <w:t>е</w:t>
            </w:r>
            <w:r w:rsidR="00F260C6" w:rsidRPr="00F260C6">
              <w:rPr>
                <w:spacing w:val="-10"/>
              </w:rPr>
              <w:t xml:space="preserve"> порядка субсидирования юридических лиц, индивидуальных предпринимателей, оказывающих услуги в сфере дошкольного образования; расходование</w:t>
            </w:r>
            <w:r w:rsidR="00F260C6">
              <w:rPr>
                <w:spacing w:val="-10"/>
              </w:rPr>
              <w:t xml:space="preserve"> </w:t>
            </w:r>
            <w:r w:rsidR="00F260C6" w:rsidRPr="00F260C6">
              <w:rPr>
                <w:spacing w:val="-10"/>
              </w:rPr>
              <w:t>средств муниципального бюджета на создание новых мест в негосударственном секторе дошкольного образования, не способствующего достижению цели по пов</w:t>
            </w:r>
            <w:r w:rsidR="00F260C6" w:rsidRPr="00F260C6">
              <w:rPr>
                <w:spacing w:val="-10"/>
              </w:rPr>
              <w:t>ы</w:t>
            </w:r>
            <w:r w:rsidR="00F260C6" w:rsidRPr="00F260C6">
              <w:rPr>
                <w:spacing w:val="-10"/>
              </w:rPr>
              <w:t>шению доступности дошкольного образования</w:t>
            </w:r>
            <w:r w:rsidR="00B86092">
              <w:rPr>
                <w:spacing w:val="-10"/>
              </w:rPr>
              <w:t>;</w:t>
            </w:r>
            <w:proofErr w:type="gramEnd"/>
            <w:r w:rsidR="00F260C6" w:rsidRPr="00F260C6">
              <w:rPr>
                <w:spacing w:val="-10"/>
              </w:rPr>
              <w:t xml:space="preserve"> нарушение ср</w:t>
            </w:r>
            <w:r w:rsidR="00F260C6" w:rsidRPr="00F260C6">
              <w:rPr>
                <w:spacing w:val="-10"/>
              </w:rPr>
              <w:t>о</w:t>
            </w:r>
            <w:r w:rsidR="00F260C6" w:rsidRPr="00F260C6">
              <w:rPr>
                <w:spacing w:val="-10"/>
              </w:rPr>
              <w:t>ков исполнения контрактов и договоров</w:t>
            </w:r>
            <w:r w:rsidR="00B86092">
              <w:rPr>
                <w:spacing w:val="-10"/>
              </w:rPr>
              <w:t>;</w:t>
            </w:r>
            <w:r w:rsidR="00F260C6" w:rsidRPr="00F260C6">
              <w:rPr>
                <w:spacing w:val="-10"/>
              </w:rPr>
              <w:t xml:space="preserve"> не применение мер о</w:t>
            </w:r>
            <w:r w:rsidR="00F260C6" w:rsidRPr="00F260C6">
              <w:rPr>
                <w:spacing w:val="-10"/>
              </w:rPr>
              <w:t>т</w:t>
            </w:r>
            <w:r w:rsidR="00F260C6" w:rsidRPr="00F260C6">
              <w:rPr>
                <w:spacing w:val="-10"/>
              </w:rPr>
              <w:t>ветственности за несвоевременное исполнение контрактов.</w:t>
            </w:r>
          </w:p>
          <w:p w:rsidR="003530A9" w:rsidRPr="0036204F" w:rsidRDefault="00824F40" w:rsidP="00F260C6">
            <w:pPr>
              <w:spacing w:line="228" w:lineRule="auto"/>
              <w:ind w:right="-85"/>
              <w:rPr>
                <w:spacing w:val="-10"/>
              </w:rPr>
            </w:pPr>
            <w:r w:rsidRPr="0036204F">
              <w:rPr>
                <w:spacing w:val="-10"/>
              </w:rPr>
              <w:t xml:space="preserve">Выводы и предложения по итогам проверки </w:t>
            </w:r>
            <w:proofErr w:type="gramStart"/>
            <w:r w:rsidRPr="0036204F">
              <w:rPr>
                <w:spacing w:val="-10"/>
              </w:rPr>
              <w:t>отражены в отчете и направлены</w:t>
            </w:r>
            <w:proofErr w:type="gramEnd"/>
            <w:r w:rsidRPr="0036204F">
              <w:rPr>
                <w:spacing w:val="-10"/>
              </w:rPr>
              <w:t xml:space="preserve"> в адрес главы МО ГО "Сыктывкар"</w:t>
            </w:r>
            <w:r w:rsidR="005377ED">
              <w:rPr>
                <w:spacing w:val="-10"/>
              </w:rPr>
              <w:t xml:space="preserve"> </w:t>
            </w:r>
            <w:r w:rsidRPr="0036204F">
              <w:rPr>
                <w:spacing w:val="-10"/>
              </w:rPr>
              <w:t>-</w:t>
            </w:r>
            <w:r w:rsidR="0055337A">
              <w:rPr>
                <w:spacing w:val="-10"/>
              </w:rPr>
              <w:t xml:space="preserve"> </w:t>
            </w:r>
            <w:r w:rsidR="005377ED">
              <w:rPr>
                <w:spacing w:val="-10"/>
              </w:rPr>
              <w:t xml:space="preserve"> </w:t>
            </w:r>
            <w:r w:rsidRPr="0036204F">
              <w:rPr>
                <w:spacing w:val="-10"/>
              </w:rPr>
              <w:t>руководителя администрации, а также председателя Совета МО ГО "Сыкты</w:t>
            </w:r>
            <w:r w:rsidRPr="0036204F">
              <w:rPr>
                <w:spacing w:val="-10"/>
              </w:rPr>
              <w:t>в</w:t>
            </w:r>
            <w:r w:rsidRPr="0036204F">
              <w:rPr>
                <w:spacing w:val="-10"/>
              </w:rPr>
              <w:t xml:space="preserve">кар". </w:t>
            </w:r>
          </w:p>
        </w:tc>
      </w:tr>
      <w:tr w:rsidR="000A3C57" w:rsidRPr="000A3C57" w:rsidTr="008600DE">
        <w:tc>
          <w:tcPr>
            <w:tcW w:w="726" w:type="dxa"/>
            <w:tcBorders>
              <w:top w:val="nil"/>
            </w:tcBorders>
            <w:shd w:val="clear" w:color="auto" w:fill="auto"/>
            <w:vAlign w:val="center"/>
          </w:tcPr>
          <w:p w:rsidR="00F97899" w:rsidRPr="00377046" w:rsidRDefault="00F97899" w:rsidP="00661393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t>3.</w:t>
            </w:r>
            <w:r w:rsidR="00661393" w:rsidRPr="00377046">
              <w:rPr>
                <w:spacing w:val="-10"/>
              </w:rPr>
              <w:t>4</w:t>
            </w:r>
            <w:r w:rsidRPr="00377046">
              <w:rPr>
                <w:spacing w:val="-10"/>
              </w:rPr>
              <w:t>.</w:t>
            </w:r>
          </w:p>
        </w:tc>
        <w:tc>
          <w:tcPr>
            <w:tcW w:w="2860" w:type="dxa"/>
            <w:vAlign w:val="center"/>
          </w:tcPr>
          <w:p w:rsidR="00F97899" w:rsidRPr="00377046" w:rsidRDefault="00F97899" w:rsidP="00630AF5">
            <w:pPr>
              <w:spacing w:line="228" w:lineRule="auto"/>
              <w:ind w:right="-142"/>
              <w:rPr>
                <w:spacing w:val="-10"/>
              </w:rPr>
            </w:pPr>
            <w:r w:rsidRPr="00377046">
              <w:rPr>
                <w:spacing w:val="-10"/>
              </w:rPr>
              <w:t>Проверки по поручениям, предложениям и запросам главы МО ГО "Сыктывкар</w:t>
            </w:r>
            <w:proofErr w:type="gramStart"/>
            <w:r w:rsidRPr="00377046">
              <w:rPr>
                <w:spacing w:val="-10"/>
              </w:rPr>
              <w:t>"-</w:t>
            </w:r>
            <w:proofErr w:type="gramEnd"/>
            <w:r w:rsidRPr="00377046">
              <w:rPr>
                <w:spacing w:val="-10"/>
              </w:rPr>
              <w:t>руководителя администр</w:t>
            </w:r>
            <w:r w:rsidRPr="00377046">
              <w:rPr>
                <w:spacing w:val="-10"/>
              </w:rPr>
              <w:t>а</w:t>
            </w:r>
            <w:r w:rsidRPr="00377046">
              <w:rPr>
                <w:spacing w:val="-10"/>
              </w:rPr>
              <w:t>ции, председателя, постоя</w:t>
            </w:r>
            <w:r w:rsidRPr="00377046">
              <w:rPr>
                <w:spacing w:val="-10"/>
              </w:rPr>
              <w:t>н</w:t>
            </w:r>
            <w:r w:rsidRPr="00377046">
              <w:rPr>
                <w:spacing w:val="-10"/>
              </w:rPr>
              <w:t>ных комиссий и депутатов Совета города по вопросам, входящим в компетенцию Контрольно-счетной палаты МО ГО "Сыктывкар"</w:t>
            </w:r>
          </w:p>
        </w:tc>
        <w:tc>
          <w:tcPr>
            <w:tcW w:w="6280" w:type="dxa"/>
            <w:shd w:val="clear" w:color="auto" w:fill="auto"/>
          </w:tcPr>
          <w:p w:rsidR="00F97899" w:rsidRPr="00F06EE0" w:rsidRDefault="00F97899" w:rsidP="00630AF5">
            <w:pPr>
              <w:spacing w:line="228" w:lineRule="auto"/>
              <w:ind w:right="-85"/>
              <w:rPr>
                <w:spacing w:val="-10"/>
              </w:rPr>
            </w:pPr>
            <w:r w:rsidRPr="00F06EE0">
              <w:rPr>
                <w:spacing w:val="-10"/>
              </w:rPr>
              <w:t>Все поступившие в адрес Контрольно-счетной палаты предл</w:t>
            </w:r>
            <w:r w:rsidRPr="00F06EE0">
              <w:rPr>
                <w:spacing w:val="-10"/>
              </w:rPr>
              <w:t>о</w:t>
            </w:r>
            <w:r w:rsidRPr="00F06EE0">
              <w:rPr>
                <w:spacing w:val="-10"/>
              </w:rPr>
              <w:t>жения были учтены при разработке плана работы.</w:t>
            </w:r>
          </w:p>
          <w:p w:rsidR="00F97899" w:rsidRPr="000A3C57" w:rsidRDefault="00291053" w:rsidP="00F06EE0">
            <w:pPr>
              <w:spacing w:line="228" w:lineRule="auto"/>
              <w:ind w:right="-85"/>
              <w:rPr>
                <w:color w:val="0070C0"/>
                <w:spacing w:val="-10"/>
              </w:rPr>
            </w:pPr>
            <w:r w:rsidRPr="00F06EE0">
              <w:rPr>
                <w:spacing w:val="-10"/>
              </w:rPr>
              <w:t>В 20</w:t>
            </w:r>
            <w:r w:rsidR="00F06EE0" w:rsidRPr="00F06EE0">
              <w:rPr>
                <w:spacing w:val="-10"/>
              </w:rPr>
              <w:t>20</w:t>
            </w:r>
            <w:r w:rsidRPr="00F06EE0">
              <w:rPr>
                <w:spacing w:val="-10"/>
              </w:rPr>
              <w:t xml:space="preserve"> году проведен</w:t>
            </w:r>
            <w:r w:rsidR="00F06EE0" w:rsidRPr="00F06EE0">
              <w:rPr>
                <w:spacing w:val="-10"/>
              </w:rPr>
              <w:t>а</w:t>
            </w:r>
            <w:r w:rsidRPr="00F06EE0">
              <w:rPr>
                <w:spacing w:val="-10"/>
              </w:rPr>
              <w:t xml:space="preserve"> проверк</w:t>
            </w:r>
            <w:r w:rsidR="00F06EE0" w:rsidRPr="00F06EE0">
              <w:rPr>
                <w:spacing w:val="-10"/>
              </w:rPr>
              <w:t>а</w:t>
            </w:r>
            <w:r w:rsidRPr="00F06EE0">
              <w:rPr>
                <w:spacing w:val="-10"/>
              </w:rPr>
              <w:t xml:space="preserve"> </w:t>
            </w:r>
            <w:r w:rsidR="00F06EE0" w:rsidRPr="00F06EE0">
              <w:rPr>
                <w:spacing w:val="-10"/>
              </w:rPr>
              <w:t>администрирования доходов, получаемых в виде арендной платы за земельные участки, а та</w:t>
            </w:r>
            <w:r w:rsidR="00F06EE0" w:rsidRPr="00F06EE0">
              <w:rPr>
                <w:spacing w:val="-10"/>
              </w:rPr>
              <w:t>к</w:t>
            </w:r>
            <w:r w:rsidR="00F06EE0" w:rsidRPr="00F06EE0">
              <w:rPr>
                <w:spacing w:val="-10"/>
              </w:rPr>
              <w:t xml:space="preserve">же средств от продажи права на заключение договоров аренды земельных участков. </w:t>
            </w:r>
          </w:p>
        </w:tc>
      </w:tr>
      <w:tr w:rsidR="000A3C57" w:rsidRPr="000A3C57" w:rsidTr="00F45E95">
        <w:trPr>
          <w:trHeight w:val="425"/>
        </w:trPr>
        <w:tc>
          <w:tcPr>
            <w:tcW w:w="9866" w:type="dxa"/>
            <w:gridSpan w:val="3"/>
            <w:shd w:val="clear" w:color="auto" w:fill="F2F2F2" w:themeFill="background1" w:themeFillShade="F2"/>
            <w:vAlign w:val="center"/>
          </w:tcPr>
          <w:p w:rsidR="00EC7475" w:rsidRPr="00377046" w:rsidRDefault="00EC7475" w:rsidP="00630AF5">
            <w:pPr>
              <w:spacing w:line="228" w:lineRule="auto"/>
              <w:ind w:right="-57"/>
              <w:jc w:val="center"/>
              <w:rPr>
                <w:b/>
                <w:spacing w:val="-10"/>
              </w:rPr>
            </w:pPr>
            <w:r w:rsidRPr="00377046">
              <w:rPr>
                <w:b/>
                <w:spacing w:val="-10"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0A3C57" w:rsidRPr="000A3C57" w:rsidTr="008600DE">
        <w:tc>
          <w:tcPr>
            <w:tcW w:w="726" w:type="dxa"/>
            <w:shd w:val="clear" w:color="auto" w:fill="auto"/>
            <w:vAlign w:val="center"/>
          </w:tcPr>
          <w:p w:rsidR="00EC7475" w:rsidRPr="00377046" w:rsidRDefault="00EC7475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t>4.1.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377046" w:rsidRDefault="00EC7475" w:rsidP="00630AF5">
            <w:pPr>
              <w:spacing w:line="228" w:lineRule="auto"/>
              <w:rPr>
                <w:spacing w:val="-10"/>
              </w:rPr>
            </w:pPr>
            <w:r w:rsidRPr="00377046">
              <w:rPr>
                <w:spacing w:val="-10"/>
              </w:rPr>
              <w:t>Внесение представлений, направление предписаний по результатам проведе</w:t>
            </w:r>
            <w:r w:rsidRPr="00377046">
              <w:rPr>
                <w:spacing w:val="-10"/>
              </w:rPr>
              <w:t>н</w:t>
            </w:r>
            <w:r w:rsidRPr="00377046">
              <w:rPr>
                <w:spacing w:val="-10"/>
              </w:rPr>
              <w:t>ных контрольных и эк</w:t>
            </w:r>
            <w:r w:rsidRPr="00377046">
              <w:rPr>
                <w:spacing w:val="-10"/>
              </w:rPr>
              <w:t>с</w:t>
            </w:r>
            <w:r w:rsidRPr="00377046">
              <w:rPr>
                <w:spacing w:val="-10"/>
              </w:rPr>
              <w:t>пертно-аналитических м</w:t>
            </w:r>
            <w:r w:rsidRPr="00377046">
              <w:rPr>
                <w:spacing w:val="-10"/>
              </w:rPr>
              <w:t>е</w:t>
            </w:r>
            <w:r w:rsidRPr="00377046">
              <w:rPr>
                <w:spacing w:val="-10"/>
              </w:rPr>
              <w:t>роприятий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C7475" w:rsidRDefault="00EC7475" w:rsidP="00D600AA">
            <w:pPr>
              <w:spacing w:line="228" w:lineRule="auto"/>
              <w:jc w:val="both"/>
              <w:rPr>
                <w:spacing w:val="-10"/>
              </w:rPr>
            </w:pPr>
            <w:r w:rsidRPr="00D600AA">
              <w:rPr>
                <w:spacing w:val="-10"/>
              </w:rPr>
              <w:t>В 20</w:t>
            </w:r>
            <w:r w:rsidR="0039737B" w:rsidRPr="00D600AA">
              <w:rPr>
                <w:spacing w:val="-10"/>
              </w:rPr>
              <w:t>20</w:t>
            </w:r>
            <w:r w:rsidRPr="00D600AA">
              <w:rPr>
                <w:spacing w:val="-10"/>
              </w:rPr>
              <w:t xml:space="preserve"> году по итогам проведенных </w:t>
            </w:r>
            <w:r w:rsidR="0039737B" w:rsidRPr="00D600AA">
              <w:rPr>
                <w:spacing w:val="-10"/>
              </w:rPr>
              <w:t>дву</w:t>
            </w:r>
            <w:r w:rsidR="00F67561" w:rsidRPr="00D600AA">
              <w:rPr>
                <w:spacing w:val="-10"/>
              </w:rPr>
              <w:t xml:space="preserve">х </w:t>
            </w:r>
            <w:r w:rsidRPr="00D600AA">
              <w:rPr>
                <w:spacing w:val="-10"/>
              </w:rPr>
              <w:t>контрольных мер</w:t>
            </w:r>
            <w:r w:rsidRPr="00D600AA">
              <w:rPr>
                <w:spacing w:val="-10"/>
              </w:rPr>
              <w:t>о</w:t>
            </w:r>
            <w:r w:rsidRPr="00D600AA">
              <w:rPr>
                <w:spacing w:val="-10"/>
              </w:rPr>
              <w:t>приятий</w:t>
            </w:r>
            <w:r w:rsidR="00F67561" w:rsidRPr="00D600AA">
              <w:rPr>
                <w:spacing w:val="-10"/>
              </w:rPr>
              <w:t xml:space="preserve"> направлено </w:t>
            </w:r>
            <w:r w:rsidR="0039737B" w:rsidRPr="00D600AA">
              <w:rPr>
                <w:spacing w:val="-10"/>
              </w:rPr>
              <w:t>3</w:t>
            </w:r>
            <w:r w:rsidR="00F67561" w:rsidRPr="00D600AA">
              <w:rPr>
                <w:spacing w:val="-10"/>
              </w:rPr>
              <w:t xml:space="preserve"> представлени</w:t>
            </w:r>
            <w:r w:rsidR="0039737B" w:rsidRPr="00D600AA">
              <w:rPr>
                <w:spacing w:val="-10"/>
              </w:rPr>
              <w:t>я</w:t>
            </w:r>
            <w:r w:rsidR="00F67561" w:rsidRPr="00D600AA">
              <w:rPr>
                <w:spacing w:val="-10"/>
              </w:rPr>
              <w:t xml:space="preserve"> с предложениями по устранению выявленных нарушений</w:t>
            </w:r>
            <w:r w:rsidR="009D1ECB" w:rsidRPr="00D600AA">
              <w:rPr>
                <w:spacing w:val="-10"/>
              </w:rPr>
              <w:t xml:space="preserve"> и привлечению к отве</w:t>
            </w:r>
            <w:r w:rsidR="009D1ECB" w:rsidRPr="00D600AA">
              <w:rPr>
                <w:spacing w:val="-10"/>
              </w:rPr>
              <w:t>т</w:t>
            </w:r>
            <w:r w:rsidR="009D1ECB" w:rsidRPr="00D600AA">
              <w:rPr>
                <w:spacing w:val="-10"/>
              </w:rPr>
              <w:t>ственности виновных лиц</w:t>
            </w:r>
            <w:r w:rsidR="00F67561" w:rsidRPr="00D600AA">
              <w:rPr>
                <w:spacing w:val="-10"/>
              </w:rPr>
              <w:t>.</w:t>
            </w:r>
          </w:p>
          <w:p w:rsidR="0055337A" w:rsidRPr="005377ED" w:rsidRDefault="0055337A" w:rsidP="00D600AA">
            <w:pPr>
              <w:spacing w:line="228" w:lineRule="auto"/>
              <w:ind w:right="-85"/>
              <w:jc w:val="both"/>
              <w:rPr>
                <w:spacing w:val="-10"/>
              </w:rPr>
            </w:pPr>
            <w:proofErr w:type="gramStart"/>
            <w:r>
              <w:rPr>
                <w:spacing w:val="-10"/>
              </w:rPr>
              <w:t>По итогам рассмотрения представлений: приведены в соотве</w:t>
            </w:r>
            <w:r>
              <w:rPr>
                <w:spacing w:val="-10"/>
              </w:rPr>
              <w:t>т</w:t>
            </w:r>
            <w:r>
              <w:rPr>
                <w:spacing w:val="-10"/>
              </w:rPr>
              <w:t>с</w:t>
            </w:r>
            <w:r w:rsidR="003060B3">
              <w:rPr>
                <w:spacing w:val="-10"/>
              </w:rPr>
              <w:t>т</w:t>
            </w:r>
            <w:r>
              <w:rPr>
                <w:spacing w:val="-10"/>
              </w:rPr>
              <w:t xml:space="preserve">вие </w:t>
            </w:r>
            <w:r w:rsidRPr="00551DB1">
              <w:rPr>
                <w:spacing w:val="-10"/>
              </w:rPr>
              <w:t xml:space="preserve">бюджетному законодательству </w:t>
            </w:r>
            <w:r>
              <w:rPr>
                <w:spacing w:val="-10"/>
              </w:rPr>
              <w:t xml:space="preserve">разработанные </w:t>
            </w:r>
            <w:r w:rsidR="003060B3">
              <w:rPr>
                <w:spacing w:val="-10"/>
              </w:rPr>
              <w:t>Управлен</w:t>
            </w:r>
            <w:r w:rsidR="003060B3">
              <w:rPr>
                <w:spacing w:val="-10"/>
              </w:rPr>
              <w:t>и</w:t>
            </w:r>
            <w:r w:rsidR="003060B3">
              <w:rPr>
                <w:spacing w:val="-10"/>
              </w:rPr>
              <w:t>ем архитектуры и Администрацией Эжвинского района</w:t>
            </w:r>
            <w:r w:rsidRPr="00551DB1">
              <w:rPr>
                <w:spacing w:val="-10"/>
              </w:rPr>
              <w:t xml:space="preserve"> порядк</w:t>
            </w:r>
            <w:r w:rsidR="003060B3">
              <w:rPr>
                <w:spacing w:val="-10"/>
              </w:rPr>
              <w:t>и</w:t>
            </w:r>
            <w:r w:rsidRPr="00551DB1">
              <w:rPr>
                <w:spacing w:val="-10"/>
              </w:rPr>
              <w:t xml:space="preserve"> </w:t>
            </w:r>
            <w:r>
              <w:rPr>
                <w:spacing w:val="-10"/>
              </w:rPr>
              <w:t>списания</w:t>
            </w:r>
            <w:r w:rsidRPr="00551DB1">
              <w:rPr>
                <w:spacing w:val="-10"/>
              </w:rPr>
              <w:t xml:space="preserve"> безнадёжной к взысканию задолженности по платежам в бюджет; </w:t>
            </w:r>
            <w:r w:rsidR="003060B3">
              <w:rPr>
                <w:spacing w:val="-10"/>
              </w:rPr>
              <w:t>Управлением архитектуры по результатам проведе</w:t>
            </w:r>
            <w:r w:rsidR="003060B3">
              <w:rPr>
                <w:spacing w:val="-10"/>
              </w:rPr>
              <w:t>н</w:t>
            </w:r>
            <w:r w:rsidR="003060B3">
              <w:rPr>
                <w:spacing w:val="-10"/>
              </w:rPr>
              <w:t xml:space="preserve">ного анализа обоснованности </w:t>
            </w:r>
            <w:r w:rsidRPr="00551DB1">
              <w:rPr>
                <w:spacing w:val="-10"/>
              </w:rPr>
              <w:t>списан</w:t>
            </w:r>
            <w:r w:rsidR="00D600AA">
              <w:rPr>
                <w:spacing w:val="-10"/>
              </w:rPr>
              <w:t>ия</w:t>
            </w:r>
            <w:r w:rsidRPr="00551DB1">
              <w:rPr>
                <w:spacing w:val="-10"/>
              </w:rPr>
              <w:t xml:space="preserve"> </w:t>
            </w:r>
            <w:r w:rsidR="003060B3" w:rsidRPr="00551DB1">
              <w:rPr>
                <w:spacing w:val="-10"/>
              </w:rPr>
              <w:t>в 201</w:t>
            </w:r>
            <w:r w:rsidR="00D600AA">
              <w:rPr>
                <w:spacing w:val="-10"/>
              </w:rPr>
              <w:t>8</w:t>
            </w:r>
            <w:r w:rsidR="003060B3" w:rsidRPr="00551DB1">
              <w:rPr>
                <w:spacing w:val="-10"/>
              </w:rPr>
              <w:t xml:space="preserve">-2019 годах </w:t>
            </w:r>
            <w:r w:rsidRPr="00551DB1">
              <w:rPr>
                <w:spacing w:val="-10"/>
              </w:rPr>
              <w:t>задо</w:t>
            </w:r>
            <w:r w:rsidRPr="00551DB1">
              <w:rPr>
                <w:spacing w:val="-10"/>
              </w:rPr>
              <w:t>л</w:t>
            </w:r>
            <w:r w:rsidRPr="00551DB1">
              <w:rPr>
                <w:spacing w:val="-10"/>
              </w:rPr>
              <w:t>женности</w:t>
            </w:r>
            <w:r w:rsidR="003060B3">
              <w:rPr>
                <w:spacing w:val="-10"/>
              </w:rPr>
              <w:t xml:space="preserve"> по администрируемым доходам</w:t>
            </w:r>
            <w:r w:rsidRPr="00551DB1">
              <w:rPr>
                <w:spacing w:val="-10"/>
              </w:rPr>
              <w:t xml:space="preserve"> </w:t>
            </w:r>
            <w:r w:rsidR="00D600AA">
              <w:rPr>
                <w:spacing w:val="-10"/>
              </w:rPr>
              <w:t>восстановлена задо</w:t>
            </w:r>
            <w:r w:rsidR="00D600AA">
              <w:rPr>
                <w:spacing w:val="-10"/>
              </w:rPr>
              <w:t>л</w:t>
            </w:r>
            <w:r w:rsidR="00D600AA">
              <w:rPr>
                <w:spacing w:val="-10"/>
              </w:rPr>
              <w:lastRenderedPageBreak/>
              <w:t>женность возможная к взысканию</w:t>
            </w:r>
            <w:r w:rsidRPr="005377ED">
              <w:rPr>
                <w:spacing w:val="-10"/>
              </w:rPr>
              <w:t xml:space="preserve">; </w:t>
            </w:r>
            <w:r w:rsidR="00D600AA">
              <w:rPr>
                <w:spacing w:val="-10"/>
              </w:rPr>
              <w:t xml:space="preserve">откорректированы данные о размере задолженности по администрируемым доходам в </w:t>
            </w:r>
            <w:r w:rsidRPr="005377ED">
              <w:rPr>
                <w:spacing w:val="-10"/>
              </w:rPr>
              <w:t>бу</w:t>
            </w:r>
            <w:r w:rsidRPr="005377ED">
              <w:rPr>
                <w:spacing w:val="-10"/>
              </w:rPr>
              <w:t>х</w:t>
            </w:r>
            <w:r w:rsidRPr="005377ED">
              <w:rPr>
                <w:spacing w:val="-10"/>
              </w:rPr>
              <w:t>галтерской отчетно</w:t>
            </w:r>
            <w:r w:rsidR="00D600AA">
              <w:rPr>
                <w:spacing w:val="-10"/>
              </w:rPr>
              <w:t>сти</w:t>
            </w:r>
            <w:r w:rsidRPr="005377ED">
              <w:rPr>
                <w:spacing w:val="-10"/>
              </w:rPr>
              <w:t>.</w:t>
            </w:r>
            <w:proofErr w:type="gramEnd"/>
          </w:p>
          <w:p w:rsidR="00393EC7" w:rsidRPr="000A3C57" w:rsidRDefault="009D1ECB" w:rsidP="00D600AA">
            <w:pPr>
              <w:spacing w:line="228" w:lineRule="auto"/>
              <w:jc w:val="both"/>
              <w:rPr>
                <w:color w:val="0070C0"/>
                <w:spacing w:val="-10"/>
              </w:rPr>
            </w:pPr>
            <w:r w:rsidRPr="00C91BEC">
              <w:rPr>
                <w:spacing w:val="-10"/>
              </w:rPr>
              <w:t xml:space="preserve">По </w:t>
            </w:r>
            <w:r w:rsidR="00B956DF" w:rsidRPr="00C91BEC">
              <w:rPr>
                <w:spacing w:val="-10"/>
              </w:rPr>
              <w:t>итогам</w:t>
            </w:r>
            <w:r w:rsidRPr="00C91BEC">
              <w:rPr>
                <w:spacing w:val="-10"/>
              </w:rPr>
              <w:t xml:space="preserve"> рассмотрения </w:t>
            </w:r>
            <w:r w:rsidR="0039737B" w:rsidRPr="00C91BEC">
              <w:rPr>
                <w:spacing w:val="-10"/>
              </w:rPr>
              <w:t>одного</w:t>
            </w:r>
            <w:r w:rsidRPr="00C91BEC">
              <w:rPr>
                <w:spacing w:val="-10"/>
              </w:rPr>
              <w:t xml:space="preserve"> представлени</w:t>
            </w:r>
            <w:r w:rsidR="0039737B" w:rsidRPr="00C91BEC">
              <w:rPr>
                <w:spacing w:val="-10"/>
              </w:rPr>
              <w:t>я</w:t>
            </w:r>
            <w:r w:rsidRPr="00C91BEC">
              <w:rPr>
                <w:spacing w:val="-10"/>
              </w:rPr>
              <w:t xml:space="preserve"> </w:t>
            </w:r>
            <w:r w:rsidR="005377ED">
              <w:rPr>
                <w:spacing w:val="-10"/>
              </w:rPr>
              <w:t xml:space="preserve">4 </w:t>
            </w:r>
            <w:proofErr w:type="gramStart"/>
            <w:r w:rsidR="005377ED">
              <w:rPr>
                <w:spacing w:val="-10"/>
              </w:rPr>
              <w:t>должностных</w:t>
            </w:r>
            <w:proofErr w:type="gramEnd"/>
            <w:r w:rsidRPr="00C91BEC">
              <w:rPr>
                <w:spacing w:val="-10"/>
              </w:rPr>
              <w:t xml:space="preserve"> лица привлечены к дисциплинарной ответственности.</w:t>
            </w:r>
          </w:p>
        </w:tc>
      </w:tr>
      <w:tr w:rsidR="000A3C57" w:rsidRPr="000A3C57" w:rsidTr="008600DE">
        <w:trPr>
          <w:trHeight w:val="583"/>
        </w:trPr>
        <w:tc>
          <w:tcPr>
            <w:tcW w:w="726" w:type="dxa"/>
            <w:shd w:val="clear" w:color="auto" w:fill="auto"/>
            <w:vAlign w:val="center"/>
          </w:tcPr>
          <w:p w:rsidR="00EC7475" w:rsidRPr="00377046" w:rsidRDefault="00EC7475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lastRenderedPageBreak/>
              <w:t>4.2.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377046" w:rsidRDefault="00EC7475" w:rsidP="00630AF5">
            <w:pPr>
              <w:spacing w:line="228" w:lineRule="auto"/>
              <w:rPr>
                <w:spacing w:val="-10"/>
              </w:rPr>
            </w:pPr>
            <w:r w:rsidRPr="00377046">
              <w:rPr>
                <w:spacing w:val="-10"/>
              </w:rPr>
              <w:t>Взаимодействие с прокур</w:t>
            </w:r>
            <w:r w:rsidRPr="00377046">
              <w:rPr>
                <w:spacing w:val="-10"/>
              </w:rPr>
              <w:t>а</w:t>
            </w:r>
            <w:r w:rsidRPr="00377046">
              <w:rPr>
                <w:spacing w:val="-10"/>
              </w:rPr>
              <w:t>турой, с правоохранител</w:t>
            </w:r>
            <w:r w:rsidRPr="00377046">
              <w:rPr>
                <w:spacing w:val="-10"/>
              </w:rPr>
              <w:t>ь</w:t>
            </w:r>
            <w:r w:rsidRPr="00377046">
              <w:rPr>
                <w:spacing w:val="-10"/>
              </w:rPr>
              <w:t>ными органами по выявл</w:t>
            </w:r>
            <w:r w:rsidRPr="00377046">
              <w:rPr>
                <w:spacing w:val="-10"/>
              </w:rPr>
              <w:t>е</w:t>
            </w:r>
            <w:r w:rsidRPr="00377046">
              <w:rPr>
                <w:spacing w:val="-10"/>
              </w:rPr>
              <w:t>нию и пресечению прав</w:t>
            </w:r>
            <w:r w:rsidRPr="00377046">
              <w:rPr>
                <w:spacing w:val="-10"/>
              </w:rPr>
              <w:t>о</w:t>
            </w:r>
            <w:r w:rsidRPr="00377046">
              <w:rPr>
                <w:spacing w:val="-10"/>
              </w:rPr>
              <w:t>нарушений в финансово-бюджетной сфере, напра</w:t>
            </w:r>
            <w:r w:rsidRPr="00377046">
              <w:rPr>
                <w:spacing w:val="-10"/>
              </w:rPr>
              <w:t>в</w:t>
            </w:r>
            <w:r w:rsidRPr="00377046">
              <w:rPr>
                <w:spacing w:val="-10"/>
              </w:rPr>
              <w:t>ление сведений о проведё</w:t>
            </w:r>
            <w:r w:rsidRPr="00377046">
              <w:rPr>
                <w:spacing w:val="-10"/>
              </w:rPr>
              <w:t>н</w:t>
            </w:r>
            <w:r w:rsidRPr="00377046">
              <w:rPr>
                <w:spacing w:val="-10"/>
              </w:rPr>
              <w:t>ных мероприятиях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C7475" w:rsidRPr="000A3C57" w:rsidRDefault="00E47CC4" w:rsidP="00C165B9">
            <w:pPr>
              <w:spacing w:line="228" w:lineRule="auto"/>
              <w:ind w:right="-108"/>
              <w:rPr>
                <w:color w:val="0070C0"/>
                <w:spacing w:val="-10"/>
              </w:rPr>
            </w:pPr>
            <w:r w:rsidRPr="008818D2">
              <w:rPr>
                <w:spacing w:val="-10"/>
              </w:rPr>
              <w:t>В</w:t>
            </w:r>
            <w:r w:rsidR="00AD3ABB" w:rsidRPr="008818D2">
              <w:rPr>
                <w:spacing w:val="-10"/>
              </w:rPr>
              <w:t xml:space="preserve"> 20</w:t>
            </w:r>
            <w:r w:rsidR="008818D2" w:rsidRPr="008818D2">
              <w:rPr>
                <w:spacing w:val="-10"/>
              </w:rPr>
              <w:t>20</w:t>
            </w:r>
            <w:r w:rsidR="00AD3ABB" w:rsidRPr="008818D2">
              <w:rPr>
                <w:spacing w:val="-10"/>
              </w:rPr>
              <w:t xml:space="preserve"> году </w:t>
            </w:r>
            <w:r w:rsidRPr="008818D2">
              <w:rPr>
                <w:spacing w:val="-10"/>
              </w:rPr>
              <w:t>по запрос</w:t>
            </w:r>
            <w:r w:rsidR="00C165B9">
              <w:rPr>
                <w:spacing w:val="-10"/>
              </w:rPr>
              <w:t>у</w:t>
            </w:r>
            <w:r w:rsidRPr="008818D2">
              <w:rPr>
                <w:spacing w:val="-10"/>
              </w:rPr>
              <w:t xml:space="preserve"> Прокуратуры г. Сыктывкара </w:t>
            </w:r>
            <w:r w:rsidR="00AD3ABB" w:rsidRPr="008818D2">
              <w:rPr>
                <w:spacing w:val="-10"/>
              </w:rPr>
              <w:t>направл</w:t>
            </w:r>
            <w:r w:rsidR="00AD3ABB" w:rsidRPr="008818D2">
              <w:rPr>
                <w:spacing w:val="-10"/>
              </w:rPr>
              <w:t>я</w:t>
            </w:r>
            <w:r w:rsidR="00AD3ABB" w:rsidRPr="008818D2">
              <w:rPr>
                <w:spacing w:val="-10"/>
              </w:rPr>
              <w:t>лась информация о деятельности Палаты и проведенных мер</w:t>
            </w:r>
            <w:r w:rsidR="00AD3ABB" w:rsidRPr="008818D2">
              <w:rPr>
                <w:spacing w:val="-10"/>
              </w:rPr>
              <w:t>о</w:t>
            </w:r>
            <w:r w:rsidR="00AD3ABB" w:rsidRPr="008818D2">
              <w:rPr>
                <w:spacing w:val="-10"/>
              </w:rPr>
              <w:t>приятиях.</w:t>
            </w:r>
          </w:p>
        </w:tc>
      </w:tr>
      <w:tr w:rsidR="000A3C57" w:rsidRPr="000A3C57" w:rsidTr="00B956DF">
        <w:trPr>
          <w:trHeight w:val="317"/>
        </w:trPr>
        <w:tc>
          <w:tcPr>
            <w:tcW w:w="9866" w:type="dxa"/>
            <w:gridSpan w:val="3"/>
            <w:shd w:val="clear" w:color="auto" w:fill="F2F2F2" w:themeFill="background1" w:themeFillShade="F2"/>
            <w:vAlign w:val="center"/>
          </w:tcPr>
          <w:p w:rsidR="00EC7475" w:rsidRPr="00377046" w:rsidRDefault="00EC7475" w:rsidP="00630AF5">
            <w:pPr>
              <w:spacing w:line="228" w:lineRule="auto"/>
              <w:ind w:right="-57"/>
              <w:jc w:val="center"/>
              <w:rPr>
                <w:spacing w:val="-10"/>
              </w:rPr>
            </w:pPr>
            <w:r w:rsidRPr="00377046">
              <w:rPr>
                <w:b/>
                <w:spacing w:val="-10"/>
              </w:rPr>
              <w:t>5. Информационная и иная деятельность</w:t>
            </w:r>
          </w:p>
        </w:tc>
      </w:tr>
      <w:tr w:rsidR="000A3C57" w:rsidRPr="000A3C57" w:rsidTr="008600DE">
        <w:tc>
          <w:tcPr>
            <w:tcW w:w="726" w:type="dxa"/>
            <w:shd w:val="clear" w:color="auto" w:fill="auto"/>
            <w:vAlign w:val="center"/>
          </w:tcPr>
          <w:p w:rsidR="00EC7475" w:rsidRPr="00377046" w:rsidRDefault="00EC7475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t>5.1.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377046" w:rsidRDefault="00EC7475" w:rsidP="00630AF5">
            <w:pPr>
              <w:spacing w:line="228" w:lineRule="auto"/>
              <w:rPr>
                <w:spacing w:val="-10"/>
              </w:rPr>
            </w:pPr>
            <w:r w:rsidRPr="00377046">
              <w:rPr>
                <w:spacing w:val="-10"/>
              </w:rPr>
              <w:t>Представление в Совет МО ГО "Сыктывкар" отчетов (заключений) по результ</w:t>
            </w:r>
            <w:r w:rsidRPr="00377046">
              <w:rPr>
                <w:spacing w:val="-10"/>
              </w:rPr>
              <w:t>а</w:t>
            </w:r>
            <w:r w:rsidRPr="00377046">
              <w:rPr>
                <w:spacing w:val="-10"/>
              </w:rPr>
              <w:t>там контрольных и эк</w:t>
            </w:r>
            <w:r w:rsidRPr="00377046">
              <w:rPr>
                <w:spacing w:val="-10"/>
              </w:rPr>
              <w:t>с</w:t>
            </w:r>
            <w:r w:rsidRPr="00377046">
              <w:rPr>
                <w:spacing w:val="-10"/>
              </w:rPr>
              <w:t>пертно-аналитических м</w:t>
            </w:r>
            <w:r w:rsidRPr="00377046">
              <w:rPr>
                <w:spacing w:val="-10"/>
              </w:rPr>
              <w:t>е</w:t>
            </w:r>
            <w:r w:rsidRPr="00377046">
              <w:rPr>
                <w:spacing w:val="-10"/>
              </w:rPr>
              <w:t>роприятий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C7475" w:rsidRPr="008B742F" w:rsidRDefault="00EC7475" w:rsidP="00C165B9">
            <w:pPr>
              <w:spacing w:line="228" w:lineRule="auto"/>
              <w:ind w:right="-57"/>
              <w:rPr>
                <w:spacing w:val="-10"/>
              </w:rPr>
            </w:pPr>
            <w:r w:rsidRPr="008B742F">
              <w:rPr>
                <w:spacing w:val="-10"/>
              </w:rPr>
              <w:t>Отчеты и заключения по итогам контрольных и экспертно-аналитически</w:t>
            </w:r>
            <w:r w:rsidR="00C165B9">
              <w:rPr>
                <w:spacing w:val="-10"/>
              </w:rPr>
              <w:t>х</w:t>
            </w:r>
            <w:r w:rsidRPr="008B742F">
              <w:rPr>
                <w:spacing w:val="-10"/>
              </w:rPr>
              <w:t xml:space="preserve"> мероприяти</w:t>
            </w:r>
            <w:r w:rsidR="00C165B9">
              <w:rPr>
                <w:spacing w:val="-10"/>
              </w:rPr>
              <w:t>й</w:t>
            </w:r>
            <w:r w:rsidRPr="008B742F">
              <w:rPr>
                <w:spacing w:val="-10"/>
              </w:rPr>
              <w:t xml:space="preserve"> представлялись в Совет МО ГО "Сыктывкар" в течение 20</w:t>
            </w:r>
            <w:r w:rsidR="008B742F" w:rsidRPr="008B742F">
              <w:rPr>
                <w:spacing w:val="-10"/>
              </w:rPr>
              <w:t>20</w:t>
            </w:r>
            <w:r w:rsidRPr="008B742F">
              <w:rPr>
                <w:spacing w:val="-10"/>
              </w:rPr>
              <w:t xml:space="preserve"> года.</w:t>
            </w:r>
          </w:p>
        </w:tc>
      </w:tr>
      <w:tr w:rsidR="000A3C57" w:rsidRPr="000A3C57" w:rsidTr="008600DE">
        <w:trPr>
          <w:trHeight w:val="442"/>
        </w:trPr>
        <w:tc>
          <w:tcPr>
            <w:tcW w:w="726" w:type="dxa"/>
            <w:shd w:val="clear" w:color="auto" w:fill="auto"/>
            <w:vAlign w:val="center"/>
          </w:tcPr>
          <w:p w:rsidR="00EC7475" w:rsidRPr="00377046" w:rsidRDefault="00EC7475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t>5.2.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377046" w:rsidRDefault="00EC7475" w:rsidP="00630AF5">
            <w:pPr>
              <w:spacing w:line="228" w:lineRule="auto"/>
              <w:rPr>
                <w:spacing w:val="-10"/>
              </w:rPr>
            </w:pPr>
            <w:r w:rsidRPr="00377046">
              <w:rPr>
                <w:spacing w:val="-10"/>
              </w:rPr>
              <w:t>Опубликование (обнарод</w:t>
            </w:r>
            <w:r w:rsidRPr="00377046">
              <w:rPr>
                <w:spacing w:val="-10"/>
              </w:rPr>
              <w:t>о</w:t>
            </w:r>
            <w:r w:rsidRPr="00377046">
              <w:rPr>
                <w:spacing w:val="-10"/>
              </w:rPr>
              <w:t>вание) результатов ко</w:t>
            </w:r>
            <w:r w:rsidRPr="00377046">
              <w:rPr>
                <w:spacing w:val="-10"/>
              </w:rPr>
              <w:t>н</w:t>
            </w:r>
            <w:r w:rsidRPr="00377046">
              <w:rPr>
                <w:spacing w:val="-10"/>
              </w:rPr>
              <w:t>трольных и экспертно-аналитических меропри</w:t>
            </w:r>
            <w:r w:rsidRPr="00377046">
              <w:rPr>
                <w:spacing w:val="-10"/>
              </w:rPr>
              <w:t>я</w:t>
            </w:r>
            <w:r w:rsidRPr="00377046">
              <w:rPr>
                <w:spacing w:val="-10"/>
              </w:rPr>
              <w:t>тий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C7475" w:rsidRPr="008B742F" w:rsidRDefault="00EC7475" w:rsidP="008B742F">
            <w:pPr>
              <w:spacing w:line="228" w:lineRule="auto"/>
              <w:ind w:right="-57"/>
              <w:rPr>
                <w:spacing w:val="-10"/>
              </w:rPr>
            </w:pPr>
            <w:r w:rsidRPr="008B742F">
              <w:rPr>
                <w:spacing w:val="-10"/>
              </w:rPr>
              <w:t>В течение 20</w:t>
            </w:r>
            <w:r w:rsidR="008B742F" w:rsidRPr="008B742F">
              <w:rPr>
                <w:spacing w:val="-10"/>
              </w:rPr>
              <w:t>20</w:t>
            </w:r>
            <w:r w:rsidRPr="008B742F">
              <w:rPr>
                <w:spacing w:val="-10"/>
              </w:rPr>
              <w:t xml:space="preserve"> года информация о проведенных мероприятиях регулярно отражалась в средствах массовой информации</w:t>
            </w:r>
            <w:r w:rsidR="00E47CC4" w:rsidRPr="008B742F">
              <w:rPr>
                <w:spacing w:val="-10"/>
              </w:rPr>
              <w:t xml:space="preserve"> (на сайте Совета МО ГО "Сыктывкар"</w:t>
            </w:r>
            <w:r w:rsidR="007B5D90" w:rsidRPr="008B742F">
              <w:rPr>
                <w:spacing w:val="-10"/>
              </w:rPr>
              <w:t xml:space="preserve"> в разделе "Контрольно-счетная палата</w:t>
            </w:r>
            <w:r w:rsidR="00F70D7D" w:rsidRPr="008B742F">
              <w:rPr>
                <w:spacing w:val="-10"/>
              </w:rPr>
              <w:t>"</w:t>
            </w:r>
            <w:r w:rsidR="00C85632" w:rsidRPr="008B742F">
              <w:rPr>
                <w:spacing w:val="-10"/>
              </w:rPr>
              <w:t>)</w:t>
            </w:r>
            <w:r w:rsidR="009670D7">
              <w:rPr>
                <w:spacing w:val="-10"/>
              </w:rPr>
              <w:t>.</w:t>
            </w:r>
          </w:p>
        </w:tc>
      </w:tr>
      <w:tr w:rsidR="00377046" w:rsidRPr="000A3C57" w:rsidTr="008600DE">
        <w:trPr>
          <w:trHeight w:val="442"/>
        </w:trPr>
        <w:tc>
          <w:tcPr>
            <w:tcW w:w="726" w:type="dxa"/>
            <w:shd w:val="clear" w:color="auto" w:fill="auto"/>
            <w:vAlign w:val="center"/>
          </w:tcPr>
          <w:p w:rsidR="00377046" w:rsidRPr="00377046" w:rsidRDefault="00377046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t>5.3.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377046" w:rsidRPr="00377046" w:rsidRDefault="00377046" w:rsidP="00630AF5">
            <w:pPr>
              <w:spacing w:line="228" w:lineRule="auto"/>
              <w:rPr>
                <w:spacing w:val="-10"/>
              </w:rPr>
            </w:pPr>
            <w:r w:rsidRPr="003926A6">
              <w:rPr>
                <w:spacing w:val="-10"/>
              </w:rPr>
              <w:t>Рассмотрение обращений по вопросам, входящим в компетенцию Контрольно-счетной палаты МО ГО "Сыктывкар"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377046" w:rsidRPr="000A3C57" w:rsidRDefault="0055337A" w:rsidP="0055337A">
            <w:pPr>
              <w:spacing w:line="228" w:lineRule="auto"/>
              <w:ind w:right="-57"/>
              <w:rPr>
                <w:color w:val="0070C0"/>
                <w:spacing w:val="-10"/>
              </w:rPr>
            </w:pPr>
            <w:r w:rsidRPr="0055337A">
              <w:rPr>
                <w:spacing w:val="-10"/>
              </w:rPr>
              <w:t>В</w:t>
            </w:r>
            <w:r w:rsidR="00A45527" w:rsidRPr="0055337A">
              <w:rPr>
                <w:spacing w:val="-10"/>
              </w:rPr>
              <w:t xml:space="preserve"> 2020 году</w:t>
            </w:r>
            <w:r>
              <w:rPr>
                <w:spacing w:val="-10"/>
              </w:rPr>
              <w:t xml:space="preserve"> в адрес Контрольно-счетной палаты поступило 1 обращение от физического лица и 2 обращения от  юридических лиц. Все обращения рассмотрены, в адрес заявителей направл</w:t>
            </w:r>
            <w:r>
              <w:rPr>
                <w:spacing w:val="-10"/>
              </w:rPr>
              <w:t>е</w:t>
            </w:r>
            <w:r>
              <w:rPr>
                <w:spacing w:val="-10"/>
              </w:rPr>
              <w:t>ны исчерпывающие ответы.</w:t>
            </w:r>
          </w:p>
        </w:tc>
      </w:tr>
      <w:tr w:rsidR="000A3C57" w:rsidRPr="000A3C57" w:rsidTr="00B956DF">
        <w:trPr>
          <w:trHeight w:val="406"/>
        </w:trPr>
        <w:tc>
          <w:tcPr>
            <w:tcW w:w="9866" w:type="dxa"/>
            <w:gridSpan w:val="3"/>
            <w:shd w:val="clear" w:color="auto" w:fill="F2F2F2" w:themeFill="background1" w:themeFillShade="F2"/>
            <w:vAlign w:val="center"/>
          </w:tcPr>
          <w:p w:rsidR="00EC7475" w:rsidRPr="00377046" w:rsidRDefault="00EC7475" w:rsidP="00630AF5">
            <w:pPr>
              <w:spacing w:line="228" w:lineRule="auto"/>
              <w:ind w:right="-57"/>
              <w:jc w:val="center"/>
              <w:rPr>
                <w:spacing w:val="-10"/>
              </w:rPr>
            </w:pPr>
            <w:r w:rsidRPr="00377046">
              <w:rPr>
                <w:b/>
                <w:spacing w:val="-10"/>
              </w:rPr>
              <w:t>6. Взаимодействие с другими органами</w:t>
            </w:r>
          </w:p>
        </w:tc>
      </w:tr>
      <w:tr w:rsidR="000A3C57" w:rsidRPr="000A3C57" w:rsidTr="008600DE">
        <w:tc>
          <w:tcPr>
            <w:tcW w:w="726" w:type="dxa"/>
            <w:shd w:val="clear" w:color="auto" w:fill="auto"/>
            <w:vAlign w:val="center"/>
          </w:tcPr>
          <w:p w:rsidR="00EC7475" w:rsidRPr="00377046" w:rsidRDefault="00EC7475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t>6.1.</w:t>
            </w:r>
          </w:p>
        </w:tc>
        <w:tc>
          <w:tcPr>
            <w:tcW w:w="2860" w:type="dxa"/>
            <w:vAlign w:val="center"/>
          </w:tcPr>
          <w:p w:rsidR="00EC7475" w:rsidRPr="00377046" w:rsidRDefault="00EC7475" w:rsidP="00630AF5">
            <w:pPr>
              <w:spacing w:line="228" w:lineRule="auto"/>
              <w:rPr>
                <w:b/>
                <w:spacing w:val="-10"/>
              </w:rPr>
            </w:pPr>
            <w:r w:rsidRPr="00377046">
              <w:rPr>
                <w:spacing w:val="-10"/>
              </w:rPr>
              <w:t>Взаимодействие с ко</w:t>
            </w:r>
            <w:r w:rsidRPr="00377046">
              <w:rPr>
                <w:spacing w:val="-10"/>
              </w:rPr>
              <w:t>н</w:t>
            </w:r>
            <w:r w:rsidRPr="00377046">
              <w:rPr>
                <w:spacing w:val="-10"/>
              </w:rPr>
              <w:t>трольно-счетными орган</w:t>
            </w:r>
            <w:r w:rsidRPr="00377046">
              <w:rPr>
                <w:spacing w:val="-10"/>
              </w:rPr>
              <w:t>а</w:t>
            </w:r>
            <w:r w:rsidRPr="00377046">
              <w:rPr>
                <w:spacing w:val="-10"/>
              </w:rPr>
              <w:t>ми субъектов Российской Федерации и муниципал</w:t>
            </w:r>
            <w:r w:rsidRPr="00377046">
              <w:rPr>
                <w:spacing w:val="-10"/>
              </w:rPr>
              <w:t>ь</w:t>
            </w:r>
            <w:r w:rsidRPr="00377046">
              <w:rPr>
                <w:spacing w:val="-10"/>
              </w:rPr>
              <w:t>ных образований, Счетной палатой Российской Фед</w:t>
            </w:r>
            <w:r w:rsidRPr="00377046">
              <w:rPr>
                <w:spacing w:val="-10"/>
              </w:rPr>
              <w:t>е</w:t>
            </w:r>
            <w:r w:rsidRPr="00377046">
              <w:rPr>
                <w:spacing w:val="-10"/>
              </w:rPr>
              <w:t>рации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C7475" w:rsidRPr="00F3712E" w:rsidRDefault="00EC7475" w:rsidP="00630AF5">
            <w:pPr>
              <w:spacing w:line="228" w:lineRule="auto"/>
              <w:ind w:right="-113"/>
              <w:rPr>
                <w:spacing w:val="-10"/>
              </w:rPr>
            </w:pPr>
            <w:r w:rsidRPr="00C165B9">
              <w:rPr>
                <w:spacing w:val="-10"/>
              </w:rPr>
              <w:t>Контрольно-счетная палата осуществляет постоянное взаимоде</w:t>
            </w:r>
            <w:r w:rsidRPr="00C165B9">
              <w:rPr>
                <w:spacing w:val="-10"/>
              </w:rPr>
              <w:t>й</w:t>
            </w:r>
            <w:r w:rsidRPr="00C165B9">
              <w:rPr>
                <w:spacing w:val="-10"/>
              </w:rPr>
              <w:t xml:space="preserve">ствие с </w:t>
            </w:r>
            <w:r w:rsidRPr="00F3712E">
              <w:rPr>
                <w:spacing w:val="-10"/>
              </w:rPr>
              <w:t>контрольно-счетными органами Российской Федерации.</w:t>
            </w:r>
          </w:p>
          <w:p w:rsidR="000225F9" w:rsidRPr="00F3712E" w:rsidRDefault="000225F9" w:rsidP="00630AF5">
            <w:pPr>
              <w:spacing w:line="228" w:lineRule="auto"/>
              <w:rPr>
                <w:spacing w:val="-10"/>
              </w:rPr>
            </w:pPr>
            <w:r w:rsidRPr="00F3712E">
              <w:rPr>
                <w:spacing w:val="-10"/>
              </w:rPr>
              <w:t xml:space="preserve">Сотрудники палаты принимали участие </w:t>
            </w:r>
            <w:r w:rsidR="00C165B9" w:rsidRPr="00F3712E">
              <w:rPr>
                <w:spacing w:val="-10"/>
              </w:rPr>
              <w:t xml:space="preserve">в </w:t>
            </w:r>
            <w:r w:rsidR="00A15387" w:rsidRPr="00F3712E">
              <w:rPr>
                <w:spacing w:val="-10"/>
              </w:rPr>
              <w:t>видео семинарах, пр</w:t>
            </w:r>
            <w:r w:rsidR="00A15387" w:rsidRPr="00F3712E">
              <w:rPr>
                <w:spacing w:val="-10"/>
              </w:rPr>
              <w:t>о</w:t>
            </w:r>
            <w:r w:rsidR="00A15387" w:rsidRPr="00F3712E">
              <w:rPr>
                <w:spacing w:val="-10"/>
              </w:rPr>
              <w:t>водимых Счетной палатой Российской Федерации и иными контрольно-счетными органами.</w:t>
            </w:r>
          </w:p>
          <w:p w:rsidR="00EC7475" w:rsidRPr="000A3C57" w:rsidRDefault="00EC7475" w:rsidP="00630AF5">
            <w:pPr>
              <w:spacing w:line="228" w:lineRule="auto"/>
              <w:ind w:right="-113"/>
              <w:rPr>
                <w:color w:val="0070C0"/>
                <w:spacing w:val="-10"/>
              </w:rPr>
            </w:pPr>
          </w:p>
        </w:tc>
      </w:tr>
      <w:tr w:rsidR="000A3C57" w:rsidRPr="000A3C57" w:rsidTr="00F45E95">
        <w:trPr>
          <w:trHeight w:val="4406"/>
        </w:trPr>
        <w:tc>
          <w:tcPr>
            <w:tcW w:w="726" w:type="dxa"/>
            <w:shd w:val="clear" w:color="auto" w:fill="auto"/>
            <w:vAlign w:val="center"/>
          </w:tcPr>
          <w:p w:rsidR="00EC7475" w:rsidRPr="00377046" w:rsidRDefault="00EC7475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t>6.2.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377046" w:rsidRDefault="00EC7475" w:rsidP="00630AF5">
            <w:pPr>
              <w:spacing w:line="228" w:lineRule="auto"/>
              <w:rPr>
                <w:spacing w:val="-10"/>
              </w:rPr>
            </w:pPr>
            <w:r w:rsidRPr="00377046">
              <w:rPr>
                <w:spacing w:val="-10"/>
              </w:rPr>
              <w:t>Участие в работе Ассоци</w:t>
            </w:r>
            <w:r w:rsidRPr="00377046">
              <w:rPr>
                <w:spacing w:val="-10"/>
              </w:rPr>
              <w:t>а</w:t>
            </w:r>
            <w:r w:rsidRPr="00377046">
              <w:rPr>
                <w:spacing w:val="-10"/>
              </w:rPr>
              <w:t>ции контрольно-счетных органов Российской Фед</w:t>
            </w:r>
            <w:r w:rsidRPr="00377046">
              <w:rPr>
                <w:spacing w:val="-10"/>
              </w:rPr>
              <w:t>е</w:t>
            </w:r>
            <w:r w:rsidRPr="00377046">
              <w:rPr>
                <w:spacing w:val="-10"/>
              </w:rPr>
              <w:t>рации и Союза муниц</w:t>
            </w:r>
            <w:r w:rsidRPr="00377046">
              <w:rPr>
                <w:spacing w:val="-10"/>
              </w:rPr>
              <w:t>и</w:t>
            </w:r>
            <w:r w:rsidRPr="00377046">
              <w:rPr>
                <w:spacing w:val="-10"/>
              </w:rPr>
              <w:t>пальных контрольно-счетных органов (МКСО) Российской Федерации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C7475" w:rsidRPr="008B742F" w:rsidRDefault="00EC7475" w:rsidP="00630AF5">
            <w:pPr>
              <w:spacing w:line="228" w:lineRule="auto"/>
              <w:ind w:right="-113"/>
              <w:rPr>
                <w:spacing w:val="-10"/>
              </w:rPr>
            </w:pPr>
            <w:r w:rsidRPr="008B742F">
              <w:rPr>
                <w:spacing w:val="-10"/>
              </w:rPr>
              <w:t>Контрольно-счетная палата регулярно участвует в работе Асс</w:t>
            </w:r>
            <w:r w:rsidRPr="008B742F">
              <w:rPr>
                <w:spacing w:val="-10"/>
              </w:rPr>
              <w:t>о</w:t>
            </w:r>
            <w:r w:rsidRPr="008B742F">
              <w:rPr>
                <w:spacing w:val="-10"/>
              </w:rPr>
              <w:t>циации контрольно-счетных органов Российской Федерации и Союза муниципальных контрольно-счетных органов РФ (Союз МКСО).</w:t>
            </w:r>
          </w:p>
          <w:p w:rsidR="00CD3650" w:rsidRPr="008B742F" w:rsidRDefault="00CD3650" w:rsidP="00630AF5">
            <w:pPr>
              <w:spacing w:line="228" w:lineRule="auto"/>
              <w:ind w:right="-113"/>
              <w:rPr>
                <w:spacing w:val="-10"/>
              </w:rPr>
            </w:pPr>
            <w:r w:rsidRPr="008B742F">
              <w:rPr>
                <w:spacing w:val="-10"/>
              </w:rPr>
              <w:t>В рамках данной деятельности контрольно-счетными органами осуществляется обмен информац</w:t>
            </w:r>
            <w:r w:rsidR="00CD7361" w:rsidRPr="008B742F">
              <w:rPr>
                <w:spacing w:val="-10"/>
              </w:rPr>
              <w:t>ией о проведенных меропри</w:t>
            </w:r>
            <w:r w:rsidR="00CD7361" w:rsidRPr="008B742F">
              <w:rPr>
                <w:spacing w:val="-10"/>
              </w:rPr>
              <w:t>я</w:t>
            </w:r>
            <w:r w:rsidR="00CD7361" w:rsidRPr="008B742F">
              <w:rPr>
                <w:spacing w:val="-10"/>
              </w:rPr>
              <w:t>тиях;</w:t>
            </w:r>
            <w:r w:rsidRPr="008B742F">
              <w:rPr>
                <w:spacing w:val="-10"/>
              </w:rPr>
              <w:t xml:space="preserve"> разрабатываются типовые методические рекомендации, стандарты финансового контроля, классификатор</w:t>
            </w:r>
            <w:r w:rsidR="00CD7361" w:rsidRPr="008B742F">
              <w:rPr>
                <w:spacing w:val="-10"/>
              </w:rPr>
              <w:t xml:space="preserve"> нарушений; формируются единые подходы к осуществлению деятельности органов внешнего финансового контроля.</w:t>
            </w:r>
          </w:p>
          <w:p w:rsidR="00EC7475" w:rsidRPr="000A3C57" w:rsidRDefault="007E4FFF" w:rsidP="00C165B9">
            <w:pPr>
              <w:spacing w:line="228" w:lineRule="auto"/>
              <w:ind w:right="-113"/>
              <w:rPr>
                <w:color w:val="0070C0"/>
                <w:spacing w:val="-10"/>
              </w:rPr>
            </w:pPr>
            <w:r w:rsidRPr="008B742F">
              <w:rPr>
                <w:spacing w:val="-10"/>
              </w:rPr>
              <w:t>П</w:t>
            </w:r>
            <w:r w:rsidR="00A15387" w:rsidRPr="008B742F">
              <w:rPr>
                <w:spacing w:val="-10"/>
              </w:rPr>
              <w:t>ланом работы на 20</w:t>
            </w:r>
            <w:r w:rsidRPr="008B742F">
              <w:rPr>
                <w:spacing w:val="-10"/>
              </w:rPr>
              <w:t>2</w:t>
            </w:r>
            <w:r w:rsidR="008B742F" w:rsidRPr="008B742F">
              <w:rPr>
                <w:spacing w:val="-10"/>
              </w:rPr>
              <w:t>1</w:t>
            </w:r>
            <w:r w:rsidR="00A15387" w:rsidRPr="008B742F">
              <w:rPr>
                <w:spacing w:val="-10"/>
              </w:rPr>
              <w:t xml:space="preserve"> год запланировано участие Палаты в о</w:t>
            </w:r>
            <w:r w:rsidR="00A15387" w:rsidRPr="008B742F">
              <w:rPr>
                <w:spacing w:val="-10"/>
              </w:rPr>
              <w:t>б</w:t>
            </w:r>
            <w:r w:rsidR="00A15387" w:rsidRPr="008B742F">
              <w:rPr>
                <w:spacing w:val="-10"/>
              </w:rPr>
              <w:t>щероссийском контрольном мероприятии</w:t>
            </w:r>
            <w:r w:rsidR="00C165B9" w:rsidRPr="00753A2E">
              <w:rPr>
                <w:spacing w:val="-10"/>
                <w:kern w:val="2"/>
              </w:rPr>
              <w:t xml:space="preserve"> </w:t>
            </w:r>
            <w:r w:rsidR="00C165B9">
              <w:rPr>
                <w:spacing w:val="-10"/>
                <w:kern w:val="2"/>
              </w:rPr>
              <w:t>"</w:t>
            </w:r>
            <w:r w:rsidR="00C165B9" w:rsidRPr="00753A2E">
              <w:rPr>
                <w:spacing w:val="-10"/>
                <w:kern w:val="2"/>
              </w:rPr>
              <w:t>Проверка эффекти</w:t>
            </w:r>
            <w:r w:rsidR="00C165B9" w:rsidRPr="00753A2E">
              <w:rPr>
                <w:spacing w:val="-10"/>
                <w:kern w:val="2"/>
              </w:rPr>
              <w:t>в</w:t>
            </w:r>
            <w:r w:rsidR="00C165B9" w:rsidRPr="00753A2E">
              <w:rPr>
                <w:spacing w:val="-10"/>
                <w:kern w:val="2"/>
              </w:rPr>
              <w:t>ности и целевого использования бюджетных средств, выделе</w:t>
            </w:r>
            <w:r w:rsidR="00C165B9" w:rsidRPr="00753A2E">
              <w:rPr>
                <w:spacing w:val="-10"/>
                <w:kern w:val="2"/>
              </w:rPr>
              <w:t>н</w:t>
            </w:r>
            <w:r w:rsidR="00C165B9" w:rsidRPr="00753A2E">
              <w:rPr>
                <w:spacing w:val="-10"/>
                <w:kern w:val="2"/>
              </w:rPr>
              <w:t xml:space="preserve">ных на переселение </w:t>
            </w:r>
            <w:r w:rsidR="00C165B9" w:rsidRPr="00B86092">
              <w:rPr>
                <w:spacing w:val="-10"/>
                <w:kern w:val="2"/>
              </w:rPr>
              <w:t>граждан из аварийного жилищного фонда в 2019-2020 годах в рамках реализации национального проекта "Жилье и городская среда"</w:t>
            </w:r>
            <w:r w:rsidR="00B86092" w:rsidRPr="00B86092">
              <w:rPr>
                <w:spacing w:val="-10"/>
                <w:kern w:val="2"/>
              </w:rPr>
              <w:t>.</w:t>
            </w:r>
          </w:p>
        </w:tc>
      </w:tr>
      <w:tr w:rsidR="000A3C57" w:rsidRPr="000A3C57" w:rsidTr="008600DE">
        <w:tc>
          <w:tcPr>
            <w:tcW w:w="726" w:type="dxa"/>
            <w:shd w:val="clear" w:color="auto" w:fill="auto"/>
            <w:vAlign w:val="center"/>
          </w:tcPr>
          <w:p w:rsidR="00EC7475" w:rsidRPr="00377046" w:rsidRDefault="00EC7475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lastRenderedPageBreak/>
              <w:t>6.3.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C7475" w:rsidRPr="00377046" w:rsidRDefault="00EC7475" w:rsidP="00630AF5">
            <w:pPr>
              <w:spacing w:line="228" w:lineRule="auto"/>
              <w:rPr>
                <w:spacing w:val="-10"/>
              </w:rPr>
            </w:pPr>
            <w:r w:rsidRPr="00377046">
              <w:rPr>
                <w:spacing w:val="-10"/>
              </w:rPr>
              <w:t>Участие в работе постоя</w:t>
            </w:r>
            <w:r w:rsidRPr="00377046">
              <w:rPr>
                <w:spacing w:val="-10"/>
              </w:rPr>
              <w:t>н</w:t>
            </w:r>
            <w:r w:rsidRPr="00377046">
              <w:rPr>
                <w:spacing w:val="-10"/>
              </w:rPr>
              <w:t>ных комиссий и заседаниях Совета МО ГО "Сыкты</w:t>
            </w:r>
            <w:r w:rsidRPr="00377046">
              <w:rPr>
                <w:spacing w:val="-10"/>
              </w:rPr>
              <w:t>в</w:t>
            </w:r>
            <w:r w:rsidRPr="00377046">
              <w:rPr>
                <w:spacing w:val="-10"/>
              </w:rPr>
              <w:t xml:space="preserve">кар" 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C7475" w:rsidRPr="000A3C57" w:rsidRDefault="00EC7475" w:rsidP="00630AF5">
            <w:pPr>
              <w:spacing w:line="228" w:lineRule="auto"/>
              <w:ind w:right="-57"/>
              <w:rPr>
                <w:color w:val="0070C0"/>
                <w:spacing w:val="-10"/>
              </w:rPr>
            </w:pPr>
            <w:r w:rsidRPr="008B742F">
              <w:rPr>
                <w:spacing w:val="-10"/>
              </w:rPr>
              <w:t>Председатель и сотрудники Контрольно-счетной палаты рег</w:t>
            </w:r>
            <w:r w:rsidRPr="008B742F">
              <w:rPr>
                <w:spacing w:val="-10"/>
              </w:rPr>
              <w:t>у</w:t>
            </w:r>
            <w:r w:rsidRPr="008B742F">
              <w:rPr>
                <w:spacing w:val="-10"/>
              </w:rPr>
              <w:t>лярно участвуют в работе постоянных комиссий и заседаниях Совета МО ГО "Сыктывкар"</w:t>
            </w:r>
            <w:r w:rsidR="00463F79" w:rsidRPr="008B742F">
              <w:rPr>
                <w:spacing w:val="-10"/>
              </w:rPr>
              <w:t>.</w:t>
            </w:r>
          </w:p>
        </w:tc>
      </w:tr>
      <w:tr w:rsidR="000A3C57" w:rsidRPr="000A3C57" w:rsidTr="008600DE">
        <w:tc>
          <w:tcPr>
            <w:tcW w:w="726" w:type="dxa"/>
            <w:shd w:val="clear" w:color="auto" w:fill="auto"/>
            <w:vAlign w:val="center"/>
          </w:tcPr>
          <w:p w:rsidR="00EC7475" w:rsidRPr="00377046" w:rsidRDefault="00EC7475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t>6.4.</w:t>
            </w:r>
          </w:p>
        </w:tc>
        <w:tc>
          <w:tcPr>
            <w:tcW w:w="2860" w:type="dxa"/>
            <w:shd w:val="clear" w:color="auto" w:fill="auto"/>
          </w:tcPr>
          <w:p w:rsidR="00EC7475" w:rsidRPr="00377046" w:rsidRDefault="00EC7475" w:rsidP="00630AF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10"/>
              </w:rPr>
            </w:pPr>
            <w:r w:rsidRPr="00377046">
              <w:rPr>
                <w:spacing w:val="-10"/>
              </w:rPr>
              <w:t>Участие в планерных сов</w:t>
            </w:r>
            <w:r w:rsidRPr="00377046">
              <w:rPr>
                <w:spacing w:val="-10"/>
              </w:rPr>
              <w:t>е</w:t>
            </w:r>
            <w:r w:rsidRPr="00377046">
              <w:rPr>
                <w:spacing w:val="-10"/>
              </w:rPr>
              <w:t xml:space="preserve">щаниях администрации МО ГО "Сыктывкар" 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C7475" w:rsidRPr="000A3C57" w:rsidRDefault="00EC7475" w:rsidP="00C165B9">
            <w:pPr>
              <w:spacing w:line="228" w:lineRule="auto"/>
              <w:ind w:right="-57"/>
              <w:rPr>
                <w:color w:val="0070C0"/>
                <w:spacing w:val="-10"/>
              </w:rPr>
            </w:pPr>
            <w:r w:rsidRPr="008B742F">
              <w:rPr>
                <w:spacing w:val="-10"/>
              </w:rPr>
              <w:t xml:space="preserve">Председатель Контрольно-счетной палаты </w:t>
            </w:r>
            <w:r w:rsidR="00C165B9">
              <w:rPr>
                <w:spacing w:val="-10"/>
              </w:rPr>
              <w:t>принимал</w:t>
            </w:r>
            <w:r w:rsidRPr="008B742F">
              <w:rPr>
                <w:spacing w:val="-10"/>
              </w:rPr>
              <w:t xml:space="preserve"> участ</w:t>
            </w:r>
            <w:r w:rsidR="00C165B9">
              <w:rPr>
                <w:spacing w:val="-10"/>
              </w:rPr>
              <w:t>ие</w:t>
            </w:r>
            <w:r w:rsidRPr="008B742F">
              <w:rPr>
                <w:spacing w:val="-10"/>
              </w:rPr>
              <w:t xml:space="preserve"> в </w:t>
            </w:r>
            <w:r w:rsidR="00C165B9">
              <w:rPr>
                <w:spacing w:val="-10"/>
              </w:rPr>
              <w:t xml:space="preserve">общегородских </w:t>
            </w:r>
            <w:r w:rsidRPr="008B742F">
              <w:rPr>
                <w:spacing w:val="-10"/>
              </w:rPr>
              <w:t>планерных совещаниях Администрации МО ГО "Сыктывкар"</w:t>
            </w:r>
            <w:r w:rsidR="00463F79" w:rsidRPr="008B742F">
              <w:rPr>
                <w:spacing w:val="-10"/>
              </w:rPr>
              <w:t>.</w:t>
            </w:r>
          </w:p>
        </w:tc>
      </w:tr>
      <w:tr w:rsidR="000A3C57" w:rsidRPr="000A3C57" w:rsidTr="004C2A45">
        <w:tc>
          <w:tcPr>
            <w:tcW w:w="726" w:type="dxa"/>
            <w:shd w:val="clear" w:color="auto" w:fill="auto"/>
            <w:vAlign w:val="center"/>
          </w:tcPr>
          <w:p w:rsidR="00EC7475" w:rsidRPr="00377046" w:rsidRDefault="00EC7475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t>6.5.</w:t>
            </w:r>
          </w:p>
        </w:tc>
        <w:tc>
          <w:tcPr>
            <w:tcW w:w="2860" w:type="dxa"/>
            <w:shd w:val="clear" w:color="auto" w:fill="auto"/>
          </w:tcPr>
          <w:p w:rsidR="00EC7475" w:rsidRPr="00377046" w:rsidRDefault="00EC7475" w:rsidP="00630AF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10"/>
              </w:rPr>
            </w:pPr>
            <w:r w:rsidRPr="00377046">
              <w:rPr>
                <w:spacing w:val="-10"/>
              </w:rPr>
              <w:t>Участие в работе време</w:t>
            </w:r>
            <w:r w:rsidRPr="00377046">
              <w:rPr>
                <w:spacing w:val="-10"/>
              </w:rPr>
              <w:t>н</w:t>
            </w:r>
            <w:r w:rsidRPr="00377046">
              <w:rPr>
                <w:spacing w:val="-10"/>
              </w:rPr>
              <w:t>ных и постоянно действ</w:t>
            </w:r>
            <w:r w:rsidRPr="00377046">
              <w:rPr>
                <w:spacing w:val="-10"/>
              </w:rPr>
              <w:t>у</w:t>
            </w:r>
            <w:r w:rsidRPr="00377046">
              <w:rPr>
                <w:spacing w:val="-10"/>
              </w:rPr>
              <w:t>ющих совместных коорд</w:t>
            </w:r>
            <w:r w:rsidRPr="00377046">
              <w:rPr>
                <w:spacing w:val="-10"/>
              </w:rPr>
              <w:t>и</w:t>
            </w:r>
            <w:r w:rsidRPr="00377046">
              <w:rPr>
                <w:spacing w:val="-10"/>
              </w:rPr>
              <w:t>национных, консультац</w:t>
            </w:r>
            <w:r w:rsidRPr="00377046">
              <w:rPr>
                <w:spacing w:val="-10"/>
              </w:rPr>
              <w:t>и</w:t>
            </w:r>
            <w:r w:rsidRPr="00377046">
              <w:rPr>
                <w:spacing w:val="-10"/>
              </w:rPr>
              <w:t>онных, совещательных и других рабочих органах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EC7475" w:rsidRPr="000A3C57" w:rsidRDefault="00EC7475" w:rsidP="009670D7">
            <w:pPr>
              <w:spacing w:line="228" w:lineRule="auto"/>
              <w:rPr>
                <w:color w:val="0070C0"/>
                <w:spacing w:val="-10"/>
              </w:rPr>
            </w:pPr>
            <w:proofErr w:type="gramStart"/>
            <w:r w:rsidRPr="006720AA">
              <w:rPr>
                <w:spacing w:val="-10"/>
              </w:rPr>
              <w:t xml:space="preserve">В течение </w:t>
            </w:r>
            <w:r w:rsidRPr="004E3E3A">
              <w:rPr>
                <w:spacing w:val="-10"/>
              </w:rPr>
              <w:t>года сотрудники Контрольно-счетной палаты учас</w:t>
            </w:r>
            <w:r w:rsidRPr="004E3E3A">
              <w:rPr>
                <w:spacing w:val="-10"/>
              </w:rPr>
              <w:t>т</w:t>
            </w:r>
            <w:r w:rsidRPr="004E3E3A">
              <w:rPr>
                <w:spacing w:val="-10"/>
              </w:rPr>
              <w:t>вовали в совещани</w:t>
            </w:r>
            <w:r w:rsidR="003077E7">
              <w:rPr>
                <w:spacing w:val="-10"/>
              </w:rPr>
              <w:t>и</w:t>
            </w:r>
            <w:r w:rsidR="009670D7" w:rsidRPr="003275CE">
              <w:rPr>
                <w:spacing w:val="-10"/>
              </w:rPr>
              <w:t xml:space="preserve"> по вопросу замены дотации на выравнив</w:t>
            </w:r>
            <w:r w:rsidR="009670D7" w:rsidRPr="003275CE">
              <w:rPr>
                <w:spacing w:val="-10"/>
              </w:rPr>
              <w:t>а</w:t>
            </w:r>
            <w:r w:rsidR="009670D7" w:rsidRPr="003275CE">
              <w:rPr>
                <w:spacing w:val="-10"/>
              </w:rPr>
              <w:t>ние бюджетной обеспеченности дополнительным нормативом отчислений от налога на доходы физических лиц</w:t>
            </w:r>
            <w:r w:rsidR="009670D7">
              <w:rPr>
                <w:spacing w:val="-10"/>
              </w:rPr>
              <w:t>; в совещании</w:t>
            </w:r>
            <w:r w:rsidR="00C165B9" w:rsidRPr="004E3E3A">
              <w:rPr>
                <w:spacing w:val="-10"/>
              </w:rPr>
              <w:t xml:space="preserve"> по результатам проверки администрирования доходов, получ</w:t>
            </w:r>
            <w:r w:rsidR="00C165B9" w:rsidRPr="004E3E3A">
              <w:rPr>
                <w:spacing w:val="-10"/>
              </w:rPr>
              <w:t>а</w:t>
            </w:r>
            <w:r w:rsidR="00C165B9" w:rsidRPr="004E3E3A">
              <w:rPr>
                <w:spacing w:val="-10"/>
              </w:rPr>
              <w:t>емых в виде арендной платы за земельные участки, а также средств от продажи права на заключение договоров аренды з</w:t>
            </w:r>
            <w:r w:rsidR="00C165B9" w:rsidRPr="004E3E3A">
              <w:rPr>
                <w:spacing w:val="-10"/>
              </w:rPr>
              <w:t>е</w:t>
            </w:r>
            <w:r w:rsidR="00C165B9" w:rsidRPr="004E3E3A">
              <w:rPr>
                <w:spacing w:val="-10"/>
              </w:rPr>
              <w:t>мельных участков</w:t>
            </w:r>
            <w:r w:rsidR="009670D7">
              <w:rPr>
                <w:spacing w:val="-10"/>
              </w:rPr>
              <w:t>.</w:t>
            </w:r>
            <w:proofErr w:type="gramEnd"/>
          </w:p>
        </w:tc>
      </w:tr>
      <w:tr w:rsidR="000A3C57" w:rsidRPr="000A3C57" w:rsidTr="008600DE">
        <w:tc>
          <w:tcPr>
            <w:tcW w:w="726" w:type="dxa"/>
            <w:shd w:val="clear" w:color="auto" w:fill="auto"/>
            <w:vAlign w:val="center"/>
          </w:tcPr>
          <w:p w:rsidR="004C2A45" w:rsidRPr="00377046" w:rsidRDefault="004C2A45" w:rsidP="00630AF5">
            <w:pPr>
              <w:spacing w:line="228" w:lineRule="auto"/>
              <w:ind w:left="-108" w:right="-108"/>
              <w:jc w:val="center"/>
              <w:rPr>
                <w:spacing w:val="-10"/>
              </w:rPr>
            </w:pPr>
            <w:r w:rsidRPr="00377046">
              <w:rPr>
                <w:spacing w:val="-10"/>
              </w:rPr>
              <w:t>6.6.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4C2A45" w:rsidRPr="00377046" w:rsidRDefault="004C2A45" w:rsidP="00630AF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10"/>
              </w:rPr>
            </w:pPr>
            <w:r w:rsidRPr="00377046">
              <w:rPr>
                <w:spacing w:val="-10"/>
              </w:rPr>
              <w:t>Участие в заседаниях раб</w:t>
            </w:r>
            <w:r w:rsidRPr="00377046">
              <w:rPr>
                <w:spacing w:val="-10"/>
              </w:rPr>
              <w:t>о</w:t>
            </w:r>
            <w:r w:rsidRPr="00377046">
              <w:rPr>
                <w:spacing w:val="-10"/>
              </w:rPr>
              <w:t>чих групп при Прокуратуре г. Сыктывкара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4C2A45" w:rsidRPr="000A3C57" w:rsidRDefault="00E27D5B" w:rsidP="00630AF5">
            <w:pPr>
              <w:spacing w:line="228" w:lineRule="auto"/>
              <w:rPr>
                <w:color w:val="0070C0"/>
                <w:spacing w:val="-10"/>
              </w:rPr>
            </w:pPr>
            <w:r w:rsidRPr="00C91BEC">
              <w:rPr>
                <w:spacing w:val="-10"/>
              </w:rPr>
              <w:t>Двое сотрудников Палаты включены в состав межведомстве</w:t>
            </w:r>
            <w:r w:rsidRPr="00C91BEC">
              <w:rPr>
                <w:spacing w:val="-10"/>
              </w:rPr>
              <w:t>н</w:t>
            </w:r>
            <w:r w:rsidRPr="00C91BEC">
              <w:rPr>
                <w:spacing w:val="-10"/>
              </w:rPr>
              <w:t>ной рабочей группы по надзору за исполнением законодател</w:t>
            </w:r>
            <w:r w:rsidRPr="00C91BEC">
              <w:rPr>
                <w:spacing w:val="-10"/>
              </w:rPr>
              <w:t>ь</w:t>
            </w:r>
            <w:r w:rsidRPr="00C91BEC">
              <w:rPr>
                <w:spacing w:val="-10"/>
              </w:rPr>
              <w:t>ства о противодействии коррупции при Прокуратуре г. Сыкты</w:t>
            </w:r>
            <w:r w:rsidRPr="00C91BEC">
              <w:rPr>
                <w:spacing w:val="-10"/>
              </w:rPr>
              <w:t>в</w:t>
            </w:r>
            <w:r w:rsidRPr="00C91BEC">
              <w:rPr>
                <w:spacing w:val="-10"/>
              </w:rPr>
              <w:t>кара.</w:t>
            </w:r>
          </w:p>
        </w:tc>
      </w:tr>
    </w:tbl>
    <w:p w:rsidR="0073222A" w:rsidRPr="000A3C57" w:rsidRDefault="0073222A" w:rsidP="0073222A">
      <w:pPr>
        <w:spacing w:before="120"/>
        <w:ind w:firstLine="709"/>
        <w:outlineLvl w:val="0"/>
        <w:rPr>
          <w:sz w:val="28"/>
          <w:szCs w:val="28"/>
        </w:rPr>
      </w:pPr>
      <w:r w:rsidRPr="000A3C57">
        <w:rPr>
          <w:sz w:val="28"/>
          <w:szCs w:val="28"/>
        </w:rPr>
        <w:t>Работа Контрольно-счетной палаты в 20</w:t>
      </w:r>
      <w:r w:rsidR="000A3C57" w:rsidRPr="000A3C57">
        <w:rPr>
          <w:sz w:val="28"/>
          <w:szCs w:val="28"/>
        </w:rPr>
        <w:t>20</w:t>
      </w:r>
      <w:r w:rsidRPr="000A3C57">
        <w:rPr>
          <w:sz w:val="28"/>
          <w:szCs w:val="28"/>
        </w:rPr>
        <w:t xml:space="preserve"> году строилась на основе г</w:t>
      </w:r>
      <w:r w:rsidRPr="000A3C57">
        <w:rPr>
          <w:sz w:val="28"/>
          <w:szCs w:val="28"/>
        </w:rPr>
        <w:t>о</w:t>
      </w:r>
      <w:r w:rsidRPr="000A3C57">
        <w:rPr>
          <w:sz w:val="28"/>
          <w:szCs w:val="28"/>
        </w:rPr>
        <w:t>дового плана, сформированного при участии депутатов Совета МО ГО "Сы</w:t>
      </w:r>
      <w:r w:rsidRPr="000A3C57">
        <w:rPr>
          <w:sz w:val="28"/>
          <w:szCs w:val="28"/>
        </w:rPr>
        <w:t>к</w:t>
      </w:r>
      <w:r w:rsidRPr="000A3C57">
        <w:rPr>
          <w:sz w:val="28"/>
          <w:szCs w:val="28"/>
        </w:rPr>
        <w:t xml:space="preserve">тывкар". </w:t>
      </w:r>
      <w:r w:rsidR="00630AF5" w:rsidRPr="000A3C57">
        <w:rPr>
          <w:sz w:val="28"/>
          <w:szCs w:val="28"/>
        </w:rPr>
        <w:t>П</w:t>
      </w:r>
      <w:r w:rsidRPr="000A3C57">
        <w:rPr>
          <w:sz w:val="28"/>
          <w:szCs w:val="28"/>
        </w:rPr>
        <w:t xml:space="preserve">лан мероприятий </w:t>
      </w:r>
      <w:r w:rsidR="00630AF5" w:rsidRPr="000A3C57">
        <w:rPr>
          <w:sz w:val="28"/>
          <w:szCs w:val="28"/>
        </w:rPr>
        <w:t>20</w:t>
      </w:r>
      <w:r w:rsidR="000A3C57" w:rsidRPr="000A3C57">
        <w:rPr>
          <w:sz w:val="28"/>
          <w:szCs w:val="28"/>
        </w:rPr>
        <w:t>20</w:t>
      </w:r>
      <w:r w:rsidR="00630AF5" w:rsidRPr="000A3C57">
        <w:rPr>
          <w:sz w:val="28"/>
          <w:szCs w:val="28"/>
        </w:rPr>
        <w:t xml:space="preserve"> года </w:t>
      </w:r>
      <w:r w:rsidRPr="000A3C57">
        <w:rPr>
          <w:sz w:val="28"/>
          <w:szCs w:val="28"/>
        </w:rPr>
        <w:t>выполнен в полном объеме.</w:t>
      </w:r>
    </w:p>
    <w:p w:rsidR="0005421F" w:rsidRPr="004D43B9" w:rsidRDefault="0005421F" w:rsidP="00630AF5">
      <w:pPr>
        <w:spacing w:before="120"/>
        <w:ind w:firstLine="709"/>
        <w:jc w:val="both"/>
        <w:outlineLvl w:val="0"/>
        <w:rPr>
          <w:sz w:val="28"/>
          <w:szCs w:val="28"/>
        </w:rPr>
      </w:pPr>
      <w:r w:rsidRPr="004D43B9">
        <w:rPr>
          <w:sz w:val="28"/>
          <w:szCs w:val="28"/>
        </w:rPr>
        <w:t>В 20</w:t>
      </w:r>
      <w:r w:rsidR="004D43B9" w:rsidRPr="004D43B9">
        <w:rPr>
          <w:sz w:val="28"/>
          <w:szCs w:val="28"/>
        </w:rPr>
        <w:t xml:space="preserve">20 </w:t>
      </w:r>
      <w:r w:rsidRPr="004D43B9">
        <w:rPr>
          <w:sz w:val="28"/>
          <w:szCs w:val="28"/>
        </w:rPr>
        <w:t xml:space="preserve">году Контрольно-счетной палатой </w:t>
      </w:r>
      <w:r w:rsidRPr="004D43B9">
        <w:rPr>
          <w:b/>
          <w:sz w:val="28"/>
          <w:szCs w:val="28"/>
        </w:rPr>
        <w:t>проведено</w:t>
      </w:r>
      <w:r w:rsidRPr="004D43B9">
        <w:rPr>
          <w:sz w:val="28"/>
          <w:szCs w:val="28"/>
        </w:rPr>
        <w:t xml:space="preserve"> </w:t>
      </w:r>
      <w:r w:rsidR="004D43B9" w:rsidRPr="004D43B9">
        <w:rPr>
          <w:b/>
          <w:sz w:val="28"/>
          <w:szCs w:val="28"/>
        </w:rPr>
        <w:t>39</w:t>
      </w:r>
      <w:r w:rsidRPr="004D43B9">
        <w:rPr>
          <w:b/>
          <w:sz w:val="28"/>
          <w:szCs w:val="28"/>
        </w:rPr>
        <w:t xml:space="preserve"> мероприяти</w:t>
      </w:r>
      <w:r w:rsidR="00FB76EF" w:rsidRPr="004D43B9">
        <w:rPr>
          <w:b/>
          <w:sz w:val="28"/>
          <w:szCs w:val="28"/>
        </w:rPr>
        <w:t>й</w:t>
      </w:r>
      <w:r w:rsidRPr="004D43B9">
        <w:rPr>
          <w:sz w:val="28"/>
          <w:szCs w:val="28"/>
        </w:rPr>
        <w:t>.</w:t>
      </w:r>
      <w:r w:rsidR="00630AF5" w:rsidRPr="004D43B9">
        <w:rPr>
          <w:sz w:val="28"/>
          <w:szCs w:val="28"/>
        </w:rPr>
        <w:br/>
      </w:r>
      <w:r w:rsidRPr="004D43B9">
        <w:rPr>
          <w:sz w:val="28"/>
          <w:szCs w:val="28"/>
        </w:rPr>
        <w:t>Из них:</w:t>
      </w:r>
    </w:p>
    <w:p w:rsidR="0005421F" w:rsidRPr="008818D2" w:rsidRDefault="0005421F" w:rsidP="00A25FDA">
      <w:pPr>
        <w:outlineLvl w:val="0"/>
        <w:rPr>
          <w:sz w:val="28"/>
          <w:szCs w:val="28"/>
        </w:rPr>
      </w:pPr>
      <w:r w:rsidRPr="004D43B9">
        <w:rPr>
          <w:b/>
          <w:sz w:val="28"/>
          <w:szCs w:val="28"/>
        </w:rPr>
        <w:t xml:space="preserve">- </w:t>
      </w:r>
      <w:r w:rsidR="004D43B9" w:rsidRPr="004D43B9">
        <w:rPr>
          <w:b/>
          <w:sz w:val="28"/>
          <w:szCs w:val="28"/>
        </w:rPr>
        <w:t>2</w:t>
      </w:r>
      <w:r w:rsidRPr="004D43B9">
        <w:rPr>
          <w:b/>
          <w:sz w:val="28"/>
          <w:szCs w:val="28"/>
        </w:rPr>
        <w:t xml:space="preserve"> контрольных </w:t>
      </w:r>
      <w:r w:rsidR="00A25FDA" w:rsidRPr="004D43B9">
        <w:rPr>
          <w:sz w:val="28"/>
          <w:szCs w:val="28"/>
        </w:rPr>
        <w:t xml:space="preserve">тематических </w:t>
      </w:r>
      <w:r w:rsidRPr="008818D2">
        <w:rPr>
          <w:b/>
          <w:sz w:val="28"/>
          <w:szCs w:val="28"/>
        </w:rPr>
        <w:t>мероприяти</w:t>
      </w:r>
      <w:r w:rsidR="00AD4732" w:rsidRPr="008818D2">
        <w:rPr>
          <w:b/>
          <w:sz w:val="28"/>
          <w:szCs w:val="28"/>
        </w:rPr>
        <w:t>я</w:t>
      </w:r>
      <w:r w:rsidR="007A1895" w:rsidRPr="008818D2">
        <w:rPr>
          <w:sz w:val="28"/>
          <w:szCs w:val="28"/>
        </w:rPr>
        <w:t xml:space="preserve"> в </w:t>
      </w:r>
      <w:r w:rsidR="008818D2" w:rsidRPr="008818D2">
        <w:rPr>
          <w:sz w:val="28"/>
          <w:szCs w:val="28"/>
        </w:rPr>
        <w:t>4</w:t>
      </w:r>
      <w:r w:rsidR="007A1895" w:rsidRPr="008818D2">
        <w:rPr>
          <w:sz w:val="28"/>
          <w:szCs w:val="28"/>
        </w:rPr>
        <w:t xml:space="preserve"> объектах</w:t>
      </w:r>
      <w:r w:rsidRPr="008818D2">
        <w:rPr>
          <w:sz w:val="28"/>
          <w:szCs w:val="28"/>
        </w:rPr>
        <w:t>;</w:t>
      </w:r>
    </w:p>
    <w:p w:rsidR="00C63658" w:rsidRPr="004D43B9" w:rsidRDefault="0005421F" w:rsidP="00764139">
      <w:pPr>
        <w:jc w:val="both"/>
        <w:outlineLvl w:val="0"/>
        <w:rPr>
          <w:sz w:val="28"/>
          <w:szCs w:val="28"/>
        </w:rPr>
      </w:pPr>
      <w:r w:rsidRPr="004D43B9">
        <w:rPr>
          <w:b/>
          <w:sz w:val="28"/>
          <w:szCs w:val="28"/>
        </w:rPr>
        <w:t xml:space="preserve">- </w:t>
      </w:r>
      <w:r w:rsidR="004D43B9" w:rsidRPr="004D43B9">
        <w:rPr>
          <w:b/>
          <w:sz w:val="28"/>
          <w:szCs w:val="28"/>
        </w:rPr>
        <w:t>37</w:t>
      </w:r>
      <w:r w:rsidR="007A1895" w:rsidRPr="004D43B9">
        <w:rPr>
          <w:b/>
          <w:sz w:val="28"/>
          <w:szCs w:val="28"/>
        </w:rPr>
        <w:t xml:space="preserve"> экспертно-аналитическ</w:t>
      </w:r>
      <w:r w:rsidR="00E1327D" w:rsidRPr="004D43B9">
        <w:rPr>
          <w:b/>
          <w:sz w:val="28"/>
          <w:szCs w:val="28"/>
        </w:rPr>
        <w:t>их</w:t>
      </w:r>
      <w:r w:rsidR="007A1895" w:rsidRPr="004D43B9">
        <w:rPr>
          <w:b/>
          <w:sz w:val="28"/>
          <w:szCs w:val="28"/>
        </w:rPr>
        <w:t xml:space="preserve"> мероприят</w:t>
      </w:r>
      <w:r w:rsidR="00E1327D" w:rsidRPr="004D43B9">
        <w:rPr>
          <w:b/>
          <w:sz w:val="28"/>
          <w:szCs w:val="28"/>
        </w:rPr>
        <w:t>и</w:t>
      </w:r>
      <w:r w:rsidR="004E3E3A">
        <w:rPr>
          <w:b/>
          <w:sz w:val="28"/>
          <w:szCs w:val="28"/>
        </w:rPr>
        <w:t>й</w:t>
      </w:r>
      <w:r w:rsidR="00764139" w:rsidRPr="004D43B9">
        <w:rPr>
          <w:sz w:val="28"/>
          <w:szCs w:val="28"/>
        </w:rPr>
        <w:t>, включая внешнюю проверку отчета об исполнении бюджета за 201</w:t>
      </w:r>
      <w:r w:rsidR="004D43B9" w:rsidRPr="004D43B9">
        <w:rPr>
          <w:sz w:val="28"/>
          <w:szCs w:val="28"/>
        </w:rPr>
        <w:t>9</w:t>
      </w:r>
      <w:r w:rsidR="00764139" w:rsidRPr="004D43B9">
        <w:rPr>
          <w:sz w:val="28"/>
          <w:szCs w:val="28"/>
        </w:rPr>
        <w:t xml:space="preserve"> год, и проверку годовой отчетности </w:t>
      </w:r>
      <w:r w:rsidR="00E1327D" w:rsidRPr="004D43B9">
        <w:rPr>
          <w:sz w:val="28"/>
          <w:szCs w:val="28"/>
        </w:rPr>
        <w:t>1</w:t>
      </w:r>
      <w:r w:rsidR="004D43B9" w:rsidRPr="004D43B9">
        <w:rPr>
          <w:sz w:val="28"/>
          <w:szCs w:val="28"/>
        </w:rPr>
        <w:t>4</w:t>
      </w:r>
      <w:r w:rsidR="00764139" w:rsidRPr="004D43B9">
        <w:rPr>
          <w:sz w:val="28"/>
          <w:szCs w:val="28"/>
        </w:rPr>
        <w:t xml:space="preserve"> главных администраторов бюджетных средств</w:t>
      </w:r>
      <w:r w:rsidR="007A1895" w:rsidRPr="004D43B9">
        <w:rPr>
          <w:sz w:val="28"/>
          <w:szCs w:val="28"/>
        </w:rPr>
        <w:t>.</w:t>
      </w:r>
    </w:p>
    <w:p w:rsidR="00B67B81" w:rsidRPr="004D43B9" w:rsidRDefault="00B67B81" w:rsidP="00B67B81">
      <w:pPr>
        <w:ind w:firstLine="851"/>
        <w:jc w:val="both"/>
        <w:outlineLvl w:val="0"/>
        <w:rPr>
          <w:sz w:val="28"/>
          <w:szCs w:val="28"/>
        </w:rPr>
      </w:pPr>
      <w:r w:rsidRPr="004D43B9">
        <w:rPr>
          <w:sz w:val="28"/>
          <w:szCs w:val="28"/>
        </w:rPr>
        <w:t>В 20</w:t>
      </w:r>
      <w:r w:rsidR="004D43B9" w:rsidRPr="004D43B9">
        <w:rPr>
          <w:sz w:val="28"/>
          <w:szCs w:val="28"/>
        </w:rPr>
        <w:t>20</w:t>
      </w:r>
      <w:r w:rsidRPr="004D43B9">
        <w:rPr>
          <w:sz w:val="28"/>
          <w:szCs w:val="28"/>
        </w:rPr>
        <w:t xml:space="preserve"> году Контрольно-счетной палатой подготовлены заключения по итогам проведенных экспертиз нормативных правовых актов и проектов но</w:t>
      </w:r>
      <w:r w:rsidRPr="004D43B9">
        <w:rPr>
          <w:sz w:val="28"/>
          <w:szCs w:val="28"/>
        </w:rPr>
        <w:t>р</w:t>
      </w:r>
      <w:r w:rsidRPr="004D43B9">
        <w:rPr>
          <w:sz w:val="28"/>
          <w:szCs w:val="28"/>
        </w:rPr>
        <w:t>мативных правовых актов, в том числе в части утверждения и исполнения бюджета, приватизации муниципального имущества</w:t>
      </w:r>
      <w:r w:rsidR="004D43B9" w:rsidRPr="004D43B9">
        <w:rPr>
          <w:sz w:val="28"/>
          <w:szCs w:val="28"/>
        </w:rPr>
        <w:t>, бюджетного процесса</w:t>
      </w:r>
      <w:r w:rsidR="007E4FFF" w:rsidRPr="004D43B9">
        <w:rPr>
          <w:sz w:val="28"/>
          <w:szCs w:val="28"/>
        </w:rPr>
        <w:t xml:space="preserve"> </w:t>
      </w:r>
      <w:r w:rsidRPr="004D43B9">
        <w:rPr>
          <w:sz w:val="28"/>
          <w:szCs w:val="28"/>
        </w:rPr>
        <w:t xml:space="preserve">и другие. </w:t>
      </w:r>
      <w:r w:rsidR="00E1327D" w:rsidRPr="004D43B9">
        <w:rPr>
          <w:sz w:val="28"/>
          <w:szCs w:val="28"/>
        </w:rPr>
        <w:t>Замечания и предложения</w:t>
      </w:r>
      <w:r w:rsidRPr="004D43B9">
        <w:rPr>
          <w:sz w:val="28"/>
          <w:szCs w:val="28"/>
        </w:rPr>
        <w:t xml:space="preserve"> по итогам проведенных экспертиз отражены в соответствующих заключениях.</w:t>
      </w:r>
    </w:p>
    <w:p w:rsidR="0073222A" w:rsidRPr="000A3C57" w:rsidRDefault="0073222A" w:rsidP="00630AF5">
      <w:pPr>
        <w:spacing w:before="60"/>
        <w:ind w:firstLine="709"/>
        <w:jc w:val="both"/>
        <w:outlineLvl w:val="0"/>
        <w:rPr>
          <w:sz w:val="28"/>
          <w:szCs w:val="28"/>
        </w:rPr>
      </w:pPr>
      <w:r w:rsidRPr="000A3C57">
        <w:rPr>
          <w:sz w:val="28"/>
          <w:szCs w:val="28"/>
        </w:rPr>
        <w:t>Подробное описание выявленных нарушений и замечаний отражено в о</w:t>
      </w:r>
      <w:r w:rsidRPr="000A3C57">
        <w:rPr>
          <w:sz w:val="28"/>
          <w:szCs w:val="28"/>
        </w:rPr>
        <w:t>т</w:t>
      </w:r>
      <w:r w:rsidRPr="000A3C57">
        <w:rPr>
          <w:sz w:val="28"/>
          <w:szCs w:val="28"/>
        </w:rPr>
        <w:t>четах</w:t>
      </w:r>
      <w:r w:rsidR="00490E99" w:rsidRPr="000A3C57">
        <w:rPr>
          <w:sz w:val="28"/>
          <w:szCs w:val="28"/>
        </w:rPr>
        <w:t xml:space="preserve"> и заключениях</w:t>
      </w:r>
      <w:r w:rsidRPr="000A3C57">
        <w:rPr>
          <w:sz w:val="28"/>
          <w:szCs w:val="28"/>
        </w:rPr>
        <w:t xml:space="preserve"> </w:t>
      </w:r>
      <w:r w:rsidR="00490E99" w:rsidRPr="000A3C57">
        <w:rPr>
          <w:sz w:val="28"/>
          <w:szCs w:val="28"/>
        </w:rPr>
        <w:t>п</w:t>
      </w:r>
      <w:r w:rsidRPr="000A3C57">
        <w:rPr>
          <w:sz w:val="28"/>
          <w:szCs w:val="28"/>
        </w:rPr>
        <w:t>о результата</w:t>
      </w:r>
      <w:r w:rsidR="00490E99" w:rsidRPr="000A3C57">
        <w:rPr>
          <w:sz w:val="28"/>
          <w:szCs w:val="28"/>
        </w:rPr>
        <w:t>м</w:t>
      </w:r>
      <w:r w:rsidRPr="000A3C57">
        <w:rPr>
          <w:sz w:val="28"/>
          <w:szCs w:val="28"/>
        </w:rPr>
        <w:t xml:space="preserve"> проведенных контрольных </w:t>
      </w:r>
      <w:r w:rsidR="00490E99" w:rsidRPr="000A3C57">
        <w:rPr>
          <w:sz w:val="28"/>
          <w:szCs w:val="28"/>
        </w:rPr>
        <w:t xml:space="preserve">и экспертно-аналитических </w:t>
      </w:r>
      <w:r w:rsidRPr="000A3C57">
        <w:rPr>
          <w:sz w:val="28"/>
          <w:szCs w:val="28"/>
        </w:rPr>
        <w:t xml:space="preserve">мероприятий, направляемых в адрес </w:t>
      </w:r>
      <w:r w:rsidR="007349E4" w:rsidRPr="000A3C57">
        <w:rPr>
          <w:sz w:val="28"/>
          <w:szCs w:val="28"/>
        </w:rPr>
        <w:t>главы МО ГО "Сыктывкар" – руководителя администрации, а также в адрес</w:t>
      </w:r>
      <w:r w:rsidR="00630AF5" w:rsidRPr="000A3C57">
        <w:rPr>
          <w:sz w:val="28"/>
          <w:szCs w:val="28"/>
        </w:rPr>
        <w:t xml:space="preserve"> председателя</w:t>
      </w:r>
      <w:r w:rsidR="007349E4" w:rsidRPr="000A3C57">
        <w:rPr>
          <w:sz w:val="28"/>
          <w:szCs w:val="28"/>
        </w:rPr>
        <w:t xml:space="preserve"> </w:t>
      </w:r>
      <w:r w:rsidRPr="000A3C57">
        <w:rPr>
          <w:sz w:val="28"/>
          <w:szCs w:val="28"/>
        </w:rPr>
        <w:t xml:space="preserve">Совета </w:t>
      </w:r>
      <w:r w:rsidR="007349E4" w:rsidRPr="000A3C57">
        <w:rPr>
          <w:sz w:val="28"/>
          <w:szCs w:val="28"/>
        </w:rPr>
        <w:t>МО ГО "Сыктывкар"</w:t>
      </w:r>
      <w:r w:rsidRPr="000A3C57">
        <w:rPr>
          <w:sz w:val="28"/>
          <w:szCs w:val="28"/>
        </w:rPr>
        <w:t>.</w:t>
      </w:r>
    </w:p>
    <w:p w:rsidR="000E4BD8" w:rsidRPr="000A3C57" w:rsidRDefault="004C22A4" w:rsidP="00630AF5">
      <w:pPr>
        <w:pStyle w:val="a5"/>
        <w:tabs>
          <w:tab w:val="clear" w:pos="4677"/>
          <w:tab w:val="clear" w:pos="9355"/>
        </w:tabs>
        <w:spacing w:before="60"/>
        <w:ind w:firstLine="720"/>
        <w:jc w:val="both"/>
        <w:rPr>
          <w:sz w:val="28"/>
          <w:szCs w:val="28"/>
        </w:rPr>
      </w:pPr>
      <w:r w:rsidRPr="000A3C57">
        <w:rPr>
          <w:sz w:val="28"/>
          <w:szCs w:val="28"/>
        </w:rPr>
        <w:t>Информация о проведенных мероприятиях и выявленных нарушен</w:t>
      </w:r>
      <w:r w:rsidR="004B6DFB" w:rsidRPr="000A3C57">
        <w:rPr>
          <w:sz w:val="28"/>
          <w:szCs w:val="28"/>
        </w:rPr>
        <w:t>иях</w:t>
      </w:r>
      <w:r w:rsidR="00561821" w:rsidRPr="000A3C57">
        <w:rPr>
          <w:sz w:val="28"/>
          <w:szCs w:val="28"/>
        </w:rPr>
        <w:t xml:space="preserve"> </w:t>
      </w:r>
      <w:r w:rsidRPr="000A3C57">
        <w:rPr>
          <w:sz w:val="28"/>
          <w:szCs w:val="28"/>
        </w:rPr>
        <w:t>отраж</w:t>
      </w:r>
      <w:r w:rsidR="004B6DFB" w:rsidRPr="000A3C57">
        <w:rPr>
          <w:sz w:val="28"/>
          <w:szCs w:val="28"/>
        </w:rPr>
        <w:t>ена</w:t>
      </w:r>
      <w:r w:rsidRPr="000A3C57">
        <w:rPr>
          <w:sz w:val="28"/>
          <w:szCs w:val="28"/>
        </w:rPr>
        <w:t xml:space="preserve"> в разделе "Контрольно-счетная палата" официального сайта Совета МО ГО "</w:t>
      </w:r>
      <w:r w:rsidR="00561821" w:rsidRPr="000A3C57">
        <w:rPr>
          <w:sz w:val="28"/>
          <w:szCs w:val="28"/>
        </w:rPr>
        <w:t>Сыктывкар</w:t>
      </w:r>
      <w:r w:rsidRPr="000A3C57">
        <w:rPr>
          <w:sz w:val="28"/>
          <w:szCs w:val="28"/>
        </w:rPr>
        <w:t>".</w:t>
      </w:r>
    </w:p>
    <w:p w:rsidR="004C22A4" w:rsidRDefault="004C22A4" w:rsidP="00251A8D">
      <w:pPr>
        <w:pStyle w:val="a5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</w:p>
    <w:p w:rsidR="00F45E95" w:rsidRPr="000A3C57" w:rsidRDefault="00F45E95" w:rsidP="00251A8D">
      <w:pPr>
        <w:pStyle w:val="a5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</w:p>
    <w:p w:rsidR="00251A8D" w:rsidRPr="004D43B9" w:rsidRDefault="00251A8D" w:rsidP="00251A8D">
      <w:pPr>
        <w:tabs>
          <w:tab w:val="left" w:pos="7371"/>
        </w:tabs>
        <w:rPr>
          <w:sz w:val="28"/>
          <w:szCs w:val="28"/>
        </w:rPr>
      </w:pPr>
      <w:r w:rsidRPr="000A3C57">
        <w:rPr>
          <w:sz w:val="28"/>
          <w:szCs w:val="28"/>
        </w:rPr>
        <w:t>Председатель</w:t>
      </w:r>
    </w:p>
    <w:p w:rsidR="00251A8D" w:rsidRPr="004D43B9" w:rsidRDefault="00251A8D" w:rsidP="00251A8D">
      <w:pPr>
        <w:tabs>
          <w:tab w:val="left" w:pos="7371"/>
        </w:tabs>
        <w:rPr>
          <w:sz w:val="18"/>
          <w:szCs w:val="18"/>
        </w:rPr>
      </w:pPr>
      <w:r w:rsidRPr="004D43B9">
        <w:rPr>
          <w:sz w:val="28"/>
          <w:szCs w:val="28"/>
        </w:rPr>
        <w:t>Контрольно-счетной палаты</w:t>
      </w:r>
      <w:r w:rsidRPr="004D43B9">
        <w:rPr>
          <w:sz w:val="28"/>
          <w:szCs w:val="28"/>
        </w:rPr>
        <w:tab/>
      </w:r>
      <w:r w:rsidR="00D54B5E" w:rsidRPr="004D43B9">
        <w:rPr>
          <w:sz w:val="28"/>
          <w:szCs w:val="28"/>
        </w:rPr>
        <w:t>А.С. Темкин</w:t>
      </w:r>
    </w:p>
    <w:sectPr w:rsidR="00251A8D" w:rsidRPr="004D43B9" w:rsidSect="00F70D7D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567" w:right="567" w:bottom="680" w:left="1701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C1" w:rsidRDefault="00A369C1">
      <w:r>
        <w:separator/>
      </w:r>
    </w:p>
  </w:endnote>
  <w:endnote w:type="continuationSeparator" w:id="0">
    <w:p w:rsidR="00A369C1" w:rsidRDefault="00A3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B3" w:rsidRPr="00845646" w:rsidRDefault="003060B3" w:rsidP="00F00759">
    <w:pPr>
      <w:pStyle w:val="a8"/>
      <w:jc w:val="center"/>
      <w:rPr>
        <w:color w:val="95B3D7"/>
        <w:sz w:val="20"/>
        <w:szCs w:val="20"/>
      </w:rPr>
    </w:pPr>
    <w:r w:rsidRPr="00845646">
      <w:rPr>
        <w:color w:val="95B3D7"/>
        <w:sz w:val="20"/>
        <w:szCs w:val="20"/>
      </w:rPr>
      <w:t>Контрольно-счётная палата муниципального образования городского округа "Сыктывкар"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C1" w:rsidRDefault="00A369C1">
      <w:r>
        <w:separator/>
      </w:r>
    </w:p>
  </w:footnote>
  <w:footnote w:type="continuationSeparator" w:id="0">
    <w:p w:rsidR="00A369C1" w:rsidRDefault="00A3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B3" w:rsidRDefault="003060B3" w:rsidP="008B05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060B3" w:rsidRDefault="003060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647248"/>
      <w:docPartObj>
        <w:docPartGallery w:val="Page Numbers (Top of Page)"/>
        <w:docPartUnique/>
      </w:docPartObj>
    </w:sdtPr>
    <w:sdtEndPr/>
    <w:sdtContent>
      <w:p w:rsidR="003060B3" w:rsidRDefault="003060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85E">
          <w:rPr>
            <w:noProof/>
          </w:rPr>
          <w:t>6</w:t>
        </w:r>
        <w:r>
          <w:fldChar w:fldCharType="end"/>
        </w:r>
      </w:p>
    </w:sdtContent>
  </w:sdt>
  <w:p w:rsidR="003060B3" w:rsidRDefault="003060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Layout w:type="fixed"/>
      <w:tblLook w:val="01E0" w:firstRow="1" w:lastRow="1" w:firstColumn="1" w:lastColumn="1" w:noHBand="0" w:noVBand="0"/>
    </w:tblPr>
    <w:tblGrid>
      <w:gridCol w:w="4068"/>
      <w:gridCol w:w="1461"/>
      <w:gridCol w:w="3685"/>
      <w:gridCol w:w="284"/>
    </w:tblGrid>
    <w:tr w:rsidR="003060B3" w:rsidRPr="00251A8D" w:rsidTr="008125A6">
      <w:trPr>
        <w:trHeight w:val="1607"/>
      </w:trPr>
      <w:tc>
        <w:tcPr>
          <w:tcW w:w="4068" w:type="dxa"/>
          <w:vAlign w:val="bottom"/>
        </w:tcPr>
        <w:p w:rsidR="003060B3" w:rsidRPr="00251A8D" w:rsidRDefault="003060B3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КОНТРОЛЬНО - СЧЕТНАЯ ПАЛАТА</w:t>
          </w:r>
        </w:p>
        <w:p w:rsidR="003060B3" w:rsidRPr="00251A8D" w:rsidRDefault="003060B3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МУНИЦИПАЛЬНОГО ОБРАЗОВАНИЯ</w:t>
          </w:r>
          <w:r w:rsidRPr="00251A8D">
            <w:rPr>
              <w:b/>
              <w:sz w:val="20"/>
              <w:szCs w:val="20"/>
            </w:rPr>
            <w:br/>
            <w:t>ГОРОДСКОГО ОКРУГА “СЫКТЫВКАР”</w:t>
          </w:r>
        </w:p>
        <w:p w:rsidR="003060B3" w:rsidRPr="00251A8D" w:rsidRDefault="003060B3" w:rsidP="00251A8D">
          <w:pPr>
            <w:ind w:left="-180" w:right="-108"/>
            <w:jc w:val="center"/>
            <w:rPr>
              <w:b/>
              <w:sz w:val="20"/>
              <w:szCs w:val="20"/>
            </w:rPr>
          </w:pPr>
        </w:p>
      </w:tc>
      <w:tc>
        <w:tcPr>
          <w:tcW w:w="1461" w:type="dxa"/>
        </w:tcPr>
        <w:p w:rsidR="003060B3" w:rsidRPr="00251A8D" w:rsidRDefault="003060B3" w:rsidP="00251A8D">
          <w:pPr>
            <w:ind w:left="-108" w:right="-108"/>
            <w:jc w:val="right"/>
            <w:rPr>
              <w:sz w:val="20"/>
              <w:szCs w:val="20"/>
            </w:rPr>
          </w:pPr>
          <w:r w:rsidRPr="00251A8D">
            <w:rPr>
              <w:noProof/>
              <w:sz w:val="20"/>
              <w:szCs w:val="20"/>
            </w:rPr>
            <w:drawing>
              <wp:inline distT="0" distB="0" distL="0" distR="0" wp14:anchorId="4F954D99" wp14:editId="2DCECCDC">
                <wp:extent cx="762000" cy="914400"/>
                <wp:effectExtent l="0" t="0" r="0" b="0"/>
                <wp:docPr id="9" name="Рисунок 9" descr="новый герб Сыктывка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ый герб Сыктывкар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vAlign w:val="bottom"/>
        </w:tcPr>
        <w:p w:rsidR="003060B3" w:rsidRPr="00251A8D" w:rsidRDefault="003060B3" w:rsidP="00251A8D">
          <w:pPr>
            <w:ind w:left="-181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“СЫКТЫВКАР” КАР КЫТШЛÖН</w:t>
          </w:r>
        </w:p>
        <w:p w:rsidR="003060B3" w:rsidRPr="00251A8D" w:rsidRDefault="003060B3" w:rsidP="00251A8D">
          <w:pPr>
            <w:ind w:left="-181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МУНИЦИПАЛЬНÖЙ ЮКÖНСА</w:t>
          </w:r>
        </w:p>
        <w:p w:rsidR="003060B3" w:rsidRPr="00251A8D" w:rsidRDefault="003060B3" w:rsidP="00251A8D">
          <w:pPr>
            <w:ind w:left="-180" w:right="-108"/>
            <w:jc w:val="center"/>
            <w:rPr>
              <w:b/>
              <w:sz w:val="20"/>
              <w:szCs w:val="20"/>
            </w:rPr>
          </w:pPr>
          <w:r w:rsidRPr="00251A8D">
            <w:rPr>
              <w:b/>
              <w:sz w:val="20"/>
              <w:szCs w:val="20"/>
            </w:rPr>
            <w:t>ВИДЗÖДАН - АРТАЛАН ПАЛАТА</w:t>
          </w:r>
        </w:p>
        <w:p w:rsidR="003060B3" w:rsidRPr="00251A8D" w:rsidRDefault="003060B3" w:rsidP="00251A8D">
          <w:pPr>
            <w:ind w:left="-108" w:right="-108"/>
            <w:jc w:val="center"/>
            <w:rPr>
              <w:b/>
              <w:sz w:val="20"/>
              <w:szCs w:val="20"/>
            </w:rPr>
          </w:pPr>
        </w:p>
      </w:tc>
    </w:tr>
    <w:tr w:rsidR="003060B3" w:rsidRPr="00251A8D" w:rsidTr="008125A6">
      <w:tc>
        <w:tcPr>
          <w:tcW w:w="9214" w:type="dxa"/>
          <w:gridSpan w:val="3"/>
          <w:tcBorders>
            <w:top w:val="single" w:sz="4" w:space="0" w:color="auto"/>
          </w:tcBorders>
        </w:tcPr>
        <w:p w:rsidR="003060B3" w:rsidRPr="00D54B5E" w:rsidRDefault="003060B3" w:rsidP="00D54B5E">
          <w:pPr>
            <w:jc w:val="center"/>
            <w:rPr>
              <w:sz w:val="19"/>
              <w:szCs w:val="19"/>
            </w:rPr>
          </w:pPr>
          <w:r w:rsidRPr="00251A8D">
            <w:rPr>
              <w:sz w:val="19"/>
              <w:szCs w:val="19"/>
            </w:rPr>
            <w:t>Бабушкина ул., д. 22</w:t>
          </w:r>
          <w:r>
            <w:rPr>
              <w:sz w:val="19"/>
              <w:szCs w:val="19"/>
            </w:rPr>
            <w:t>, каб. 204, г. Сыктывкар, 167000</w:t>
          </w:r>
          <w:r w:rsidRPr="00251A8D">
            <w:rPr>
              <w:sz w:val="19"/>
              <w:szCs w:val="19"/>
            </w:rPr>
            <w:t>, тел/факс (8212) 214-670, e-</w:t>
          </w:r>
          <w:proofErr w:type="spellStart"/>
          <w:r w:rsidRPr="00251A8D">
            <w:rPr>
              <w:sz w:val="19"/>
              <w:szCs w:val="19"/>
            </w:rPr>
            <w:t>mail</w:t>
          </w:r>
          <w:proofErr w:type="spellEnd"/>
          <w:r w:rsidRPr="00251A8D">
            <w:rPr>
              <w:sz w:val="19"/>
              <w:szCs w:val="19"/>
            </w:rPr>
            <w:t xml:space="preserve">: </w:t>
          </w:r>
          <w:proofErr w:type="spellStart"/>
          <w:r w:rsidRPr="00251A8D">
            <w:rPr>
              <w:sz w:val="19"/>
              <w:szCs w:val="19"/>
            </w:rPr>
            <w:t>ksp</w:t>
          </w:r>
          <w:proofErr w:type="spellEnd"/>
          <w:r w:rsidRPr="00251A8D">
            <w:rPr>
              <w:sz w:val="19"/>
              <w:szCs w:val="19"/>
            </w:rPr>
            <w:t>@</w:t>
          </w:r>
          <w:proofErr w:type="spellStart"/>
          <w:r>
            <w:rPr>
              <w:sz w:val="19"/>
              <w:szCs w:val="19"/>
              <w:lang w:val="en-US"/>
            </w:rPr>
            <w:t>syktyvkar</w:t>
          </w:r>
          <w:proofErr w:type="spellEnd"/>
          <w:r w:rsidRPr="00D54B5E">
            <w:rPr>
              <w:sz w:val="19"/>
              <w:szCs w:val="19"/>
            </w:rPr>
            <w:t>.</w:t>
          </w:r>
          <w:proofErr w:type="spellStart"/>
          <w:r>
            <w:rPr>
              <w:sz w:val="19"/>
              <w:szCs w:val="19"/>
              <w:lang w:val="en-US"/>
            </w:rPr>
            <w:t>komi</w:t>
          </w:r>
          <w:proofErr w:type="spellEnd"/>
          <w:r w:rsidRPr="00D54B5E">
            <w:rPr>
              <w:sz w:val="19"/>
              <w:szCs w:val="19"/>
            </w:rPr>
            <w:t>.</w:t>
          </w:r>
          <w:r>
            <w:rPr>
              <w:sz w:val="19"/>
              <w:szCs w:val="19"/>
              <w:lang w:val="en-US"/>
            </w:rPr>
            <w:t>com</w:t>
          </w:r>
        </w:p>
      </w:tc>
      <w:tc>
        <w:tcPr>
          <w:tcW w:w="284" w:type="dxa"/>
        </w:tcPr>
        <w:p w:rsidR="003060B3" w:rsidRPr="00251A8D" w:rsidRDefault="003060B3" w:rsidP="00251A8D">
          <w:pPr>
            <w:jc w:val="center"/>
            <w:rPr>
              <w:sz w:val="19"/>
              <w:szCs w:val="19"/>
            </w:rPr>
          </w:pPr>
        </w:p>
      </w:tc>
    </w:tr>
  </w:tbl>
  <w:p w:rsidR="003060B3" w:rsidRPr="00B071ED" w:rsidRDefault="003060B3" w:rsidP="00B071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387"/>
    <w:multiLevelType w:val="hybridMultilevel"/>
    <w:tmpl w:val="603065CC"/>
    <w:lvl w:ilvl="0" w:tplc="51626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B4FD0"/>
    <w:multiLevelType w:val="hybridMultilevel"/>
    <w:tmpl w:val="23D61F80"/>
    <w:lvl w:ilvl="0" w:tplc="B8AC443A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D5767"/>
    <w:multiLevelType w:val="multilevel"/>
    <w:tmpl w:val="2160B34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900460"/>
    <w:multiLevelType w:val="hybridMultilevel"/>
    <w:tmpl w:val="96C8ED80"/>
    <w:lvl w:ilvl="0" w:tplc="BDCA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422753"/>
    <w:multiLevelType w:val="hybridMultilevel"/>
    <w:tmpl w:val="216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358F8"/>
    <w:multiLevelType w:val="multilevel"/>
    <w:tmpl w:val="04190023"/>
    <w:styleLink w:val="a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5E7906D8"/>
    <w:multiLevelType w:val="hybridMultilevel"/>
    <w:tmpl w:val="A1A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E3C1D"/>
    <w:multiLevelType w:val="hybridMultilevel"/>
    <w:tmpl w:val="4A0401AE"/>
    <w:lvl w:ilvl="0" w:tplc="5DFE4F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AD54E0"/>
    <w:multiLevelType w:val="hybridMultilevel"/>
    <w:tmpl w:val="D51A0140"/>
    <w:lvl w:ilvl="0" w:tplc="F300D1FE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A"/>
    <w:rsid w:val="00001D20"/>
    <w:rsid w:val="000060F3"/>
    <w:rsid w:val="00007324"/>
    <w:rsid w:val="00007B48"/>
    <w:rsid w:val="00010745"/>
    <w:rsid w:val="00011E9E"/>
    <w:rsid w:val="00015793"/>
    <w:rsid w:val="00021C69"/>
    <w:rsid w:val="000225F9"/>
    <w:rsid w:val="00022A63"/>
    <w:rsid w:val="00022AA4"/>
    <w:rsid w:val="00025B20"/>
    <w:rsid w:val="0003037C"/>
    <w:rsid w:val="0003253D"/>
    <w:rsid w:val="00033140"/>
    <w:rsid w:val="000350F0"/>
    <w:rsid w:val="000459C3"/>
    <w:rsid w:val="000473EF"/>
    <w:rsid w:val="00050D03"/>
    <w:rsid w:val="00051B01"/>
    <w:rsid w:val="00052109"/>
    <w:rsid w:val="00052D29"/>
    <w:rsid w:val="00053611"/>
    <w:rsid w:val="0005421F"/>
    <w:rsid w:val="000542EE"/>
    <w:rsid w:val="00055816"/>
    <w:rsid w:val="00056A0E"/>
    <w:rsid w:val="00057CDE"/>
    <w:rsid w:val="00057E8F"/>
    <w:rsid w:val="00061ED1"/>
    <w:rsid w:val="00062736"/>
    <w:rsid w:val="00062C9F"/>
    <w:rsid w:val="000705F2"/>
    <w:rsid w:val="000706D5"/>
    <w:rsid w:val="000725D8"/>
    <w:rsid w:val="0007347B"/>
    <w:rsid w:val="00073986"/>
    <w:rsid w:val="000757E7"/>
    <w:rsid w:val="00076271"/>
    <w:rsid w:val="00076918"/>
    <w:rsid w:val="000815CF"/>
    <w:rsid w:val="00081A01"/>
    <w:rsid w:val="000841BB"/>
    <w:rsid w:val="00084DDD"/>
    <w:rsid w:val="00085033"/>
    <w:rsid w:val="0009086D"/>
    <w:rsid w:val="00092C05"/>
    <w:rsid w:val="00093B67"/>
    <w:rsid w:val="000941F9"/>
    <w:rsid w:val="000979F5"/>
    <w:rsid w:val="000A0558"/>
    <w:rsid w:val="000A055E"/>
    <w:rsid w:val="000A2238"/>
    <w:rsid w:val="000A2434"/>
    <w:rsid w:val="000A28B7"/>
    <w:rsid w:val="000A35A4"/>
    <w:rsid w:val="000A3C57"/>
    <w:rsid w:val="000A49B5"/>
    <w:rsid w:val="000A551B"/>
    <w:rsid w:val="000A559B"/>
    <w:rsid w:val="000A5E1F"/>
    <w:rsid w:val="000A630A"/>
    <w:rsid w:val="000A68EC"/>
    <w:rsid w:val="000A7EAE"/>
    <w:rsid w:val="000B00CD"/>
    <w:rsid w:val="000B13D0"/>
    <w:rsid w:val="000B1A39"/>
    <w:rsid w:val="000B5F64"/>
    <w:rsid w:val="000B6A45"/>
    <w:rsid w:val="000B7850"/>
    <w:rsid w:val="000C0DAA"/>
    <w:rsid w:val="000C13FD"/>
    <w:rsid w:val="000C1BDE"/>
    <w:rsid w:val="000C41E5"/>
    <w:rsid w:val="000C6F34"/>
    <w:rsid w:val="000C71CD"/>
    <w:rsid w:val="000D1826"/>
    <w:rsid w:val="000D2134"/>
    <w:rsid w:val="000D3A33"/>
    <w:rsid w:val="000D41B3"/>
    <w:rsid w:val="000D506F"/>
    <w:rsid w:val="000D5694"/>
    <w:rsid w:val="000E28D3"/>
    <w:rsid w:val="000E2D04"/>
    <w:rsid w:val="000E3892"/>
    <w:rsid w:val="000E4BD8"/>
    <w:rsid w:val="000E66DD"/>
    <w:rsid w:val="000E67A3"/>
    <w:rsid w:val="000E7045"/>
    <w:rsid w:val="000E71F8"/>
    <w:rsid w:val="000F031A"/>
    <w:rsid w:val="000F16FA"/>
    <w:rsid w:val="000F22B6"/>
    <w:rsid w:val="000F3602"/>
    <w:rsid w:val="000F3D5A"/>
    <w:rsid w:val="000F3DDF"/>
    <w:rsid w:val="000F4971"/>
    <w:rsid w:val="000F5BF3"/>
    <w:rsid w:val="000F71EC"/>
    <w:rsid w:val="00100896"/>
    <w:rsid w:val="00103F1B"/>
    <w:rsid w:val="00104138"/>
    <w:rsid w:val="00105611"/>
    <w:rsid w:val="00106DA5"/>
    <w:rsid w:val="00107377"/>
    <w:rsid w:val="001102DF"/>
    <w:rsid w:val="001109EE"/>
    <w:rsid w:val="00114EB0"/>
    <w:rsid w:val="00117027"/>
    <w:rsid w:val="00120F21"/>
    <w:rsid w:val="0012231C"/>
    <w:rsid w:val="00123A59"/>
    <w:rsid w:val="0012623C"/>
    <w:rsid w:val="00131B07"/>
    <w:rsid w:val="00132DB0"/>
    <w:rsid w:val="001339FC"/>
    <w:rsid w:val="00136B79"/>
    <w:rsid w:val="00141C45"/>
    <w:rsid w:val="00142ADB"/>
    <w:rsid w:val="00143E7A"/>
    <w:rsid w:val="001463A7"/>
    <w:rsid w:val="00151238"/>
    <w:rsid w:val="0015144C"/>
    <w:rsid w:val="001516C7"/>
    <w:rsid w:val="00152A93"/>
    <w:rsid w:val="00153026"/>
    <w:rsid w:val="00154777"/>
    <w:rsid w:val="00154AEC"/>
    <w:rsid w:val="0015613B"/>
    <w:rsid w:val="001609EE"/>
    <w:rsid w:val="00163C1F"/>
    <w:rsid w:val="00165E24"/>
    <w:rsid w:val="00167E85"/>
    <w:rsid w:val="00170AD2"/>
    <w:rsid w:val="00170DDE"/>
    <w:rsid w:val="00171050"/>
    <w:rsid w:val="00171F7C"/>
    <w:rsid w:val="0017305D"/>
    <w:rsid w:val="001738A8"/>
    <w:rsid w:val="00176DFB"/>
    <w:rsid w:val="00176E3E"/>
    <w:rsid w:val="00176F96"/>
    <w:rsid w:val="00181AC7"/>
    <w:rsid w:val="00181C33"/>
    <w:rsid w:val="001857F9"/>
    <w:rsid w:val="00192463"/>
    <w:rsid w:val="00192A4E"/>
    <w:rsid w:val="0019323A"/>
    <w:rsid w:val="00193A0A"/>
    <w:rsid w:val="00195AB4"/>
    <w:rsid w:val="001A6FFA"/>
    <w:rsid w:val="001B2EF5"/>
    <w:rsid w:val="001B30AB"/>
    <w:rsid w:val="001C0008"/>
    <w:rsid w:val="001C0211"/>
    <w:rsid w:val="001C3D7A"/>
    <w:rsid w:val="001C5295"/>
    <w:rsid w:val="001C5C35"/>
    <w:rsid w:val="001C6826"/>
    <w:rsid w:val="001C6A45"/>
    <w:rsid w:val="001D2B59"/>
    <w:rsid w:val="001D3B26"/>
    <w:rsid w:val="001D3BAA"/>
    <w:rsid w:val="001D64C9"/>
    <w:rsid w:val="001E09E0"/>
    <w:rsid w:val="001E6F8D"/>
    <w:rsid w:val="001E7DFA"/>
    <w:rsid w:val="001F2D55"/>
    <w:rsid w:val="001F3BEC"/>
    <w:rsid w:val="001F5B3D"/>
    <w:rsid w:val="001F5F79"/>
    <w:rsid w:val="001F6494"/>
    <w:rsid w:val="001F724D"/>
    <w:rsid w:val="00214E7E"/>
    <w:rsid w:val="00217922"/>
    <w:rsid w:val="0022105D"/>
    <w:rsid w:val="00221592"/>
    <w:rsid w:val="0022173A"/>
    <w:rsid w:val="00222B6D"/>
    <w:rsid w:val="00231864"/>
    <w:rsid w:val="00231C61"/>
    <w:rsid w:val="002329F9"/>
    <w:rsid w:val="00233913"/>
    <w:rsid w:val="00235295"/>
    <w:rsid w:val="00241472"/>
    <w:rsid w:val="00241CFB"/>
    <w:rsid w:val="002420FC"/>
    <w:rsid w:val="0024283A"/>
    <w:rsid w:val="00245A1C"/>
    <w:rsid w:val="00250172"/>
    <w:rsid w:val="00251A8D"/>
    <w:rsid w:val="00251CDE"/>
    <w:rsid w:val="00257291"/>
    <w:rsid w:val="002613B0"/>
    <w:rsid w:val="00261EAF"/>
    <w:rsid w:val="00263B96"/>
    <w:rsid w:val="00270058"/>
    <w:rsid w:val="00270837"/>
    <w:rsid w:val="00272E48"/>
    <w:rsid w:val="00273EEB"/>
    <w:rsid w:val="0027506B"/>
    <w:rsid w:val="00275718"/>
    <w:rsid w:val="0027640A"/>
    <w:rsid w:val="002772BE"/>
    <w:rsid w:val="00280721"/>
    <w:rsid w:val="00284867"/>
    <w:rsid w:val="00284CF1"/>
    <w:rsid w:val="00287F29"/>
    <w:rsid w:val="002903D9"/>
    <w:rsid w:val="00291053"/>
    <w:rsid w:val="00291F5B"/>
    <w:rsid w:val="00293601"/>
    <w:rsid w:val="002A2955"/>
    <w:rsid w:val="002A57D1"/>
    <w:rsid w:val="002B0306"/>
    <w:rsid w:val="002B3A81"/>
    <w:rsid w:val="002B509F"/>
    <w:rsid w:val="002B60BD"/>
    <w:rsid w:val="002B66A3"/>
    <w:rsid w:val="002B7EE0"/>
    <w:rsid w:val="002C3435"/>
    <w:rsid w:val="002C3712"/>
    <w:rsid w:val="002C6E44"/>
    <w:rsid w:val="002D073D"/>
    <w:rsid w:val="002D0E54"/>
    <w:rsid w:val="002D2A59"/>
    <w:rsid w:val="002D4926"/>
    <w:rsid w:val="002D5261"/>
    <w:rsid w:val="002D658C"/>
    <w:rsid w:val="002E0462"/>
    <w:rsid w:val="002E1041"/>
    <w:rsid w:val="002E2B2C"/>
    <w:rsid w:val="002E5485"/>
    <w:rsid w:val="002F02C3"/>
    <w:rsid w:val="002F306B"/>
    <w:rsid w:val="002F3B12"/>
    <w:rsid w:val="002F78D8"/>
    <w:rsid w:val="002F7DD1"/>
    <w:rsid w:val="00301B5F"/>
    <w:rsid w:val="003034F1"/>
    <w:rsid w:val="00303988"/>
    <w:rsid w:val="003060B3"/>
    <w:rsid w:val="003077E7"/>
    <w:rsid w:val="003104A2"/>
    <w:rsid w:val="00311C6B"/>
    <w:rsid w:val="00311DAC"/>
    <w:rsid w:val="00312782"/>
    <w:rsid w:val="00312C0D"/>
    <w:rsid w:val="0031484E"/>
    <w:rsid w:val="003155B8"/>
    <w:rsid w:val="00315C29"/>
    <w:rsid w:val="0031785E"/>
    <w:rsid w:val="00321B0B"/>
    <w:rsid w:val="00322384"/>
    <w:rsid w:val="0032605D"/>
    <w:rsid w:val="0032633E"/>
    <w:rsid w:val="00326F63"/>
    <w:rsid w:val="003275CE"/>
    <w:rsid w:val="003279CE"/>
    <w:rsid w:val="00327ACB"/>
    <w:rsid w:val="0033168B"/>
    <w:rsid w:val="00332914"/>
    <w:rsid w:val="00337E98"/>
    <w:rsid w:val="00340AD7"/>
    <w:rsid w:val="00340F4C"/>
    <w:rsid w:val="003423C2"/>
    <w:rsid w:val="00342423"/>
    <w:rsid w:val="00342EEA"/>
    <w:rsid w:val="00345285"/>
    <w:rsid w:val="00350EE9"/>
    <w:rsid w:val="003515A1"/>
    <w:rsid w:val="003530A9"/>
    <w:rsid w:val="003535E7"/>
    <w:rsid w:val="003566BB"/>
    <w:rsid w:val="0036004D"/>
    <w:rsid w:val="00360EBE"/>
    <w:rsid w:val="0036204F"/>
    <w:rsid w:val="003620F1"/>
    <w:rsid w:val="00362A49"/>
    <w:rsid w:val="0036410D"/>
    <w:rsid w:val="00366CE9"/>
    <w:rsid w:val="00367E7B"/>
    <w:rsid w:val="00371968"/>
    <w:rsid w:val="003722F7"/>
    <w:rsid w:val="003730C8"/>
    <w:rsid w:val="0037698E"/>
    <w:rsid w:val="00377046"/>
    <w:rsid w:val="003811A8"/>
    <w:rsid w:val="00384D6E"/>
    <w:rsid w:val="00390338"/>
    <w:rsid w:val="0039168E"/>
    <w:rsid w:val="003926A6"/>
    <w:rsid w:val="00393EC7"/>
    <w:rsid w:val="00394999"/>
    <w:rsid w:val="0039737B"/>
    <w:rsid w:val="0039771F"/>
    <w:rsid w:val="00397CDC"/>
    <w:rsid w:val="003A1E74"/>
    <w:rsid w:val="003A24FE"/>
    <w:rsid w:val="003A59C3"/>
    <w:rsid w:val="003B0EA7"/>
    <w:rsid w:val="003C19D5"/>
    <w:rsid w:val="003C1BA5"/>
    <w:rsid w:val="003C1E55"/>
    <w:rsid w:val="003C3D9E"/>
    <w:rsid w:val="003C5EA7"/>
    <w:rsid w:val="003C685F"/>
    <w:rsid w:val="003C7A7A"/>
    <w:rsid w:val="003D7B61"/>
    <w:rsid w:val="003E17FB"/>
    <w:rsid w:val="003E3D10"/>
    <w:rsid w:val="003E4059"/>
    <w:rsid w:val="003E410E"/>
    <w:rsid w:val="003E604E"/>
    <w:rsid w:val="003F04B5"/>
    <w:rsid w:val="003F1727"/>
    <w:rsid w:val="003F25A7"/>
    <w:rsid w:val="003F2CB1"/>
    <w:rsid w:val="003F4F60"/>
    <w:rsid w:val="00400868"/>
    <w:rsid w:val="00403FC4"/>
    <w:rsid w:val="00405DAE"/>
    <w:rsid w:val="00414982"/>
    <w:rsid w:val="00414AD4"/>
    <w:rsid w:val="00415E9A"/>
    <w:rsid w:val="004165A8"/>
    <w:rsid w:val="00416FB9"/>
    <w:rsid w:val="00422EEC"/>
    <w:rsid w:val="004275E8"/>
    <w:rsid w:val="00431842"/>
    <w:rsid w:val="00431AD6"/>
    <w:rsid w:val="00432E18"/>
    <w:rsid w:val="0043743F"/>
    <w:rsid w:val="00443482"/>
    <w:rsid w:val="00444331"/>
    <w:rsid w:val="00450869"/>
    <w:rsid w:val="00450C05"/>
    <w:rsid w:val="0045143C"/>
    <w:rsid w:val="0045745C"/>
    <w:rsid w:val="00462A29"/>
    <w:rsid w:val="00463074"/>
    <w:rsid w:val="00463F79"/>
    <w:rsid w:val="004661B0"/>
    <w:rsid w:val="004674FD"/>
    <w:rsid w:val="004763AF"/>
    <w:rsid w:val="004774A4"/>
    <w:rsid w:val="00480BBD"/>
    <w:rsid w:val="004813E4"/>
    <w:rsid w:val="00484A26"/>
    <w:rsid w:val="00484C69"/>
    <w:rsid w:val="00486683"/>
    <w:rsid w:val="00490E99"/>
    <w:rsid w:val="0049210C"/>
    <w:rsid w:val="0049233D"/>
    <w:rsid w:val="004954D4"/>
    <w:rsid w:val="004959C6"/>
    <w:rsid w:val="004968DE"/>
    <w:rsid w:val="00496C3F"/>
    <w:rsid w:val="004972F0"/>
    <w:rsid w:val="004A1740"/>
    <w:rsid w:val="004A39D8"/>
    <w:rsid w:val="004A630D"/>
    <w:rsid w:val="004A721A"/>
    <w:rsid w:val="004A7B8F"/>
    <w:rsid w:val="004B260D"/>
    <w:rsid w:val="004B2C55"/>
    <w:rsid w:val="004B6AE8"/>
    <w:rsid w:val="004B6DFB"/>
    <w:rsid w:val="004C0120"/>
    <w:rsid w:val="004C0639"/>
    <w:rsid w:val="004C22A4"/>
    <w:rsid w:val="004C2A45"/>
    <w:rsid w:val="004D2BAF"/>
    <w:rsid w:val="004D43B9"/>
    <w:rsid w:val="004D7245"/>
    <w:rsid w:val="004E00C7"/>
    <w:rsid w:val="004E05D2"/>
    <w:rsid w:val="004E0FD5"/>
    <w:rsid w:val="004E193E"/>
    <w:rsid w:val="004E239A"/>
    <w:rsid w:val="004E35ED"/>
    <w:rsid w:val="004E380D"/>
    <w:rsid w:val="004E3E3A"/>
    <w:rsid w:val="004E44F9"/>
    <w:rsid w:val="004F3808"/>
    <w:rsid w:val="004F4873"/>
    <w:rsid w:val="004F5DC1"/>
    <w:rsid w:val="005033CC"/>
    <w:rsid w:val="00506864"/>
    <w:rsid w:val="00506E7B"/>
    <w:rsid w:val="005070CB"/>
    <w:rsid w:val="005076A7"/>
    <w:rsid w:val="005160B0"/>
    <w:rsid w:val="0052285B"/>
    <w:rsid w:val="005246D8"/>
    <w:rsid w:val="005248E2"/>
    <w:rsid w:val="00524F80"/>
    <w:rsid w:val="005316EF"/>
    <w:rsid w:val="005345C0"/>
    <w:rsid w:val="005377ED"/>
    <w:rsid w:val="005411F1"/>
    <w:rsid w:val="00543A7E"/>
    <w:rsid w:val="00545E5B"/>
    <w:rsid w:val="00546A15"/>
    <w:rsid w:val="00550A49"/>
    <w:rsid w:val="005516BC"/>
    <w:rsid w:val="00551DB1"/>
    <w:rsid w:val="0055337A"/>
    <w:rsid w:val="0055477C"/>
    <w:rsid w:val="00560730"/>
    <w:rsid w:val="00561821"/>
    <w:rsid w:val="00561DC7"/>
    <w:rsid w:val="00562288"/>
    <w:rsid w:val="00562D32"/>
    <w:rsid w:val="00562EE2"/>
    <w:rsid w:val="00565CDE"/>
    <w:rsid w:val="005737A3"/>
    <w:rsid w:val="005757C0"/>
    <w:rsid w:val="0058073E"/>
    <w:rsid w:val="00581222"/>
    <w:rsid w:val="005818B3"/>
    <w:rsid w:val="00584A15"/>
    <w:rsid w:val="00585B0F"/>
    <w:rsid w:val="00586AA5"/>
    <w:rsid w:val="00593163"/>
    <w:rsid w:val="00594FA7"/>
    <w:rsid w:val="00595C7E"/>
    <w:rsid w:val="00597FC7"/>
    <w:rsid w:val="005A0294"/>
    <w:rsid w:val="005A1E6E"/>
    <w:rsid w:val="005A2A86"/>
    <w:rsid w:val="005A3050"/>
    <w:rsid w:val="005A57C8"/>
    <w:rsid w:val="005B23B8"/>
    <w:rsid w:val="005B264C"/>
    <w:rsid w:val="005B2784"/>
    <w:rsid w:val="005B3B29"/>
    <w:rsid w:val="005B5A0F"/>
    <w:rsid w:val="005B6F5A"/>
    <w:rsid w:val="005B7FA4"/>
    <w:rsid w:val="005C5657"/>
    <w:rsid w:val="005E1ABE"/>
    <w:rsid w:val="005E24F0"/>
    <w:rsid w:val="005E2DC4"/>
    <w:rsid w:val="005E469B"/>
    <w:rsid w:val="005E4710"/>
    <w:rsid w:val="005F2C23"/>
    <w:rsid w:val="005F2D1E"/>
    <w:rsid w:val="005F6DF2"/>
    <w:rsid w:val="005F7754"/>
    <w:rsid w:val="0060119E"/>
    <w:rsid w:val="006011A9"/>
    <w:rsid w:val="00604B14"/>
    <w:rsid w:val="00605FF4"/>
    <w:rsid w:val="00606AC2"/>
    <w:rsid w:val="0060772E"/>
    <w:rsid w:val="006135E2"/>
    <w:rsid w:val="006150C3"/>
    <w:rsid w:val="00615A9E"/>
    <w:rsid w:val="00616404"/>
    <w:rsid w:val="006173B1"/>
    <w:rsid w:val="0062011F"/>
    <w:rsid w:val="006219E9"/>
    <w:rsid w:val="00621A1C"/>
    <w:rsid w:val="00622739"/>
    <w:rsid w:val="006231E2"/>
    <w:rsid w:val="00623E58"/>
    <w:rsid w:val="006266EC"/>
    <w:rsid w:val="00630AF5"/>
    <w:rsid w:val="00630ED5"/>
    <w:rsid w:val="0063251E"/>
    <w:rsid w:val="00636A2E"/>
    <w:rsid w:val="00640D75"/>
    <w:rsid w:val="00640EE0"/>
    <w:rsid w:val="00641386"/>
    <w:rsid w:val="00644457"/>
    <w:rsid w:val="00644879"/>
    <w:rsid w:val="00644CEA"/>
    <w:rsid w:val="0064607A"/>
    <w:rsid w:val="006462BC"/>
    <w:rsid w:val="0064677D"/>
    <w:rsid w:val="0065185C"/>
    <w:rsid w:val="00652C35"/>
    <w:rsid w:val="0065391F"/>
    <w:rsid w:val="006558DF"/>
    <w:rsid w:val="00655E40"/>
    <w:rsid w:val="00656046"/>
    <w:rsid w:val="0066047B"/>
    <w:rsid w:val="00661393"/>
    <w:rsid w:val="006646BA"/>
    <w:rsid w:val="0066692A"/>
    <w:rsid w:val="006678E3"/>
    <w:rsid w:val="0067200E"/>
    <w:rsid w:val="006720AA"/>
    <w:rsid w:val="00672D50"/>
    <w:rsid w:val="006734A0"/>
    <w:rsid w:val="00675220"/>
    <w:rsid w:val="00680C88"/>
    <w:rsid w:val="00685237"/>
    <w:rsid w:val="00695EBC"/>
    <w:rsid w:val="00696B05"/>
    <w:rsid w:val="006A1739"/>
    <w:rsid w:val="006A644C"/>
    <w:rsid w:val="006B3B74"/>
    <w:rsid w:val="006B3D80"/>
    <w:rsid w:val="006B51E3"/>
    <w:rsid w:val="006C08B4"/>
    <w:rsid w:val="006C0B32"/>
    <w:rsid w:val="006C13F6"/>
    <w:rsid w:val="006C3A3A"/>
    <w:rsid w:val="006C4716"/>
    <w:rsid w:val="006C4E00"/>
    <w:rsid w:val="006C4FCA"/>
    <w:rsid w:val="006C5329"/>
    <w:rsid w:val="006C6BAE"/>
    <w:rsid w:val="006D511B"/>
    <w:rsid w:val="006D6F5B"/>
    <w:rsid w:val="006E1B84"/>
    <w:rsid w:val="006E1CD4"/>
    <w:rsid w:val="006E2F72"/>
    <w:rsid w:val="006E393B"/>
    <w:rsid w:val="006E65E7"/>
    <w:rsid w:val="006F03FF"/>
    <w:rsid w:val="006F1BE7"/>
    <w:rsid w:val="006F3518"/>
    <w:rsid w:val="006F3B7F"/>
    <w:rsid w:val="006F3C6F"/>
    <w:rsid w:val="006F3D33"/>
    <w:rsid w:val="00700229"/>
    <w:rsid w:val="007029D2"/>
    <w:rsid w:val="00706872"/>
    <w:rsid w:val="00713335"/>
    <w:rsid w:val="0071753A"/>
    <w:rsid w:val="00717769"/>
    <w:rsid w:val="007210D6"/>
    <w:rsid w:val="00725C21"/>
    <w:rsid w:val="0073122A"/>
    <w:rsid w:val="007318A6"/>
    <w:rsid w:val="0073222A"/>
    <w:rsid w:val="00733FA6"/>
    <w:rsid w:val="007349E4"/>
    <w:rsid w:val="007351F4"/>
    <w:rsid w:val="007372B4"/>
    <w:rsid w:val="00740783"/>
    <w:rsid w:val="007430AD"/>
    <w:rsid w:val="00745BDC"/>
    <w:rsid w:val="007472C4"/>
    <w:rsid w:val="007475CE"/>
    <w:rsid w:val="0074782D"/>
    <w:rsid w:val="00747BEE"/>
    <w:rsid w:val="00747CCD"/>
    <w:rsid w:val="00753CC2"/>
    <w:rsid w:val="007553A9"/>
    <w:rsid w:val="00755A43"/>
    <w:rsid w:val="00757066"/>
    <w:rsid w:val="0076364D"/>
    <w:rsid w:val="0076380B"/>
    <w:rsid w:val="00763EE2"/>
    <w:rsid w:val="00764139"/>
    <w:rsid w:val="00765FA6"/>
    <w:rsid w:val="0077285F"/>
    <w:rsid w:val="00772A28"/>
    <w:rsid w:val="00773336"/>
    <w:rsid w:val="00773EAE"/>
    <w:rsid w:val="00774168"/>
    <w:rsid w:val="007744D2"/>
    <w:rsid w:val="00780749"/>
    <w:rsid w:val="00782A59"/>
    <w:rsid w:val="00783CE6"/>
    <w:rsid w:val="007945F1"/>
    <w:rsid w:val="007973CD"/>
    <w:rsid w:val="007A049B"/>
    <w:rsid w:val="007A1895"/>
    <w:rsid w:val="007A7A47"/>
    <w:rsid w:val="007B0CCE"/>
    <w:rsid w:val="007B3EFF"/>
    <w:rsid w:val="007B5D90"/>
    <w:rsid w:val="007B60DA"/>
    <w:rsid w:val="007C15B1"/>
    <w:rsid w:val="007C1EFD"/>
    <w:rsid w:val="007C3112"/>
    <w:rsid w:val="007C7607"/>
    <w:rsid w:val="007D17F5"/>
    <w:rsid w:val="007D3094"/>
    <w:rsid w:val="007D31C0"/>
    <w:rsid w:val="007D44EF"/>
    <w:rsid w:val="007D6559"/>
    <w:rsid w:val="007D65C6"/>
    <w:rsid w:val="007D6921"/>
    <w:rsid w:val="007E077C"/>
    <w:rsid w:val="007E26D7"/>
    <w:rsid w:val="007E4FFF"/>
    <w:rsid w:val="007E58DC"/>
    <w:rsid w:val="007F32EE"/>
    <w:rsid w:val="007F7040"/>
    <w:rsid w:val="008014C2"/>
    <w:rsid w:val="008023E0"/>
    <w:rsid w:val="00803EEE"/>
    <w:rsid w:val="00805F88"/>
    <w:rsid w:val="0081055C"/>
    <w:rsid w:val="008125A6"/>
    <w:rsid w:val="008144F8"/>
    <w:rsid w:val="008243C6"/>
    <w:rsid w:val="00824F40"/>
    <w:rsid w:val="008267DE"/>
    <w:rsid w:val="00827E01"/>
    <w:rsid w:val="008338AB"/>
    <w:rsid w:val="00835CE2"/>
    <w:rsid w:val="00837B1B"/>
    <w:rsid w:val="00841EB7"/>
    <w:rsid w:val="00845AD2"/>
    <w:rsid w:val="008466FF"/>
    <w:rsid w:val="00847132"/>
    <w:rsid w:val="00847C45"/>
    <w:rsid w:val="0085107F"/>
    <w:rsid w:val="00851B71"/>
    <w:rsid w:val="00854AC3"/>
    <w:rsid w:val="00855F74"/>
    <w:rsid w:val="008600DE"/>
    <w:rsid w:val="00861689"/>
    <w:rsid w:val="0086318E"/>
    <w:rsid w:val="00866CAC"/>
    <w:rsid w:val="008678AF"/>
    <w:rsid w:val="00870396"/>
    <w:rsid w:val="008719B1"/>
    <w:rsid w:val="008750CF"/>
    <w:rsid w:val="008804E7"/>
    <w:rsid w:val="008818D2"/>
    <w:rsid w:val="00881907"/>
    <w:rsid w:val="00886557"/>
    <w:rsid w:val="00892665"/>
    <w:rsid w:val="00894567"/>
    <w:rsid w:val="008946A5"/>
    <w:rsid w:val="00894C56"/>
    <w:rsid w:val="00895A3C"/>
    <w:rsid w:val="00897491"/>
    <w:rsid w:val="00897655"/>
    <w:rsid w:val="008977E9"/>
    <w:rsid w:val="00897D97"/>
    <w:rsid w:val="008A0044"/>
    <w:rsid w:val="008A0A03"/>
    <w:rsid w:val="008A0A8B"/>
    <w:rsid w:val="008A108F"/>
    <w:rsid w:val="008A14B2"/>
    <w:rsid w:val="008A1F2F"/>
    <w:rsid w:val="008A33D7"/>
    <w:rsid w:val="008A443D"/>
    <w:rsid w:val="008A4985"/>
    <w:rsid w:val="008A70D9"/>
    <w:rsid w:val="008B0215"/>
    <w:rsid w:val="008B056F"/>
    <w:rsid w:val="008B1EF1"/>
    <w:rsid w:val="008B3342"/>
    <w:rsid w:val="008B53CB"/>
    <w:rsid w:val="008B7096"/>
    <w:rsid w:val="008B742F"/>
    <w:rsid w:val="008C0862"/>
    <w:rsid w:val="008C25B2"/>
    <w:rsid w:val="008C4BFA"/>
    <w:rsid w:val="008C7CDE"/>
    <w:rsid w:val="008D0FE3"/>
    <w:rsid w:val="008D1487"/>
    <w:rsid w:val="008D5A74"/>
    <w:rsid w:val="008D6606"/>
    <w:rsid w:val="008E0DAB"/>
    <w:rsid w:val="008E2AA9"/>
    <w:rsid w:val="008E5A85"/>
    <w:rsid w:val="008E708A"/>
    <w:rsid w:val="008F061A"/>
    <w:rsid w:val="008F57EF"/>
    <w:rsid w:val="008F6046"/>
    <w:rsid w:val="008F7B65"/>
    <w:rsid w:val="009000CA"/>
    <w:rsid w:val="009035E2"/>
    <w:rsid w:val="00906A6E"/>
    <w:rsid w:val="00907343"/>
    <w:rsid w:val="00911F97"/>
    <w:rsid w:val="00912CC5"/>
    <w:rsid w:val="009131B3"/>
    <w:rsid w:val="00913C73"/>
    <w:rsid w:val="00914175"/>
    <w:rsid w:val="00914629"/>
    <w:rsid w:val="0091600A"/>
    <w:rsid w:val="0092247B"/>
    <w:rsid w:val="00923C66"/>
    <w:rsid w:val="00923CEF"/>
    <w:rsid w:val="00923DCC"/>
    <w:rsid w:val="009315FD"/>
    <w:rsid w:val="009335B0"/>
    <w:rsid w:val="009337CB"/>
    <w:rsid w:val="00933DDC"/>
    <w:rsid w:val="00936A5B"/>
    <w:rsid w:val="0095470F"/>
    <w:rsid w:val="00956DD6"/>
    <w:rsid w:val="00964B73"/>
    <w:rsid w:val="009670D7"/>
    <w:rsid w:val="009719BC"/>
    <w:rsid w:val="00973D81"/>
    <w:rsid w:val="00980725"/>
    <w:rsid w:val="00983A70"/>
    <w:rsid w:val="00984F6B"/>
    <w:rsid w:val="0098520B"/>
    <w:rsid w:val="009927EA"/>
    <w:rsid w:val="00992F5C"/>
    <w:rsid w:val="00994E31"/>
    <w:rsid w:val="00994EB4"/>
    <w:rsid w:val="009959FC"/>
    <w:rsid w:val="00997127"/>
    <w:rsid w:val="00997483"/>
    <w:rsid w:val="009A1892"/>
    <w:rsid w:val="009A3F9F"/>
    <w:rsid w:val="009A3FDC"/>
    <w:rsid w:val="009A5C30"/>
    <w:rsid w:val="009B06D1"/>
    <w:rsid w:val="009B2E39"/>
    <w:rsid w:val="009B44BC"/>
    <w:rsid w:val="009B760A"/>
    <w:rsid w:val="009C1F9A"/>
    <w:rsid w:val="009D1ECB"/>
    <w:rsid w:val="009D299A"/>
    <w:rsid w:val="009D2EED"/>
    <w:rsid w:val="009D3B7D"/>
    <w:rsid w:val="009E4AC5"/>
    <w:rsid w:val="009E4FAB"/>
    <w:rsid w:val="009E6C3F"/>
    <w:rsid w:val="009E7B53"/>
    <w:rsid w:val="009F5957"/>
    <w:rsid w:val="009F64C5"/>
    <w:rsid w:val="00A044AC"/>
    <w:rsid w:val="00A1359E"/>
    <w:rsid w:val="00A15387"/>
    <w:rsid w:val="00A1769E"/>
    <w:rsid w:val="00A177FC"/>
    <w:rsid w:val="00A21983"/>
    <w:rsid w:val="00A237FB"/>
    <w:rsid w:val="00A23F36"/>
    <w:rsid w:val="00A24E7A"/>
    <w:rsid w:val="00A25FDA"/>
    <w:rsid w:val="00A26A49"/>
    <w:rsid w:val="00A276AF"/>
    <w:rsid w:val="00A3000C"/>
    <w:rsid w:val="00A30C54"/>
    <w:rsid w:val="00A30EC8"/>
    <w:rsid w:val="00A3131F"/>
    <w:rsid w:val="00A32927"/>
    <w:rsid w:val="00A369C1"/>
    <w:rsid w:val="00A369C7"/>
    <w:rsid w:val="00A3724B"/>
    <w:rsid w:val="00A37911"/>
    <w:rsid w:val="00A42DCB"/>
    <w:rsid w:val="00A45527"/>
    <w:rsid w:val="00A45B5F"/>
    <w:rsid w:val="00A478B8"/>
    <w:rsid w:val="00A502E5"/>
    <w:rsid w:val="00A53AD3"/>
    <w:rsid w:val="00A54A49"/>
    <w:rsid w:val="00A669E8"/>
    <w:rsid w:val="00A679A5"/>
    <w:rsid w:val="00A67D93"/>
    <w:rsid w:val="00A70316"/>
    <w:rsid w:val="00A7333D"/>
    <w:rsid w:val="00A73E04"/>
    <w:rsid w:val="00A75387"/>
    <w:rsid w:val="00A760AE"/>
    <w:rsid w:val="00A76B07"/>
    <w:rsid w:val="00A8205A"/>
    <w:rsid w:val="00A821BC"/>
    <w:rsid w:val="00A83702"/>
    <w:rsid w:val="00A84A0C"/>
    <w:rsid w:val="00A850E8"/>
    <w:rsid w:val="00A872D2"/>
    <w:rsid w:val="00A875B8"/>
    <w:rsid w:val="00A902C3"/>
    <w:rsid w:val="00A90E3E"/>
    <w:rsid w:val="00A94DC6"/>
    <w:rsid w:val="00AA1774"/>
    <w:rsid w:val="00AA456B"/>
    <w:rsid w:val="00AA5CD2"/>
    <w:rsid w:val="00AB1D16"/>
    <w:rsid w:val="00AB50EE"/>
    <w:rsid w:val="00AB5FFB"/>
    <w:rsid w:val="00AC36C7"/>
    <w:rsid w:val="00AC547D"/>
    <w:rsid w:val="00AC72F3"/>
    <w:rsid w:val="00AD3ABB"/>
    <w:rsid w:val="00AD4732"/>
    <w:rsid w:val="00AD541C"/>
    <w:rsid w:val="00AD75D3"/>
    <w:rsid w:val="00AE1A9E"/>
    <w:rsid w:val="00AE59DE"/>
    <w:rsid w:val="00AE5B73"/>
    <w:rsid w:val="00AE753C"/>
    <w:rsid w:val="00AF0241"/>
    <w:rsid w:val="00AF20EE"/>
    <w:rsid w:val="00AF2B64"/>
    <w:rsid w:val="00AF421E"/>
    <w:rsid w:val="00AF4C56"/>
    <w:rsid w:val="00AF705C"/>
    <w:rsid w:val="00B01B1C"/>
    <w:rsid w:val="00B02158"/>
    <w:rsid w:val="00B022FE"/>
    <w:rsid w:val="00B03348"/>
    <w:rsid w:val="00B03F2F"/>
    <w:rsid w:val="00B05595"/>
    <w:rsid w:val="00B071ED"/>
    <w:rsid w:val="00B120E9"/>
    <w:rsid w:val="00B13BF7"/>
    <w:rsid w:val="00B24A4F"/>
    <w:rsid w:val="00B30117"/>
    <w:rsid w:val="00B3300F"/>
    <w:rsid w:val="00B3348B"/>
    <w:rsid w:val="00B357F8"/>
    <w:rsid w:val="00B4477D"/>
    <w:rsid w:val="00B46A06"/>
    <w:rsid w:val="00B46CCE"/>
    <w:rsid w:val="00B5025F"/>
    <w:rsid w:val="00B51512"/>
    <w:rsid w:val="00B51528"/>
    <w:rsid w:val="00B53494"/>
    <w:rsid w:val="00B54794"/>
    <w:rsid w:val="00B55113"/>
    <w:rsid w:val="00B55D47"/>
    <w:rsid w:val="00B63DED"/>
    <w:rsid w:val="00B642AF"/>
    <w:rsid w:val="00B644D5"/>
    <w:rsid w:val="00B64D43"/>
    <w:rsid w:val="00B6730E"/>
    <w:rsid w:val="00B67B81"/>
    <w:rsid w:val="00B80986"/>
    <w:rsid w:val="00B80AE6"/>
    <w:rsid w:val="00B81E57"/>
    <w:rsid w:val="00B82453"/>
    <w:rsid w:val="00B8436F"/>
    <w:rsid w:val="00B86092"/>
    <w:rsid w:val="00B90555"/>
    <w:rsid w:val="00B950AE"/>
    <w:rsid w:val="00B953D3"/>
    <w:rsid w:val="00B956DF"/>
    <w:rsid w:val="00BA0C47"/>
    <w:rsid w:val="00BA0E55"/>
    <w:rsid w:val="00BA5DC5"/>
    <w:rsid w:val="00BA6658"/>
    <w:rsid w:val="00BB09A1"/>
    <w:rsid w:val="00BB105C"/>
    <w:rsid w:val="00BB31E5"/>
    <w:rsid w:val="00BB3DEF"/>
    <w:rsid w:val="00BB5159"/>
    <w:rsid w:val="00BB5586"/>
    <w:rsid w:val="00BB663D"/>
    <w:rsid w:val="00BB7596"/>
    <w:rsid w:val="00BB7975"/>
    <w:rsid w:val="00BC0E42"/>
    <w:rsid w:val="00BC3A88"/>
    <w:rsid w:val="00BC3B24"/>
    <w:rsid w:val="00BC5141"/>
    <w:rsid w:val="00BC6FFA"/>
    <w:rsid w:val="00BD0A48"/>
    <w:rsid w:val="00BD5426"/>
    <w:rsid w:val="00BD626A"/>
    <w:rsid w:val="00BE004D"/>
    <w:rsid w:val="00BF004C"/>
    <w:rsid w:val="00BF02D4"/>
    <w:rsid w:val="00BF2EA6"/>
    <w:rsid w:val="00BF307C"/>
    <w:rsid w:val="00BF3DDB"/>
    <w:rsid w:val="00BF755A"/>
    <w:rsid w:val="00BF7B50"/>
    <w:rsid w:val="00C003F2"/>
    <w:rsid w:val="00C0516E"/>
    <w:rsid w:val="00C05B7C"/>
    <w:rsid w:val="00C1063E"/>
    <w:rsid w:val="00C118CB"/>
    <w:rsid w:val="00C11D8D"/>
    <w:rsid w:val="00C124F9"/>
    <w:rsid w:val="00C14B2A"/>
    <w:rsid w:val="00C165B9"/>
    <w:rsid w:val="00C1698B"/>
    <w:rsid w:val="00C17C64"/>
    <w:rsid w:val="00C213F5"/>
    <w:rsid w:val="00C221D5"/>
    <w:rsid w:val="00C227FB"/>
    <w:rsid w:val="00C23051"/>
    <w:rsid w:val="00C250A0"/>
    <w:rsid w:val="00C26D54"/>
    <w:rsid w:val="00C31CDC"/>
    <w:rsid w:val="00C3796B"/>
    <w:rsid w:val="00C401C7"/>
    <w:rsid w:val="00C41F25"/>
    <w:rsid w:val="00C502CE"/>
    <w:rsid w:val="00C50DD7"/>
    <w:rsid w:val="00C543E5"/>
    <w:rsid w:val="00C54A84"/>
    <w:rsid w:val="00C60349"/>
    <w:rsid w:val="00C60743"/>
    <w:rsid w:val="00C61044"/>
    <w:rsid w:val="00C62895"/>
    <w:rsid w:val="00C63658"/>
    <w:rsid w:val="00C64265"/>
    <w:rsid w:val="00C72AF6"/>
    <w:rsid w:val="00C73A75"/>
    <w:rsid w:val="00C73FEE"/>
    <w:rsid w:val="00C748F5"/>
    <w:rsid w:val="00C7575F"/>
    <w:rsid w:val="00C80C1A"/>
    <w:rsid w:val="00C82B36"/>
    <w:rsid w:val="00C83413"/>
    <w:rsid w:val="00C83C31"/>
    <w:rsid w:val="00C85632"/>
    <w:rsid w:val="00C85ABF"/>
    <w:rsid w:val="00C865C8"/>
    <w:rsid w:val="00C871E2"/>
    <w:rsid w:val="00C9011F"/>
    <w:rsid w:val="00C91BEC"/>
    <w:rsid w:val="00C936DD"/>
    <w:rsid w:val="00C96A97"/>
    <w:rsid w:val="00C97DF1"/>
    <w:rsid w:val="00CA1FD2"/>
    <w:rsid w:val="00CA3876"/>
    <w:rsid w:val="00CA5255"/>
    <w:rsid w:val="00CA7352"/>
    <w:rsid w:val="00CB2259"/>
    <w:rsid w:val="00CB314F"/>
    <w:rsid w:val="00CC03C7"/>
    <w:rsid w:val="00CC05DC"/>
    <w:rsid w:val="00CC16EB"/>
    <w:rsid w:val="00CC3635"/>
    <w:rsid w:val="00CC4936"/>
    <w:rsid w:val="00CD0FEA"/>
    <w:rsid w:val="00CD18AC"/>
    <w:rsid w:val="00CD1BF0"/>
    <w:rsid w:val="00CD29BD"/>
    <w:rsid w:val="00CD3650"/>
    <w:rsid w:val="00CD3CCF"/>
    <w:rsid w:val="00CD5962"/>
    <w:rsid w:val="00CD5EC8"/>
    <w:rsid w:val="00CD7361"/>
    <w:rsid w:val="00CE0B52"/>
    <w:rsid w:val="00CE1AF5"/>
    <w:rsid w:val="00CE720D"/>
    <w:rsid w:val="00CF5F39"/>
    <w:rsid w:val="00CF7441"/>
    <w:rsid w:val="00D14048"/>
    <w:rsid w:val="00D173F6"/>
    <w:rsid w:val="00D22246"/>
    <w:rsid w:val="00D26923"/>
    <w:rsid w:val="00D355BB"/>
    <w:rsid w:val="00D36392"/>
    <w:rsid w:val="00D43DA6"/>
    <w:rsid w:val="00D44350"/>
    <w:rsid w:val="00D463AB"/>
    <w:rsid w:val="00D47110"/>
    <w:rsid w:val="00D4711A"/>
    <w:rsid w:val="00D520FB"/>
    <w:rsid w:val="00D523F2"/>
    <w:rsid w:val="00D52F08"/>
    <w:rsid w:val="00D534A0"/>
    <w:rsid w:val="00D54B5E"/>
    <w:rsid w:val="00D56729"/>
    <w:rsid w:val="00D5682E"/>
    <w:rsid w:val="00D56933"/>
    <w:rsid w:val="00D600AA"/>
    <w:rsid w:val="00D62E0F"/>
    <w:rsid w:val="00D65B65"/>
    <w:rsid w:val="00D6669C"/>
    <w:rsid w:val="00D73969"/>
    <w:rsid w:val="00D74956"/>
    <w:rsid w:val="00D83C05"/>
    <w:rsid w:val="00D9308F"/>
    <w:rsid w:val="00D93773"/>
    <w:rsid w:val="00D939D0"/>
    <w:rsid w:val="00D95603"/>
    <w:rsid w:val="00D97607"/>
    <w:rsid w:val="00D97E60"/>
    <w:rsid w:val="00DA6ABE"/>
    <w:rsid w:val="00DB1B6F"/>
    <w:rsid w:val="00DC4EB8"/>
    <w:rsid w:val="00DC5199"/>
    <w:rsid w:val="00DD0052"/>
    <w:rsid w:val="00DD46B2"/>
    <w:rsid w:val="00DD4EB6"/>
    <w:rsid w:val="00DD5C47"/>
    <w:rsid w:val="00DE074D"/>
    <w:rsid w:val="00DE094E"/>
    <w:rsid w:val="00DE17FD"/>
    <w:rsid w:val="00DE2930"/>
    <w:rsid w:val="00DE2FDE"/>
    <w:rsid w:val="00DE6E5D"/>
    <w:rsid w:val="00DF24B6"/>
    <w:rsid w:val="00DF49FA"/>
    <w:rsid w:val="00DF648D"/>
    <w:rsid w:val="00DF7243"/>
    <w:rsid w:val="00E016C3"/>
    <w:rsid w:val="00E01958"/>
    <w:rsid w:val="00E022C8"/>
    <w:rsid w:val="00E023BD"/>
    <w:rsid w:val="00E100E2"/>
    <w:rsid w:val="00E12E33"/>
    <w:rsid w:val="00E1327D"/>
    <w:rsid w:val="00E150D9"/>
    <w:rsid w:val="00E15275"/>
    <w:rsid w:val="00E203FB"/>
    <w:rsid w:val="00E21366"/>
    <w:rsid w:val="00E2420A"/>
    <w:rsid w:val="00E246C6"/>
    <w:rsid w:val="00E27D5B"/>
    <w:rsid w:val="00E31DA3"/>
    <w:rsid w:val="00E4243D"/>
    <w:rsid w:val="00E43945"/>
    <w:rsid w:val="00E448AD"/>
    <w:rsid w:val="00E46366"/>
    <w:rsid w:val="00E4644B"/>
    <w:rsid w:val="00E47A41"/>
    <w:rsid w:val="00E47CC4"/>
    <w:rsid w:val="00E508DF"/>
    <w:rsid w:val="00E52349"/>
    <w:rsid w:val="00E57B46"/>
    <w:rsid w:val="00E57E02"/>
    <w:rsid w:val="00E6094E"/>
    <w:rsid w:val="00E707B3"/>
    <w:rsid w:val="00E729F4"/>
    <w:rsid w:val="00E73251"/>
    <w:rsid w:val="00E7493B"/>
    <w:rsid w:val="00E77F38"/>
    <w:rsid w:val="00E809FA"/>
    <w:rsid w:val="00E81100"/>
    <w:rsid w:val="00E811E6"/>
    <w:rsid w:val="00E8145C"/>
    <w:rsid w:val="00E84ACD"/>
    <w:rsid w:val="00E8532A"/>
    <w:rsid w:val="00E86520"/>
    <w:rsid w:val="00E876C5"/>
    <w:rsid w:val="00E93C7F"/>
    <w:rsid w:val="00E9599B"/>
    <w:rsid w:val="00E97F28"/>
    <w:rsid w:val="00EA1760"/>
    <w:rsid w:val="00EA2C7A"/>
    <w:rsid w:val="00EA546B"/>
    <w:rsid w:val="00EA67DE"/>
    <w:rsid w:val="00EA6FB1"/>
    <w:rsid w:val="00EA700B"/>
    <w:rsid w:val="00EB0911"/>
    <w:rsid w:val="00EB1BAD"/>
    <w:rsid w:val="00EB6483"/>
    <w:rsid w:val="00EC6D1A"/>
    <w:rsid w:val="00EC6F5A"/>
    <w:rsid w:val="00EC6FBD"/>
    <w:rsid w:val="00EC7475"/>
    <w:rsid w:val="00ED065A"/>
    <w:rsid w:val="00ED689E"/>
    <w:rsid w:val="00ED6F73"/>
    <w:rsid w:val="00ED7E31"/>
    <w:rsid w:val="00ED7F86"/>
    <w:rsid w:val="00EE2572"/>
    <w:rsid w:val="00EE3638"/>
    <w:rsid w:val="00EE38B2"/>
    <w:rsid w:val="00EE4287"/>
    <w:rsid w:val="00EE4A66"/>
    <w:rsid w:val="00EE71D4"/>
    <w:rsid w:val="00EF4DB0"/>
    <w:rsid w:val="00EF52BD"/>
    <w:rsid w:val="00EF5916"/>
    <w:rsid w:val="00F00759"/>
    <w:rsid w:val="00F06787"/>
    <w:rsid w:val="00F06E67"/>
    <w:rsid w:val="00F06EE0"/>
    <w:rsid w:val="00F1046A"/>
    <w:rsid w:val="00F124A1"/>
    <w:rsid w:val="00F1551D"/>
    <w:rsid w:val="00F20DE3"/>
    <w:rsid w:val="00F24DB2"/>
    <w:rsid w:val="00F260C6"/>
    <w:rsid w:val="00F26365"/>
    <w:rsid w:val="00F26777"/>
    <w:rsid w:val="00F27198"/>
    <w:rsid w:val="00F360FA"/>
    <w:rsid w:val="00F364F6"/>
    <w:rsid w:val="00F3712E"/>
    <w:rsid w:val="00F40D08"/>
    <w:rsid w:val="00F43802"/>
    <w:rsid w:val="00F44470"/>
    <w:rsid w:val="00F45E95"/>
    <w:rsid w:val="00F47769"/>
    <w:rsid w:val="00F51383"/>
    <w:rsid w:val="00F513A5"/>
    <w:rsid w:val="00F535DE"/>
    <w:rsid w:val="00F55B82"/>
    <w:rsid w:val="00F626EA"/>
    <w:rsid w:val="00F63748"/>
    <w:rsid w:val="00F63A60"/>
    <w:rsid w:val="00F6641C"/>
    <w:rsid w:val="00F67435"/>
    <w:rsid w:val="00F67561"/>
    <w:rsid w:val="00F7079A"/>
    <w:rsid w:val="00F70C5B"/>
    <w:rsid w:val="00F70D7D"/>
    <w:rsid w:val="00F75E94"/>
    <w:rsid w:val="00F85ED7"/>
    <w:rsid w:val="00F90D8E"/>
    <w:rsid w:val="00F93609"/>
    <w:rsid w:val="00F97086"/>
    <w:rsid w:val="00F97899"/>
    <w:rsid w:val="00FA22B5"/>
    <w:rsid w:val="00FA33E3"/>
    <w:rsid w:val="00FA377B"/>
    <w:rsid w:val="00FA3B15"/>
    <w:rsid w:val="00FA7ED4"/>
    <w:rsid w:val="00FB0050"/>
    <w:rsid w:val="00FB01F7"/>
    <w:rsid w:val="00FB0337"/>
    <w:rsid w:val="00FB1570"/>
    <w:rsid w:val="00FB3293"/>
    <w:rsid w:val="00FB365B"/>
    <w:rsid w:val="00FB479D"/>
    <w:rsid w:val="00FB4826"/>
    <w:rsid w:val="00FB5546"/>
    <w:rsid w:val="00FB69E5"/>
    <w:rsid w:val="00FB72B0"/>
    <w:rsid w:val="00FB76EF"/>
    <w:rsid w:val="00FC2A0D"/>
    <w:rsid w:val="00FC4D5F"/>
    <w:rsid w:val="00FC5293"/>
    <w:rsid w:val="00FC7444"/>
    <w:rsid w:val="00FD3B64"/>
    <w:rsid w:val="00FD3EBA"/>
    <w:rsid w:val="00FD556E"/>
    <w:rsid w:val="00FD7448"/>
    <w:rsid w:val="00FE280E"/>
    <w:rsid w:val="00FE7DA1"/>
    <w:rsid w:val="00FE7E4F"/>
    <w:rsid w:val="00FF1077"/>
    <w:rsid w:val="00FF1CF6"/>
    <w:rsid w:val="00FF4381"/>
    <w:rsid w:val="00FF5324"/>
    <w:rsid w:val="00FF5511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7B81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uiPriority w:val="99"/>
    <w:rsid w:val="008A14B2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A14B2"/>
  </w:style>
  <w:style w:type="paragraph" w:styleId="a8">
    <w:name w:val="footer"/>
    <w:basedOn w:val="a0"/>
    <w:link w:val="a9"/>
    <w:uiPriority w:val="99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A1359E"/>
    <w:rPr>
      <w:sz w:val="24"/>
      <w:szCs w:val="24"/>
    </w:rPr>
  </w:style>
  <w:style w:type="paragraph" w:styleId="aa">
    <w:name w:val="Balloon Text"/>
    <w:basedOn w:val="a0"/>
    <w:link w:val="ab"/>
    <w:rsid w:val="00A135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35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9E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F00759"/>
    <w:rPr>
      <w:sz w:val="24"/>
      <w:szCs w:val="24"/>
    </w:rPr>
  </w:style>
  <w:style w:type="paragraph" w:styleId="ac">
    <w:name w:val="Normal (Web)"/>
    <w:basedOn w:val="a0"/>
    <w:rsid w:val="007D3094"/>
    <w:pPr>
      <w:spacing w:after="150"/>
    </w:pPr>
    <w:rPr>
      <w:rFonts w:ascii="Verdana" w:hAnsi="Verdana"/>
      <w:color w:val="000000"/>
      <w:sz w:val="36"/>
      <w:szCs w:val="36"/>
    </w:rPr>
  </w:style>
  <w:style w:type="paragraph" w:customStyle="1" w:styleId="30">
    <w:name w:val="Знак Знак3"/>
    <w:basedOn w:val="a0"/>
    <w:rsid w:val="00F20DE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List Paragraph"/>
    <w:basedOn w:val="a0"/>
    <w:uiPriority w:val="34"/>
    <w:qFormat/>
    <w:rsid w:val="00BB105C"/>
    <w:pPr>
      <w:ind w:left="720"/>
      <w:contextualSpacing/>
    </w:pPr>
  </w:style>
  <w:style w:type="character" w:styleId="ae">
    <w:name w:val="Hyperlink"/>
    <w:basedOn w:val="a1"/>
    <w:rsid w:val="00117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7B81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uiPriority w:val="99"/>
    <w:rsid w:val="008A14B2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A14B2"/>
  </w:style>
  <w:style w:type="paragraph" w:styleId="a8">
    <w:name w:val="footer"/>
    <w:basedOn w:val="a0"/>
    <w:link w:val="a9"/>
    <w:uiPriority w:val="99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A1359E"/>
    <w:rPr>
      <w:sz w:val="24"/>
      <w:szCs w:val="24"/>
    </w:rPr>
  </w:style>
  <w:style w:type="paragraph" w:styleId="aa">
    <w:name w:val="Balloon Text"/>
    <w:basedOn w:val="a0"/>
    <w:link w:val="ab"/>
    <w:rsid w:val="00A135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35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59E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F00759"/>
    <w:rPr>
      <w:sz w:val="24"/>
      <w:szCs w:val="24"/>
    </w:rPr>
  </w:style>
  <w:style w:type="paragraph" w:styleId="ac">
    <w:name w:val="Normal (Web)"/>
    <w:basedOn w:val="a0"/>
    <w:rsid w:val="007D3094"/>
    <w:pPr>
      <w:spacing w:after="150"/>
    </w:pPr>
    <w:rPr>
      <w:rFonts w:ascii="Verdana" w:hAnsi="Verdana"/>
      <w:color w:val="000000"/>
      <w:sz w:val="36"/>
      <w:szCs w:val="36"/>
    </w:rPr>
  </w:style>
  <w:style w:type="paragraph" w:customStyle="1" w:styleId="30">
    <w:name w:val="Знак Знак3"/>
    <w:basedOn w:val="a0"/>
    <w:rsid w:val="00F20DE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List Paragraph"/>
    <w:basedOn w:val="a0"/>
    <w:uiPriority w:val="34"/>
    <w:qFormat/>
    <w:rsid w:val="00BB105C"/>
    <w:pPr>
      <w:ind w:left="720"/>
      <w:contextualSpacing/>
    </w:pPr>
  </w:style>
  <w:style w:type="character" w:styleId="ae">
    <w:name w:val="Hyperlink"/>
    <w:basedOn w:val="a1"/>
    <w:rsid w:val="00117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8C4B-4884-441A-A5DF-C821121E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7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lastModifiedBy>Безносикова Марина Николаевна</cp:lastModifiedBy>
  <cp:revision>37</cp:revision>
  <cp:lastPrinted>2021-02-03T09:15:00Z</cp:lastPrinted>
  <dcterms:created xsi:type="dcterms:W3CDTF">2021-01-18T08:25:00Z</dcterms:created>
  <dcterms:modified xsi:type="dcterms:W3CDTF">2021-02-03T09:28:00Z</dcterms:modified>
</cp:coreProperties>
</file>