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2B" w:rsidRDefault="0085582B" w:rsidP="00855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85582B" w:rsidRDefault="0085582B" w:rsidP="00855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85582B" w:rsidRPr="00A45694" w:rsidRDefault="0085582B" w:rsidP="0085582B">
      <w:pPr>
        <w:pStyle w:val="a6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A45694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</w:t>
      </w:r>
      <w:r w:rsidRPr="00A45694">
        <w:rPr>
          <w:sz w:val="28"/>
          <w:szCs w:val="28"/>
        </w:rPr>
        <w:t>решений,</w:t>
      </w:r>
      <w:r w:rsidRPr="00A45694">
        <w:rPr>
          <w:sz w:val="28"/>
          <w:szCs w:val="28"/>
        </w:rPr>
        <w:t xml:space="preserve"> включенных в повестку заседания Совета МО ГО "Сыктывкар" в </w:t>
      </w:r>
      <w:r>
        <w:rPr>
          <w:sz w:val="28"/>
          <w:szCs w:val="28"/>
        </w:rPr>
        <w:t>октябре</w:t>
      </w:r>
      <w:r w:rsidRPr="00A4569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45694">
        <w:rPr>
          <w:sz w:val="28"/>
          <w:szCs w:val="28"/>
        </w:rPr>
        <w:t xml:space="preserve"> года.</w:t>
      </w:r>
    </w:p>
    <w:p w:rsidR="0085582B" w:rsidRDefault="0085582B" w:rsidP="0085582B">
      <w:pPr>
        <w:pStyle w:val="a6"/>
        <w:spacing w:before="120"/>
        <w:ind w:left="0" w:firstLine="709"/>
        <w:jc w:val="both"/>
        <w:rPr>
          <w:b/>
          <w:sz w:val="28"/>
          <w:szCs w:val="28"/>
        </w:rPr>
      </w:pPr>
    </w:p>
    <w:p w:rsidR="0085582B" w:rsidRDefault="0085582B" w:rsidP="0085582B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"О внесении изменений в решение Совета МО ГО "Сыктывкар" от 24.12.2020 № 3/2020-31 "Об утверждении прогнозного плана (программы) приватизации муниципального имущества на 2021 год"</w:t>
      </w:r>
    </w:p>
    <w:p w:rsidR="0085582B" w:rsidRPr="001E6F54" w:rsidRDefault="0085582B" w:rsidP="0085582B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1E6F54">
        <w:rPr>
          <w:sz w:val="28"/>
          <w:szCs w:val="28"/>
        </w:rPr>
        <w:t>Проектом решения предлагается:</w:t>
      </w:r>
    </w:p>
    <w:p w:rsidR="001E6F54" w:rsidRPr="0016651D" w:rsidRDefault="001E6F54" w:rsidP="0085582B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82B" w:rsidRPr="001E6F54">
        <w:rPr>
          <w:sz w:val="28"/>
          <w:szCs w:val="28"/>
        </w:rPr>
        <w:t xml:space="preserve"> </w:t>
      </w:r>
      <w:r w:rsidR="009E7EA9" w:rsidRPr="0016651D">
        <w:rPr>
          <w:sz w:val="28"/>
          <w:szCs w:val="28"/>
        </w:rPr>
        <w:t>И</w:t>
      </w:r>
      <w:r w:rsidR="008A1057" w:rsidRPr="0016651D">
        <w:rPr>
          <w:sz w:val="28"/>
          <w:szCs w:val="28"/>
        </w:rPr>
        <w:t>сключить из перечня объектов</w:t>
      </w:r>
      <w:r w:rsidR="0085582B" w:rsidRPr="0016651D">
        <w:rPr>
          <w:sz w:val="28"/>
          <w:szCs w:val="28"/>
        </w:rPr>
        <w:t>, подлежащих приватизации в 2021 году</w:t>
      </w:r>
      <w:r w:rsidRPr="0016651D">
        <w:rPr>
          <w:sz w:val="28"/>
          <w:szCs w:val="28"/>
        </w:rPr>
        <w:t>:</w:t>
      </w:r>
    </w:p>
    <w:p w:rsidR="0085582B" w:rsidRPr="0016651D" w:rsidRDefault="001E6F54" w:rsidP="008A105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16651D">
        <w:rPr>
          <w:sz w:val="28"/>
          <w:szCs w:val="28"/>
        </w:rPr>
        <w:t>-</w:t>
      </w:r>
      <w:r w:rsidR="0085582B" w:rsidRPr="0016651D">
        <w:rPr>
          <w:sz w:val="28"/>
          <w:szCs w:val="28"/>
        </w:rPr>
        <w:t xml:space="preserve"> здание </w:t>
      </w:r>
      <w:r w:rsidRPr="0016651D">
        <w:rPr>
          <w:sz w:val="28"/>
          <w:szCs w:val="28"/>
        </w:rPr>
        <w:t>ангара</w:t>
      </w:r>
      <w:r w:rsidR="0085582B" w:rsidRPr="0016651D">
        <w:rPr>
          <w:sz w:val="28"/>
          <w:szCs w:val="28"/>
        </w:rPr>
        <w:t xml:space="preserve"> </w:t>
      </w:r>
      <w:r w:rsidRPr="0016651D">
        <w:rPr>
          <w:sz w:val="28"/>
          <w:szCs w:val="28"/>
        </w:rPr>
        <w:t xml:space="preserve">по адресу проспект Бумажников, стр.85 </w:t>
      </w:r>
      <w:r w:rsidR="0085582B" w:rsidRPr="0016651D">
        <w:rPr>
          <w:sz w:val="28"/>
          <w:szCs w:val="28"/>
        </w:rPr>
        <w:t xml:space="preserve">одновременно с земельным участком </w:t>
      </w:r>
      <w:r w:rsidRPr="0016651D">
        <w:rPr>
          <w:sz w:val="28"/>
          <w:szCs w:val="28"/>
        </w:rPr>
        <w:t>общей</w:t>
      </w:r>
      <w:r w:rsidR="0085582B" w:rsidRPr="0016651D">
        <w:rPr>
          <w:sz w:val="28"/>
          <w:szCs w:val="28"/>
        </w:rPr>
        <w:t xml:space="preserve"> площадью </w:t>
      </w:r>
      <w:r w:rsidRPr="0016651D">
        <w:rPr>
          <w:sz w:val="28"/>
          <w:szCs w:val="28"/>
        </w:rPr>
        <w:t>450,0</w:t>
      </w:r>
      <w:r w:rsidR="0085582B" w:rsidRPr="0016651D">
        <w:rPr>
          <w:sz w:val="28"/>
          <w:szCs w:val="28"/>
        </w:rPr>
        <w:t xml:space="preserve"> кв.м.;</w:t>
      </w:r>
    </w:p>
    <w:p w:rsidR="009E7EA9" w:rsidRPr="0016651D" w:rsidRDefault="001E6F54" w:rsidP="008A1057">
      <w:pPr>
        <w:pStyle w:val="a6"/>
        <w:ind w:left="0" w:firstLine="709"/>
        <w:jc w:val="both"/>
        <w:rPr>
          <w:sz w:val="28"/>
          <w:szCs w:val="28"/>
        </w:rPr>
      </w:pPr>
      <w:r w:rsidRPr="0016651D">
        <w:rPr>
          <w:sz w:val="28"/>
          <w:szCs w:val="28"/>
        </w:rPr>
        <w:t xml:space="preserve">- здание трансформаторной подстанции по адресу улица Димитрова, д.4/1 площадью 40,4 кв. м. одновременно с земельным участком </w:t>
      </w:r>
      <w:r w:rsidR="009E7EA9" w:rsidRPr="0016651D">
        <w:rPr>
          <w:sz w:val="28"/>
          <w:szCs w:val="28"/>
        </w:rPr>
        <w:t>общей площадью 347 кв.м.</w:t>
      </w:r>
    </w:p>
    <w:p w:rsidR="009E7EA9" w:rsidRPr="0016651D" w:rsidRDefault="009E7EA9" w:rsidP="009E7EA9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16651D">
        <w:rPr>
          <w:sz w:val="28"/>
          <w:szCs w:val="28"/>
        </w:rPr>
        <w:t>2. Включить в</w:t>
      </w:r>
      <w:r w:rsidRPr="0016651D">
        <w:rPr>
          <w:sz w:val="28"/>
          <w:szCs w:val="28"/>
        </w:rPr>
        <w:t xml:space="preserve"> переч</w:t>
      </w:r>
      <w:r w:rsidRPr="0016651D">
        <w:rPr>
          <w:sz w:val="28"/>
          <w:szCs w:val="28"/>
        </w:rPr>
        <w:t>ень объектов</w:t>
      </w:r>
      <w:r w:rsidRPr="0016651D">
        <w:rPr>
          <w:sz w:val="28"/>
          <w:szCs w:val="28"/>
        </w:rPr>
        <w:t>, подлежащих приватизации в 2021 году</w:t>
      </w:r>
      <w:r w:rsidRPr="0016651D">
        <w:rPr>
          <w:sz w:val="28"/>
          <w:szCs w:val="28"/>
        </w:rPr>
        <w:t xml:space="preserve"> долю в уставном капитале Общества с ограниченной ответственности "Карт-Центр Мета" в размере 0,34376 процента номинальной стоимостью 700 рублей.</w:t>
      </w:r>
    </w:p>
    <w:p w:rsidR="009E7EA9" w:rsidRPr="0016651D" w:rsidRDefault="009E7EA9" w:rsidP="001E6F54">
      <w:pPr>
        <w:pStyle w:val="a6"/>
        <w:rPr>
          <w:sz w:val="28"/>
          <w:szCs w:val="28"/>
        </w:rPr>
      </w:pPr>
      <w:r w:rsidRPr="0016651D">
        <w:rPr>
          <w:sz w:val="28"/>
          <w:szCs w:val="28"/>
        </w:rPr>
        <w:t>3. Перенести предполагаемые сроки приватизации ряда объектов.</w:t>
      </w:r>
    </w:p>
    <w:p w:rsidR="008A1057" w:rsidRPr="0016651D" w:rsidRDefault="008A1057" w:rsidP="008A1057">
      <w:pPr>
        <w:pStyle w:val="a6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16651D">
        <w:rPr>
          <w:sz w:val="28"/>
          <w:szCs w:val="28"/>
        </w:rPr>
        <w:t xml:space="preserve">После подготовки заключения в проект решения </w:t>
      </w:r>
      <w:r w:rsidRPr="0016651D">
        <w:rPr>
          <w:sz w:val="28"/>
          <w:szCs w:val="28"/>
        </w:rPr>
        <w:t>внесены изменения. В</w:t>
      </w:r>
      <w:r w:rsidRPr="0016651D">
        <w:rPr>
          <w:sz w:val="28"/>
          <w:szCs w:val="28"/>
        </w:rPr>
        <w:t xml:space="preserve"> перечень объектов, подлежащих приватизации в 2021 году </w:t>
      </w:r>
      <w:r w:rsidRPr="0016651D">
        <w:rPr>
          <w:sz w:val="28"/>
          <w:szCs w:val="28"/>
        </w:rPr>
        <w:t>включен Имущественный комплекс по адресу улица Сельская, д. 2а (нежилое здание детские ясли площадью 356,7 кв.м.), д. 2б (нежилое здание прачечной площадью 33,1 кв.м.) одновременно с земельным участком.</w:t>
      </w:r>
    </w:p>
    <w:p w:rsidR="0085582B" w:rsidRPr="0016651D" w:rsidRDefault="0085582B" w:rsidP="0085582B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16651D">
        <w:rPr>
          <w:sz w:val="28"/>
          <w:szCs w:val="28"/>
        </w:rPr>
        <w:t xml:space="preserve">В связи с предлагаемыми изменениями общий ожидаемый объем поступлений в бюджет МО ГО "Сыктывкар" от приватизации муниципального имущества в 2021 году </w:t>
      </w:r>
      <w:r w:rsidR="008A1057" w:rsidRPr="0016651D">
        <w:rPr>
          <w:sz w:val="28"/>
          <w:szCs w:val="28"/>
        </w:rPr>
        <w:t>составляет 30,42 млн. рублей</w:t>
      </w:r>
      <w:r w:rsidRPr="0016651D">
        <w:rPr>
          <w:sz w:val="28"/>
          <w:szCs w:val="28"/>
        </w:rPr>
        <w:t>.</w:t>
      </w:r>
    </w:p>
    <w:p w:rsidR="0016651D" w:rsidRPr="0016651D" w:rsidRDefault="0016651D" w:rsidP="002E1EE5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2E1EE5" w:rsidRPr="002E1EE5" w:rsidRDefault="002E1EE5" w:rsidP="002E1EE5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16651D">
        <w:rPr>
          <w:b/>
          <w:sz w:val="28"/>
          <w:szCs w:val="28"/>
        </w:rPr>
        <w:t xml:space="preserve">"О </w:t>
      </w:r>
      <w:r w:rsidR="0085582B" w:rsidRPr="0016651D">
        <w:rPr>
          <w:b/>
          <w:sz w:val="28"/>
          <w:szCs w:val="28"/>
        </w:rPr>
        <w:t>внесении изменений в решение</w:t>
      </w:r>
      <w:r w:rsidRPr="0016651D">
        <w:rPr>
          <w:b/>
          <w:sz w:val="28"/>
          <w:szCs w:val="28"/>
        </w:rPr>
        <w:t xml:space="preserve"> Совета МО ГО </w:t>
      </w:r>
      <w:r w:rsidRPr="002E1EE5">
        <w:rPr>
          <w:b/>
          <w:sz w:val="28"/>
          <w:szCs w:val="28"/>
        </w:rPr>
        <w:t>"Сыктывкар" от 25.12.2007 № 7/12-149 "Об утверждении Положения о бюджетн</w:t>
      </w:r>
      <w:r w:rsidR="0085582B">
        <w:rPr>
          <w:b/>
          <w:sz w:val="28"/>
          <w:szCs w:val="28"/>
        </w:rPr>
        <w:t>ом процессе в МО ГО "Сыктывкар"</w:t>
      </w:r>
    </w:p>
    <w:p w:rsid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Изменения в Положение о бюджетном процессе, предусмотренные проектом решения, обусловлены внесением изменений в Бюджетный кодекс РФ.</w:t>
      </w:r>
    </w:p>
    <w:p w:rsidR="0085582B" w:rsidRDefault="0085582B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Наиболее значимым изменением является исключение из состава показателей, утверждаемых решением о бюджете, перечней главных администраторов доходов бюджета и источников финансирования дефицита бюджета.</w:t>
      </w:r>
    </w:p>
    <w:p w:rsidR="0085582B" w:rsidRDefault="0085582B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Начиная с </w:t>
      </w:r>
      <w:r w:rsidR="007326BD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>2022 год</w:t>
      </w:r>
      <w:r w:rsidR="007326BD">
        <w:rPr>
          <w:sz w:val="28"/>
          <w:szCs w:val="28"/>
        </w:rPr>
        <w:t xml:space="preserve"> и плановый период 2023-2024 годов</w:t>
      </w:r>
      <w:r>
        <w:rPr>
          <w:sz w:val="28"/>
          <w:szCs w:val="28"/>
        </w:rPr>
        <w:t xml:space="preserve"> указанные перечни </w:t>
      </w:r>
      <w:r w:rsidR="001E6F54">
        <w:rPr>
          <w:sz w:val="28"/>
          <w:szCs w:val="28"/>
        </w:rPr>
        <w:t xml:space="preserve">будут </w:t>
      </w:r>
      <w:r w:rsidR="007326BD">
        <w:rPr>
          <w:sz w:val="28"/>
          <w:szCs w:val="28"/>
        </w:rPr>
        <w:t>утвер</w:t>
      </w:r>
      <w:r w:rsidR="001E6F54">
        <w:rPr>
          <w:sz w:val="28"/>
          <w:szCs w:val="28"/>
        </w:rPr>
        <w:t>ждаться местной администрацией в соответствии с общими требованиями, установленными Правительством РФ.</w:t>
      </w:r>
    </w:p>
    <w:p w:rsidR="001E6F54" w:rsidRPr="002E1EE5" w:rsidRDefault="001E6F54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может быть рассмотрен на заседаниях постоянных комиссий Совета города.</w:t>
      </w:r>
    </w:p>
    <w:sectPr w:rsidR="001E6F54" w:rsidRPr="002E1EE5" w:rsidSect="0016651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0671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B3987"/>
    <w:rsid w:val="000C12CD"/>
    <w:rsid w:val="000C3611"/>
    <w:rsid w:val="000D4DA0"/>
    <w:rsid w:val="000D4EB6"/>
    <w:rsid w:val="00102255"/>
    <w:rsid w:val="00113EF4"/>
    <w:rsid w:val="0012284C"/>
    <w:rsid w:val="0012445A"/>
    <w:rsid w:val="0013417C"/>
    <w:rsid w:val="00150AC1"/>
    <w:rsid w:val="0016651D"/>
    <w:rsid w:val="00167C10"/>
    <w:rsid w:val="00170825"/>
    <w:rsid w:val="00175CCC"/>
    <w:rsid w:val="00182D8C"/>
    <w:rsid w:val="00186860"/>
    <w:rsid w:val="00190855"/>
    <w:rsid w:val="001C70EC"/>
    <w:rsid w:val="001E5392"/>
    <w:rsid w:val="001E6F54"/>
    <w:rsid w:val="00241B2F"/>
    <w:rsid w:val="002548A2"/>
    <w:rsid w:val="002756A4"/>
    <w:rsid w:val="00281BD3"/>
    <w:rsid w:val="002A4CB7"/>
    <w:rsid w:val="002C1A93"/>
    <w:rsid w:val="002D6F4C"/>
    <w:rsid w:val="002E1EE5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43ECC"/>
    <w:rsid w:val="00450A77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243B"/>
    <w:rsid w:val="005B7019"/>
    <w:rsid w:val="005D0DF5"/>
    <w:rsid w:val="005E3B15"/>
    <w:rsid w:val="005E506B"/>
    <w:rsid w:val="005F27BF"/>
    <w:rsid w:val="005F4901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26BD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582B"/>
    <w:rsid w:val="00857669"/>
    <w:rsid w:val="00860C13"/>
    <w:rsid w:val="008737E2"/>
    <w:rsid w:val="008821F4"/>
    <w:rsid w:val="00894A96"/>
    <w:rsid w:val="008A0C17"/>
    <w:rsid w:val="008A105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E7EA9"/>
    <w:rsid w:val="009F1DB7"/>
    <w:rsid w:val="009F698D"/>
    <w:rsid w:val="00A079F5"/>
    <w:rsid w:val="00A45146"/>
    <w:rsid w:val="00A456BB"/>
    <w:rsid w:val="00A46D96"/>
    <w:rsid w:val="00A76D1C"/>
    <w:rsid w:val="00A77C7F"/>
    <w:rsid w:val="00A85610"/>
    <w:rsid w:val="00A85E53"/>
    <w:rsid w:val="00A9006C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5514"/>
    <w:rsid w:val="00AF76AB"/>
    <w:rsid w:val="00B03628"/>
    <w:rsid w:val="00B15035"/>
    <w:rsid w:val="00B30907"/>
    <w:rsid w:val="00B56774"/>
    <w:rsid w:val="00B62A8C"/>
    <w:rsid w:val="00B64FAC"/>
    <w:rsid w:val="00B80B6B"/>
    <w:rsid w:val="00B90A8D"/>
    <w:rsid w:val="00BA27A5"/>
    <w:rsid w:val="00BB7071"/>
    <w:rsid w:val="00BC1472"/>
    <w:rsid w:val="00BC533F"/>
    <w:rsid w:val="00BC661F"/>
    <w:rsid w:val="00BD01A0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B213A"/>
    <w:rsid w:val="00DC37FE"/>
    <w:rsid w:val="00DD38A2"/>
    <w:rsid w:val="00DD3F79"/>
    <w:rsid w:val="00DF4E2B"/>
    <w:rsid w:val="00E0063D"/>
    <w:rsid w:val="00E10246"/>
    <w:rsid w:val="00E20939"/>
    <w:rsid w:val="00E27D7B"/>
    <w:rsid w:val="00E461AA"/>
    <w:rsid w:val="00E57E4D"/>
    <w:rsid w:val="00E73C73"/>
    <w:rsid w:val="00E75D0F"/>
    <w:rsid w:val="00E772FC"/>
    <w:rsid w:val="00E7747E"/>
    <w:rsid w:val="00E82DCA"/>
    <w:rsid w:val="00E90296"/>
    <w:rsid w:val="00EA44FC"/>
    <w:rsid w:val="00EB61A3"/>
    <w:rsid w:val="00EC1C6C"/>
    <w:rsid w:val="00EF6FF7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D4754-B8AE-471F-A17E-889C6EE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2E1EE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semiHidden/>
    <w:unhideWhenUsed/>
    <w:rsid w:val="00166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6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23D7-E582-4883-8886-ED018EA2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2</cp:revision>
  <cp:lastPrinted>2021-10-08T07:40:00Z</cp:lastPrinted>
  <dcterms:created xsi:type="dcterms:W3CDTF">2021-10-08T07:41:00Z</dcterms:created>
  <dcterms:modified xsi:type="dcterms:W3CDTF">2021-10-08T07:41:00Z</dcterms:modified>
</cp:coreProperties>
</file>