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10" w:rsidRPr="00FE4F66" w:rsidRDefault="00763810" w:rsidP="00763810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63810" w:rsidRPr="00EB19FA" w:rsidTr="00562F1E">
        <w:trPr>
          <w:trHeight w:val="1138"/>
        </w:trPr>
        <w:tc>
          <w:tcPr>
            <w:tcW w:w="4210" w:type="dxa"/>
          </w:tcPr>
          <w:p w:rsidR="00763810" w:rsidRPr="00EB19FA" w:rsidRDefault="00763810" w:rsidP="00562F1E">
            <w:pPr>
              <w:jc w:val="center"/>
              <w:rPr>
                <w:b/>
              </w:rPr>
            </w:pPr>
          </w:p>
          <w:p w:rsidR="00763810" w:rsidRPr="00EB19FA" w:rsidRDefault="00763810" w:rsidP="00562F1E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763810" w:rsidRPr="00EB19FA" w:rsidRDefault="00763810" w:rsidP="00562F1E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763810" w:rsidRPr="00EB19FA" w:rsidRDefault="00763810" w:rsidP="00562F1E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63810" w:rsidRPr="00EB19FA" w:rsidRDefault="00763810" w:rsidP="00562F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1EE332E" wp14:editId="6A2E359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63810" w:rsidRPr="00EB19FA" w:rsidRDefault="00763810" w:rsidP="00562F1E">
            <w:pPr>
              <w:jc w:val="center"/>
              <w:rPr>
                <w:b/>
              </w:rPr>
            </w:pPr>
          </w:p>
          <w:p w:rsidR="00763810" w:rsidRPr="00EB19FA" w:rsidRDefault="00763810" w:rsidP="00562F1E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763810" w:rsidRPr="00EB19FA" w:rsidRDefault="00763810" w:rsidP="00562F1E">
            <w:pPr>
              <w:jc w:val="center"/>
              <w:rPr>
                <w:b/>
              </w:rPr>
            </w:pPr>
          </w:p>
        </w:tc>
      </w:tr>
    </w:tbl>
    <w:p w:rsidR="00763810" w:rsidRPr="00EB19FA" w:rsidRDefault="00763810" w:rsidP="00763810">
      <w:pPr>
        <w:jc w:val="right"/>
        <w:rPr>
          <w:sz w:val="27"/>
        </w:rPr>
      </w:pPr>
    </w:p>
    <w:p w:rsidR="00763810" w:rsidRPr="00EB19FA" w:rsidRDefault="00763810" w:rsidP="00763810">
      <w:pPr>
        <w:keepNext/>
        <w:jc w:val="center"/>
        <w:outlineLvl w:val="0"/>
        <w:rPr>
          <w:b/>
          <w:sz w:val="27"/>
        </w:rPr>
      </w:pPr>
    </w:p>
    <w:p w:rsidR="00763810" w:rsidRPr="00EB19FA" w:rsidRDefault="00763810" w:rsidP="00763810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763810" w:rsidRPr="00EB19FA" w:rsidRDefault="00763810" w:rsidP="00763810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763810" w:rsidRPr="00EB19FA" w:rsidRDefault="00763810" w:rsidP="00763810"/>
    <w:p w:rsidR="00763810" w:rsidRPr="00FE4F66" w:rsidRDefault="00763810" w:rsidP="00763810">
      <w:pPr>
        <w:widowControl w:val="0"/>
        <w:rPr>
          <w:i/>
          <w:sz w:val="26"/>
          <w:szCs w:val="26"/>
        </w:rPr>
      </w:pPr>
    </w:p>
    <w:p w:rsidR="00763810" w:rsidRPr="00FE4F66" w:rsidRDefault="00763810" w:rsidP="00763810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 апреля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14/2022 – </w:t>
      </w:r>
      <w:r w:rsidRPr="00FE4F66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</w:p>
    <w:p w:rsidR="006F1C23" w:rsidRDefault="006F1C23">
      <w:pPr>
        <w:widowControl w:val="0"/>
        <w:spacing w:line="276" w:lineRule="auto"/>
        <w:rPr>
          <w:color w:val="000000"/>
          <w:sz w:val="28"/>
          <w:szCs w:val="28"/>
        </w:rPr>
      </w:pPr>
    </w:p>
    <w:p w:rsidR="006F1C23" w:rsidRDefault="00ED28DA" w:rsidP="00763810">
      <w:pPr>
        <w:suppressAutoHyphens w:val="0"/>
        <w:ind w:right="510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освобождении владельцев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ных конструкций от уплаты платежей в бюджет </w:t>
      </w:r>
      <w:r w:rsidR="00763810">
        <w:rPr>
          <w:sz w:val="28"/>
          <w:szCs w:val="28"/>
        </w:rPr>
        <w:t xml:space="preserve">муниципального образования городского округа «Сыктывкар» </w:t>
      </w:r>
    </w:p>
    <w:bookmarkEnd w:id="0"/>
    <w:p w:rsidR="006F1C23" w:rsidRDefault="006F1C23">
      <w:pPr>
        <w:widowControl w:val="0"/>
        <w:spacing w:line="276" w:lineRule="auto"/>
        <w:rPr>
          <w:color w:val="000000"/>
          <w:sz w:val="28"/>
          <w:szCs w:val="28"/>
        </w:rPr>
      </w:pPr>
    </w:p>
    <w:p w:rsidR="006F1C23" w:rsidRDefault="00ED28D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Устава муниципального образования городского округа «Сыктывкар», в целях поддержки субъектов малого и среднего предпринимательства в связи с ухудшением финансово-экономического положения на предприятиях</w:t>
      </w:r>
    </w:p>
    <w:p w:rsidR="006F1C23" w:rsidRDefault="006F1C23">
      <w:pPr>
        <w:spacing w:line="276" w:lineRule="auto"/>
        <w:ind w:firstLine="708"/>
        <w:jc w:val="both"/>
        <w:rPr>
          <w:sz w:val="28"/>
          <w:szCs w:val="28"/>
        </w:rPr>
      </w:pPr>
    </w:p>
    <w:p w:rsidR="006F1C23" w:rsidRDefault="00ED28DA" w:rsidP="00763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6F1C23" w:rsidRDefault="00ED28DA" w:rsidP="0076381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РЕШИЛ:</w:t>
      </w:r>
    </w:p>
    <w:p w:rsidR="006F1C23" w:rsidRDefault="00ED28D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Освободить на 100 % в период с 01.03.2022 </w:t>
      </w:r>
      <w:r w:rsidR="0076381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по 31.05.2022 </w:t>
      </w:r>
      <w:r w:rsidR="0076381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владельцев рекламных конструкций от внесения платы, предусмотренной по договорам на установку и эксплуатацию рекламных конструкций на имуществе, находящемся в собственности муниципального образования городского округа «Сыктывкар».</w:t>
      </w:r>
    </w:p>
    <w:p w:rsidR="006F1C23" w:rsidRDefault="00ED28D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01.03.2022</w:t>
      </w:r>
      <w:r w:rsidR="007638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C23" w:rsidRDefault="006F1C23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6F1C23" w:rsidRDefault="00ED28DA" w:rsidP="0076381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 ГО «Сыктывкар» -</w:t>
      </w:r>
    </w:p>
    <w:p w:rsidR="006F1C23" w:rsidRDefault="00ED28DA" w:rsidP="0076381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Н.С. Хозяинова</w:t>
      </w:r>
    </w:p>
    <w:p w:rsidR="006F1C23" w:rsidRDefault="006F1C23" w:rsidP="00763810">
      <w:pPr>
        <w:widowControl w:val="0"/>
        <w:jc w:val="both"/>
        <w:rPr>
          <w:color w:val="000000"/>
          <w:sz w:val="28"/>
          <w:szCs w:val="28"/>
        </w:rPr>
      </w:pPr>
    </w:p>
    <w:p w:rsidR="006F1C23" w:rsidRDefault="00ED28DA" w:rsidP="0076381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6F1C23" w:rsidRDefault="00ED28DA" w:rsidP="0076381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 «Сыктывкар»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А.Ф. Дю</w:t>
      </w:r>
    </w:p>
    <w:sectPr w:rsidR="006F1C23">
      <w:pgSz w:w="11906" w:h="16838"/>
      <w:pgMar w:top="567" w:right="707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23"/>
    <w:rsid w:val="004E331C"/>
    <w:rsid w:val="006F1C23"/>
    <w:rsid w:val="00763810"/>
    <w:rsid w:val="00E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E7C2-3E01-4C2D-B905-BCBD0A89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городского округа «Сыктывкар»</vt:lpstr>
    </vt:vector>
  </TitlesOfParts>
  <Company>OEM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городского округа «Сыктывкар»</dc:title>
  <dc:creator>Уляшкина Г.П.</dc:creator>
  <cp:lastModifiedBy>Антоновская Наталья Ивановна</cp:lastModifiedBy>
  <cp:revision>3</cp:revision>
  <cp:lastPrinted>2022-04-15T06:20:00Z</cp:lastPrinted>
  <dcterms:created xsi:type="dcterms:W3CDTF">2022-04-25T12:12:00Z</dcterms:created>
  <dcterms:modified xsi:type="dcterms:W3CDTF">2022-04-25T12:15:00Z</dcterms:modified>
  <dc:language>ru-RU</dc:language>
</cp:coreProperties>
</file>