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1F" w:rsidRPr="00FE4F66" w:rsidRDefault="0009611F" w:rsidP="0009611F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9611F" w:rsidRPr="00EB19FA" w:rsidTr="00921F3C">
        <w:trPr>
          <w:trHeight w:val="1138"/>
        </w:trPr>
        <w:tc>
          <w:tcPr>
            <w:tcW w:w="4210" w:type="dxa"/>
          </w:tcPr>
          <w:p w:rsidR="0009611F" w:rsidRPr="00EB19FA" w:rsidRDefault="0009611F" w:rsidP="00921F3C">
            <w:pPr>
              <w:jc w:val="center"/>
              <w:rPr>
                <w:b/>
              </w:rPr>
            </w:pPr>
          </w:p>
          <w:p w:rsidR="0009611F" w:rsidRPr="00EB19FA" w:rsidRDefault="0009611F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09611F" w:rsidRPr="00EB19FA" w:rsidRDefault="0009611F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09611F" w:rsidRPr="00EB19FA" w:rsidRDefault="0009611F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9611F" w:rsidRPr="00EB19FA" w:rsidRDefault="0009611F" w:rsidP="00921F3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DC929B3" wp14:editId="6951838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9611F" w:rsidRPr="00EB19FA" w:rsidRDefault="0009611F" w:rsidP="00921F3C">
            <w:pPr>
              <w:jc w:val="center"/>
              <w:rPr>
                <w:b/>
              </w:rPr>
            </w:pPr>
          </w:p>
          <w:p w:rsidR="0009611F" w:rsidRPr="00EB19FA" w:rsidRDefault="0009611F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09611F" w:rsidRPr="00EB19FA" w:rsidRDefault="0009611F" w:rsidP="00921F3C">
            <w:pPr>
              <w:jc w:val="center"/>
              <w:rPr>
                <w:b/>
              </w:rPr>
            </w:pPr>
          </w:p>
        </w:tc>
      </w:tr>
    </w:tbl>
    <w:p w:rsidR="0009611F" w:rsidRPr="00EB19FA" w:rsidRDefault="0009611F" w:rsidP="0009611F">
      <w:pPr>
        <w:jc w:val="right"/>
        <w:rPr>
          <w:sz w:val="27"/>
        </w:rPr>
      </w:pPr>
    </w:p>
    <w:p w:rsidR="0009611F" w:rsidRPr="00EB19FA" w:rsidRDefault="0009611F" w:rsidP="0009611F">
      <w:pPr>
        <w:keepNext/>
        <w:jc w:val="center"/>
        <w:outlineLvl w:val="0"/>
        <w:rPr>
          <w:b/>
          <w:sz w:val="27"/>
        </w:rPr>
      </w:pPr>
    </w:p>
    <w:p w:rsidR="0009611F" w:rsidRPr="00EB19FA" w:rsidRDefault="0009611F" w:rsidP="0009611F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09611F" w:rsidRPr="00EB19FA" w:rsidRDefault="0009611F" w:rsidP="0009611F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09611F" w:rsidRPr="00FE4F66" w:rsidRDefault="0009611F" w:rsidP="0009611F">
      <w:pPr>
        <w:widowControl w:val="0"/>
        <w:rPr>
          <w:i/>
          <w:sz w:val="26"/>
          <w:szCs w:val="26"/>
        </w:rPr>
      </w:pPr>
    </w:p>
    <w:p w:rsidR="0009611F" w:rsidRPr="00FE4F66" w:rsidRDefault="0009611F" w:rsidP="0009611F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8 декабря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19/2022 – </w:t>
      </w:r>
      <w:r w:rsidR="005528C3">
        <w:rPr>
          <w:sz w:val="28"/>
          <w:szCs w:val="28"/>
        </w:rPr>
        <w:t>284</w:t>
      </w:r>
    </w:p>
    <w:p w:rsidR="00A237CE" w:rsidRDefault="00A237CE">
      <w:pPr>
        <w:widowControl w:val="0"/>
        <w:spacing w:line="276" w:lineRule="auto"/>
        <w:rPr>
          <w:color w:val="000000"/>
          <w:sz w:val="28"/>
          <w:szCs w:val="28"/>
        </w:rPr>
      </w:pPr>
    </w:p>
    <w:p w:rsidR="0075192B" w:rsidRPr="0000739F" w:rsidRDefault="0075192B" w:rsidP="0009611F">
      <w:pPr>
        <w:widowControl w:val="0"/>
        <w:tabs>
          <w:tab w:val="left" w:pos="4678"/>
          <w:tab w:val="left" w:pos="5387"/>
        </w:tabs>
        <w:autoSpaceDE w:val="0"/>
        <w:autoSpaceDN w:val="0"/>
        <w:adjustRightInd w:val="0"/>
        <w:ind w:right="5103"/>
        <w:contextualSpacing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внесении изменений в решение Совета </w:t>
      </w:r>
      <w:r w:rsidR="0009611F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>
        <w:rPr>
          <w:color w:val="000000"/>
          <w:sz w:val="28"/>
          <w:szCs w:val="28"/>
        </w:rPr>
        <w:t xml:space="preserve">«Сыктывкар» </w:t>
      </w:r>
      <w:r w:rsidRPr="003A5A8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19.04.2017 №</w:t>
      </w:r>
      <w:r w:rsidRPr="003A5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20/2017-235</w:t>
      </w:r>
      <w:r w:rsidR="0009611F">
        <w:rPr>
          <w:color w:val="000000"/>
          <w:sz w:val="28"/>
          <w:szCs w:val="28"/>
        </w:rPr>
        <w:t xml:space="preserve"> «</w:t>
      </w:r>
      <w:r w:rsidR="0009611F" w:rsidRPr="00E6512B">
        <w:rPr>
          <w:color w:val="000000"/>
          <w:sz w:val="28"/>
          <w:szCs w:val="28"/>
        </w:rPr>
        <w:t xml:space="preserve">Об утверждении </w:t>
      </w:r>
      <w:r w:rsidR="0094789E">
        <w:rPr>
          <w:color w:val="000000"/>
          <w:sz w:val="28"/>
          <w:szCs w:val="28"/>
        </w:rPr>
        <w:t>М</w:t>
      </w:r>
      <w:r w:rsidR="0009611F">
        <w:rPr>
          <w:color w:val="000000"/>
          <w:sz w:val="28"/>
          <w:szCs w:val="28"/>
        </w:rPr>
        <w:t>етодики определения арендной платы за пользование муниципальным имуществом (за исключением земельных участков)»</w:t>
      </w:r>
    </w:p>
    <w:bookmarkEnd w:id="0"/>
    <w:p w:rsidR="00A237CE" w:rsidRDefault="00A237CE">
      <w:pPr>
        <w:widowControl w:val="0"/>
        <w:spacing w:line="276" w:lineRule="auto"/>
        <w:rPr>
          <w:color w:val="000000"/>
          <w:sz w:val="28"/>
          <w:szCs w:val="28"/>
        </w:rPr>
      </w:pPr>
    </w:p>
    <w:p w:rsidR="000B2A07" w:rsidRDefault="000B2A07">
      <w:pPr>
        <w:ind w:firstLine="567"/>
        <w:jc w:val="both"/>
        <w:rPr>
          <w:color w:val="000000"/>
          <w:sz w:val="28"/>
          <w:szCs w:val="28"/>
        </w:rPr>
      </w:pPr>
    </w:p>
    <w:p w:rsidR="00A237CE" w:rsidRDefault="00EC366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="0075192B">
        <w:rPr>
          <w:color w:val="000000"/>
          <w:sz w:val="28"/>
          <w:szCs w:val="28"/>
        </w:rPr>
        <w:t>Гражданским кодексом Российской Федерации</w:t>
      </w:r>
      <w:r w:rsidR="0009611F">
        <w:rPr>
          <w:color w:val="000000"/>
          <w:sz w:val="28"/>
          <w:szCs w:val="28"/>
        </w:rPr>
        <w:t>,</w:t>
      </w:r>
      <w:r w:rsidR="00751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 06.10.2003 №</w:t>
      </w:r>
      <w:r w:rsidR="00751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F1325">
        <w:rPr>
          <w:color w:val="000000"/>
          <w:sz w:val="28"/>
          <w:szCs w:val="28"/>
        </w:rPr>
        <w:t xml:space="preserve">Федеральным законом </w:t>
      </w:r>
      <w:r w:rsidR="0075192B">
        <w:rPr>
          <w:color w:val="000000"/>
          <w:sz w:val="28"/>
          <w:szCs w:val="28"/>
        </w:rPr>
        <w:t xml:space="preserve">от 29.07.1998 № 135-ФЗ «Об оценочной деятельности в Российской Федерации», статьей 33 </w:t>
      </w:r>
      <w:r>
        <w:rPr>
          <w:sz w:val="28"/>
          <w:szCs w:val="28"/>
        </w:rPr>
        <w:t xml:space="preserve">Устава муниципального образования городского округа «Сыктывкар», </w:t>
      </w:r>
    </w:p>
    <w:p w:rsidR="00A237CE" w:rsidRDefault="00A237CE">
      <w:pPr>
        <w:spacing w:line="276" w:lineRule="auto"/>
        <w:ind w:firstLine="708"/>
        <w:jc w:val="both"/>
        <w:rPr>
          <w:sz w:val="28"/>
          <w:szCs w:val="28"/>
        </w:rPr>
      </w:pPr>
    </w:p>
    <w:p w:rsidR="00A237CE" w:rsidRDefault="00EC36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A237CE" w:rsidRDefault="00EC366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РЕШИЛ:</w:t>
      </w:r>
    </w:p>
    <w:p w:rsidR="00A237CE" w:rsidRDefault="00A237CE">
      <w:pPr>
        <w:spacing w:line="276" w:lineRule="auto"/>
        <w:jc w:val="both"/>
        <w:rPr>
          <w:sz w:val="28"/>
          <w:szCs w:val="28"/>
        </w:rPr>
      </w:pPr>
    </w:p>
    <w:p w:rsidR="00D11F91" w:rsidRDefault="0075192B" w:rsidP="00D11F9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решение </w:t>
      </w:r>
      <w:r w:rsidRPr="00484D3E">
        <w:rPr>
          <w:color w:val="000000"/>
          <w:sz w:val="28"/>
          <w:szCs w:val="28"/>
        </w:rPr>
        <w:t xml:space="preserve">Совета </w:t>
      </w:r>
      <w:r w:rsidR="0009611F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>
        <w:rPr>
          <w:color w:val="000000"/>
          <w:sz w:val="28"/>
          <w:szCs w:val="28"/>
        </w:rPr>
        <w:t>«Сыктывкар»</w:t>
      </w:r>
      <w:r w:rsidRPr="00484D3E">
        <w:rPr>
          <w:color w:val="000000"/>
          <w:sz w:val="28"/>
          <w:szCs w:val="28"/>
        </w:rPr>
        <w:t xml:space="preserve"> </w:t>
      </w:r>
      <w:r w:rsidRPr="003A5A8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19.04.2017 №</w:t>
      </w:r>
      <w:r w:rsidRPr="003A5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20/2017-235</w:t>
      </w:r>
      <w:r w:rsidRPr="003A5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6512B">
        <w:rPr>
          <w:color w:val="000000"/>
          <w:sz w:val="28"/>
          <w:szCs w:val="28"/>
        </w:rPr>
        <w:t xml:space="preserve">Об утверждении </w:t>
      </w:r>
      <w:r w:rsidR="0094789E">
        <w:rPr>
          <w:color w:val="000000"/>
          <w:sz w:val="28"/>
          <w:szCs w:val="28"/>
        </w:rPr>
        <w:t>М</w:t>
      </w:r>
      <w:r w:rsidR="00D11F91">
        <w:rPr>
          <w:color w:val="000000"/>
          <w:sz w:val="28"/>
          <w:szCs w:val="28"/>
        </w:rPr>
        <w:t>етодики определения арендной платы за пользование муниципальным имуществом (за исключением земельных участков)</w:t>
      </w:r>
      <w:r>
        <w:rPr>
          <w:color w:val="000000"/>
          <w:sz w:val="28"/>
          <w:szCs w:val="28"/>
        </w:rPr>
        <w:t>» следующие изменения:</w:t>
      </w:r>
    </w:p>
    <w:p w:rsidR="00D11F91" w:rsidRPr="00D11F91" w:rsidRDefault="008F1325" w:rsidP="00D11F9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приложении к решению</w:t>
      </w:r>
      <w:r w:rsidR="00D11F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11F91">
        <w:rPr>
          <w:sz w:val="28"/>
          <w:szCs w:val="28"/>
        </w:rPr>
        <w:t>ункт 7.1. изложить в следующей редакции:</w:t>
      </w:r>
    </w:p>
    <w:p w:rsidR="00F527D8" w:rsidRPr="00F527D8" w:rsidRDefault="00D11F91" w:rsidP="00F52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r w:rsidR="00F527D8" w:rsidRPr="00F527D8">
        <w:rPr>
          <w:sz w:val="28"/>
          <w:szCs w:val="28"/>
        </w:rPr>
        <w:t>Арендная плата за пользование муниципальными объектами коммунальной инфраструктуры (объекты систем холодного и горячего водоснабжения, водоотведения, теплоснабжения, газоснабжения, электроэнергетические системы), находящимися в  казне МО ГО «Сыктывкар», рассчитывается следующим образом: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7D8">
        <w:rPr>
          <w:sz w:val="28"/>
          <w:szCs w:val="28"/>
        </w:rPr>
        <w:t xml:space="preserve">Ар = </w:t>
      </w:r>
      <w:proofErr w:type="spellStart"/>
      <w:r w:rsidRPr="00F527D8">
        <w:rPr>
          <w:sz w:val="28"/>
          <w:szCs w:val="28"/>
        </w:rPr>
        <w:t>Арын</w:t>
      </w:r>
      <w:proofErr w:type="spellEnd"/>
      <w:r w:rsidRPr="00F527D8">
        <w:rPr>
          <w:sz w:val="28"/>
          <w:szCs w:val="28"/>
        </w:rPr>
        <w:t xml:space="preserve"> x</w:t>
      </w:r>
      <w:proofErr w:type="gramStart"/>
      <w:r w:rsidRPr="00F527D8">
        <w:rPr>
          <w:sz w:val="28"/>
          <w:szCs w:val="28"/>
        </w:rPr>
        <w:t xml:space="preserve"> Н</w:t>
      </w:r>
      <w:proofErr w:type="gramEnd"/>
      <w:r w:rsidRPr="00F527D8">
        <w:rPr>
          <w:sz w:val="28"/>
          <w:szCs w:val="28"/>
        </w:rPr>
        <w:t>а, где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7D8">
        <w:rPr>
          <w:sz w:val="28"/>
          <w:szCs w:val="28"/>
        </w:rPr>
        <w:t>Ар - расчетная арендная плата, руб.,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527D8">
        <w:rPr>
          <w:sz w:val="28"/>
          <w:szCs w:val="28"/>
        </w:rPr>
        <w:t>Арын</w:t>
      </w:r>
      <w:proofErr w:type="spellEnd"/>
      <w:r w:rsidRPr="00F527D8">
        <w:rPr>
          <w:sz w:val="28"/>
          <w:szCs w:val="28"/>
        </w:rPr>
        <w:t xml:space="preserve"> - рыночная стоимость арендной платы объекта, руб.,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7D8">
        <w:rPr>
          <w:sz w:val="28"/>
          <w:szCs w:val="28"/>
        </w:rPr>
        <w:lastRenderedPageBreak/>
        <w:t xml:space="preserve">На - коэффициент амортизационных отчислений, в % </w:t>
      </w:r>
      <w:proofErr w:type="gramStart"/>
      <w:r w:rsidRPr="00F527D8">
        <w:rPr>
          <w:sz w:val="28"/>
          <w:szCs w:val="28"/>
        </w:rPr>
        <w:t>в</w:t>
      </w:r>
      <w:proofErr w:type="gramEnd"/>
      <w:r w:rsidRPr="00F527D8">
        <w:rPr>
          <w:sz w:val="28"/>
          <w:szCs w:val="28"/>
        </w:rPr>
        <w:t xml:space="preserve"> год. Данный показатель принимается по нормам амортизации в соответствии с действующими положениями по бухгалтерскому учету основных средств и исчисляется в зависимости от срока полезного использования имущества. Срок полезного использования определяется как средний согласно </w:t>
      </w:r>
      <w:hyperlink r:id="rId10" w:history="1">
        <w:r w:rsidRPr="00F527D8">
          <w:rPr>
            <w:sz w:val="28"/>
            <w:szCs w:val="28"/>
          </w:rPr>
          <w:t>Классификации</w:t>
        </w:r>
      </w:hyperlink>
      <w:r w:rsidRPr="00F527D8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РФ от 01.01.2002 № 1 «О Классификации основных средств, включаемых в амортизационные группы».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7D8">
        <w:rPr>
          <w:sz w:val="28"/>
          <w:szCs w:val="28"/>
        </w:rPr>
        <w:t>В случае, когда срок полезного использования имущества истек, арендная плата взимается в размере 1 руб. в год.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527D8">
        <w:rPr>
          <w:sz w:val="28"/>
          <w:szCs w:val="28"/>
        </w:rPr>
        <w:t>Арендная плата за пользование муниципальными объектами коммунальной инфраструктуры (объекты систем холодного и горячего водоснабжения, водоотведения, теплоснабжения, газоснабжения, электроэнергетические системы), находящимися в хозяйственном ведении или оперативном управлении муниципальных предприятий и муниципальных учреждений,  рассчитывается следующим образом: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527D8">
        <w:rPr>
          <w:sz w:val="28"/>
          <w:szCs w:val="28"/>
        </w:rPr>
        <w:t xml:space="preserve">Ар = </w:t>
      </w:r>
      <w:proofErr w:type="spellStart"/>
      <w:r w:rsidRPr="00F527D8">
        <w:rPr>
          <w:sz w:val="28"/>
          <w:szCs w:val="28"/>
        </w:rPr>
        <w:t>Арын</w:t>
      </w:r>
      <w:proofErr w:type="spellEnd"/>
      <w:r w:rsidRPr="00F527D8">
        <w:rPr>
          <w:sz w:val="28"/>
          <w:szCs w:val="28"/>
        </w:rPr>
        <w:t>, где</w:t>
      </w:r>
    </w:p>
    <w:p w:rsidR="00F527D8" w:rsidRPr="00F527D8" w:rsidRDefault="00F527D8" w:rsidP="00F527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527D8">
        <w:rPr>
          <w:sz w:val="28"/>
          <w:szCs w:val="28"/>
        </w:rPr>
        <w:t>Ар - расчетная арендная плата, руб.,</w:t>
      </w:r>
    </w:p>
    <w:p w:rsidR="00F527D8" w:rsidRDefault="00F527D8" w:rsidP="00F527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 w:rsidRPr="00F527D8">
        <w:rPr>
          <w:sz w:val="28"/>
          <w:szCs w:val="28"/>
        </w:rPr>
        <w:t>Арын</w:t>
      </w:r>
      <w:proofErr w:type="spellEnd"/>
      <w:r w:rsidRPr="00F527D8">
        <w:rPr>
          <w:sz w:val="28"/>
          <w:szCs w:val="28"/>
        </w:rPr>
        <w:t xml:space="preserve"> - рыночная стоимость арендной платы объекта, руб.</w:t>
      </w:r>
      <w:r w:rsidR="00EF1872">
        <w:rPr>
          <w:sz w:val="28"/>
          <w:szCs w:val="28"/>
        </w:rPr>
        <w:t xml:space="preserve"> (применяется метод компенсации расходов)</w:t>
      </w:r>
      <w:proofErr w:type="gramStart"/>
      <w:r w:rsidR="0009611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237CE" w:rsidRPr="00D11F91" w:rsidRDefault="00D11F91" w:rsidP="00F527D8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3669">
        <w:rPr>
          <w:sz w:val="28"/>
          <w:szCs w:val="28"/>
        </w:rPr>
        <w:t xml:space="preserve">Настоящее решение вступает в силу со дня его </w:t>
      </w:r>
      <w:r w:rsidR="00F16150">
        <w:rPr>
          <w:sz w:val="28"/>
          <w:szCs w:val="28"/>
        </w:rPr>
        <w:t>официального опубликования</w:t>
      </w:r>
      <w:r w:rsidR="001E2F17">
        <w:rPr>
          <w:sz w:val="28"/>
          <w:szCs w:val="28"/>
        </w:rPr>
        <w:t>.</w:t>
      </w:r>
    </w:p>
    <w:p w:rsidR="00A237CE" w:rsidRDefault="00A237CE" w:rsidP="00F527D8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1E2F17" w:rsidRDefault="001E2F17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1E2F17" w:rsidRDefault="001E2F17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0B2A07" w:rsidRPr="00C205E3" w:rsidRDefault="000B2A07" w:rsidP="000B2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05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C205E3">
        <w:rPr>
          <w:color w:val="000000"/>
          <w:sz w:val="28"/>
          <w:szCs w:val="28"/>
        </w:rPr>
        <w:t xml:space="preserve">  МО ГО "Сыктывкар" – </w:t>
      </w:r>
    </w:p>
    <w:p w:rsidR="000B2A07" w:rsidRPr="00C205E3" w:rsidRDefault="000B2A07" w:rsidP="000B2A07">
      <w:pPr>
        <w:jc w:val="both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C205E3">
        <w:rPr>
          <w:color w:val="000000"/>
          <w:sz w:val="28"/>
          <w:szCs w:val="28"/>
        </w:rPr>
        <w:t xml:space="preserve"> администрации 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>В.Б. Голдин</w:t>
      </w:r>
    </w:p>
    <w:p w:rsidR="000B2A07" w:rsidRPr="00C205E3" w:rsidRDefault="000B2A07" w:rsidP="000B2A07">
      <w:pPr>
        <w:shd w:val="clear" w:color="auto" w:fill="FFFFFF"/>
        <w:rPr>
          <w:color w:val="000000"/>
          <w:sz w:val="28"/>
          <w:szCs w:val="28"/>
        </w:rPr>
      </w:pPr>
    </w:p>
    <w:p w:rsidR="000B2A07" w:rsidRPr="00C205E3" w:rsidRDefault="000B2A07" w:rsidP="000B2A07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Председатель Совета </w:t>
      </w:r>
    </w:p>
    <w:p w:rsidR="000B2A07" w:rsidRPr="00C205E3" w:rsidRDefault="000B2A07" w:rsidP="000B2A07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МО ГО «Сыктывкар»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 xml:space="preserve">                     А.Ф. Дю</w:t>
      </w:r>
    </w:p>
    <w:p w:rsidR="001E2F17" w:rsidRDefault="001E2F17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F527D8" w:rsidRDefault="00F527D8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F527D8" w:rsidRDefault="00F527D8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F527D8" w:rsidRDefault="00F527D8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F527D8" w:rsidRDefault="00F527D8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F527D8" w:rsidRDefault="00F527D8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F527D8" w:rsidRDefault="00F527D8" w:rsidP="00D11F91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sectPr w:rsidR="00F527D8" w:rsidSect="000B2A07">
      <w:footerReference w:type="even" r:id="rId11"/>
      <w:pgSz w:w="11906" w:h="16838"/>
      <w:pgMar w:top="709" w:right="707" w:bottom="993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D5" w:rsidRDefault="009F39D5">
      <w:r>
        <w:separator/>
      </w:r>
    </w:p>
  </w:endnote>
  <w:endnote w:type="continuationSeparator" w:id="0">
    <w:p w:rsidR="009F39D5" w:rsidRDefault="009F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DE" w:rsidRDefault="000B2A07" w:rsidP="00173B3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F3CDE" w:rsidRDefault="009F39D5" w:rsidP="00586E4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D5" w:rsidRDefault="009F39D5">
      <w:r>
        <w:separator/>
      </w:r>
    </w:p>
  </w:footnote>
  <w:footnote w:type="continuationSeparator" w:id="0">
    <w:p w:rsidR="009F39D5" w:rsidRDefault="009F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AFA"/>
    <w:multiLevelType w:val="multilevel"/>
    <w:tmpl w:val="11FE856E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4."/>
      <w:lvlJc w:val="left"/>
      <w:pPr>
        <w:ind w:left="1433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CE"/>
    <w:rsid w:val="000420A4"/>
    <w:rsid w:val="0004474B"/>
    <w:rsid w:val="00090C8D"/>
    <w:rsid w:val="0009611F"/>
    <w:rsid w:val="000B2A07"/>
    <w:rsid w:val="0012776D"/>
    <w:rsid w:val="001B64FF"/>
    <w:rsid w:val="001E2F17"/>
    <w:rsid w:val="002917A3"/>
    <w:rsid w:val="002A1029"/>
    <w:rsid w:val="00356B0B"/>
    <w:rsid w:val="00375FF9"/>
    <w:rsid w:val="004A36D2"/>
    <w:rsid w:val="005528C3"/>
    <w:rsid w:val="0075192B"/>
    <w:rsid w:val="008F1325"/>
    <w:rsid w:val="008F6DD3"/>
    <w:rsid w:val="0091189A"/>
    <w:rsid w:val="0094789E"/>
    <w:rsid w:val="00975921"/>
    <w:rsid w:val="009F39D5"/>
    <w:rsid w:val="00A237CE"/>
    <w:rsid w:val="00BA2A7D"/>
    <w:rsid w:val="00BA6E20"/>
    <w:rsid w:val="00C33855"/>
    <w:rsid w:val="00D11F91"/>
    <w:rsid w:val="00DB119B"/>
    <w:rsid w:val="00E72FBA"/>
    <w:rsid w:val="00EC3669"/>
    <w:rsid w:val="00EF1872"/>
    <w:rsid w:val="00F16150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B2A0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B2A07"/>
    <w:rPr>
      <w:sz w:val="24"/>
      <w:szCs w:val="24"/>
    </w:rPr>
  </w:style>
  <w:style w:type="character" w:styleId="af">
    <w:name w:val="page number"/>
    <w:basedOn w:val="a0"/>
    <w:rsid w:val="000B2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B2A0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B2A07"/>
    <w:rPr>
      <w:sz w:val="24"/>
      <w:szCs w:val="24"/>
    </w:rPr>
  </w:style>
  <w:style w:type="character" w:styleId="af">
    <w:name w:val="page number"/>
    <w:basedOn w:val="a0"/>
    <w:rsid w:val="000B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DAEA0E322330BA8B9767C611DD8E667C44992436E9C3F6C103FA2AC749B536649C248633FAC60941E489568FAE691D8BB856409ELFZ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CA9E-9FFD-4297-82AD-DF6C42F6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>OEM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5</cp:revision>
  <cp:lastPrinted>2022-11-23T07:36:00Z</cp:lastPrinted>
  <dcterms:created xsi:type="dcterms:W3CDTF">2022-12-01T10:52:00Z</dcterms:created>
  <dcterms:modified xsi:type="dcterms:W3CDTF">2022-12-07T07:09:00Z</dcterms:modified>
  <dc:language>ru-RU</dc:language>
</cp:coreProperties>
</file>