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E7105" w:rsidRPr="00EB19FA" w:rsidTr="00921F3C">
        <w:trPr>
          <w:trHeight w:val="1138"/>
        </w:trPr>
        <w:tc>
          <w:tcPr>
            <w:tcW w:w="4210" w:type="dxa"/>
          </w:tcPr>
          <w:p w:rsidR="006E7105" w:rsidRPr="00EB19FA" w:rsidRDefault="006E7105" w:rsidP="00921F3C">
            <w:pPr>
              <w:jc w:val="center"/>
              <w:rPr>
                <w:b/>
              </w:rPr>
            </w:pPr>
          </w:p>
          <w:p w:rsidR="006E7105" w:rsidRPr="00EB19FA" w:rsidRDefault="006E7105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6E7105" w:rsidRPr="00EB19FA" w:rsidRDefault="006E7105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6E7105" w:rsidRPr="00EB19FA" w:rsidRDefault="006E7105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E7105" w:rsidRPr="00EB19FA" w:rsidRDefault="006E7105" w:rsidP="00921F3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C3618C1" wp14:editId="32607DA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E7105" w:rsidRPr="00EB19FA" w:rsidRDefault="006E7105" w:rsidP="00921F3C">
            <w:pPr>
              <w:jc w:val="center"/>
              <w:rPr>
                <w:b/>
              </w:rPr>
            </w:pPr>
          </w:p>
          <w:p w:rsidR="006E7105" w:rsidRPr="00EB19FA" w:rsidRDefault="006E7105" w:rsidP="00921F3C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E7105" w:rsidRPr="00EB19FA" w:rsidRDefault="006E7105" w:rsidP="00921F3C">
            <w:pPr>
              <w:jc w:val="center"/>
              <w:rPr>
                <w:b/>
              </w:rPr>
            </w:pPr>
          </w:p>
        </w:tc>
      </w:tr>
    </w:tbl>
    <w:p w:rsidR="006E7105" w:rsidRPr="00EB19FA" w:rsidRDefault="006E7105" w:rsidP="006E7105">
      <w:pPr>
        <w:jc w:val="right"/>
        <w:rPr>
          <w:sz w:val="27"/>
        </w:rPr>
      </w:pPr>
    </w:p>
    <w:p w:rsidR="006E7105" w:rsidRPr="00EB19FA" w:rsidRDefault="006E7105" w:rsidP="006E7105">
      <w:pPr>
        <w:keepNext/>
        <w:jc w:val="center"/>
        <w:outlineLvl w:val="0"/>
        <w:rPr>
          <w:b/>
          <w:sz w:val="27"/>
        </w:rPr>
      </w:pPr>
    </w:p>
    <w:p w:rsidR="006E7105" w:rsidRPr="00EB19FA" w:rsidRDefault="006E7105" w:rsidP="006E7105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6E7105" w:rsidRPr="00EB19FA" w:rsidRDefault="006E7105" w:rsidP="006E7105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6E7105" w:rsidRPr="00EB19FA" w:rsidRDefault="006E7105" w:rsidP="006E7105"/>
    <w:p w:rsidR="006E7105" w:rsidRPr="00FE4F66" w:rsidRDefault="006E7105" w:rsidP="006E7105">
      <w:pPr>
        <w:widowControl w:val="0"/>
        <w:rPr>
          <w:i/>
          <w:sz w:val="26"/>
          <w:szCs w:val="26"/>
        </w:rPr>
      </w:pPr>
    </w:p>
    <w:p w:rsidR="006E7105" w:rsidRPr="00FE4F66" w:rsidRDefault="006E7105" w:rsidP="006E7105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8 декабря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19/2022 – </w:t>
      </w:r>
      <w:r w:rsidR="00C04017">
        <w:rPr>
          <w:sz w:val="28"/>
          <w:szCs w:val="28"/>
        </w:rPr>
        <w:t>285</w:t>
      </w:r>
      <w:r w:rsidRPr="00FE4F66">
        <w:rPr>
          <w:sz w:val="28"/>
          <w:szCs w:val="28"/>
        </w:rPr>
        <w:t xml:space="preserve"> </w:t>
      </w:r>
    </w:p>
    <w:p w:rsidR="006E7105" w:rsidRDefault="006E7105" w:rsidP="006E7105"/>
    <w:p w:rsidR="00BA69CB" w:rsidRPr="00BA69CB" w:rsidRDefault="00BA69CB" w:rsidP="006E7105">
      <w:pPr>
        <w:widowControl w:val="0"/>
        <w:autoSpaceDE w:val="0"/>
        <w:autoSpaceDN w:val="0"/>
        <w:adjustRightInd w:val="0"/>
        <w:ind w:right="5103"/>
        <w:contextualSpacing/>
        <w:jc w:val="both"/>
        <w:rPr>
          <w:color w:val="000000"/>
          <w:sz w:val="26"/>
          <w:szCs w:val="26"/>
        </w:rPr>
      </w:pPr>
      <w:bookmarkStart w:id="0" w:name="_GoBack"/>
      <w:r w:rsidRPr="00BA69CB">
        <w:rPr>
          <w:color w:val="000000"/>
          <w:sz w:val="26"/>
          <w:szCs w:val="26"/>
        </w:rPr>
        <w:t>О предоставлении отсрочки</w:t>
      </w:r>
      <w:r w:rsidR="00194D7D">
        <w:rPr>
          <w:color w:val="000000"/>
          <w:sz w:val="26"/>
          <w:szCs w:val="26"/>
        </w:rPr>
        <w:t xml:space="preserve"> уплаты</w:t>
      </w:r>
      <w:r w:rsidR="006E7105">
        <w:rPr>
          <w:color w:val="000000"/>
          <w:sz w:val="26"/>
          <w:szCs w:val="26"/>
        </w:rPr>
        <w:t xml:space="preserve"> </w:t>
      </w:r>
      <w:r w:rsidRPr="00BA69CB">
        <w:rPr>
          <w:color w:val="000000"/>
          <w:sz w:val="26"/>
          <w:szCs w:val="26"/>
        </w:rPr>
        <w:t>арендной платы по договорам</w:t>
      </w:r>
      <w:r w:rsidR="006E7105">
        <w:rPr>
          <w:color w:val="000000"/>
          <w:sz w:val="26"/>
          <w:szCs w:val="26"/>
        </w:rPr>
        <w:t xml:space="preserve"> </w:t>
      </w:r>
      <w:r w:rsidRPr="00BA69CB">
        <w:rPr>
          <w:color w:val="000000"/>
          <w:sz w:val="26"/>
          <w:szCs w:val="26"/>
        </w:rPr>
        <w:t xml:space="preserve">аренды </w:t>
      </w:r>
      <w:r>
        <w:rPr>
          <w:color w:val="000000"/>
          <w:sz w:val="26"/>
          <w:szCs w:val="26"/>
        </w:rPr>
        <w:t>муниципального</w:t>
      </w:r>
      <w:r w:rsidRPr="00BA69CB">
        <w:rPr>
          <w:color w:val="000000"/>
          <w:sz w:val="26"/>
          <w:szCs w:val="26"/>
        </w:rPr>
        <w:t xml:space="preserve"> имущества</w:t>
      </w:r>
      <w:r w:rsidR="006E7105">
        <w:rPr>
          <w:color w:val="000000"/>
          <w:sz w:val="26"/>
          <w:szCs w:val="26"/>
        </w:rPr>
        <w:t xml:space="preserve"> муниципального образования городского округа </w:t>
      </w:r>
      <w:r>
        <w:rPr>
          <w:color w:val="000000"/>
          <w:sz w:val="26"/>
          <w:szCs w:val="26"/>
        </w:rPr>
        <w:t xml:space="preserve">«Сыктывкар» </w:t>
      </w:r>
      <w:r w:rsidRPr="00BA69CB">
        <w:rPr>
          <w:color w:val="000000"/>
          <w:sz w:val="26"/>
          <w:szCs w:val="26"/>
        </w:rPr>
        <w:t>в связи с частичной мобилизацией</w:t>
      </w:r>
    </w:p>
    <w:bookmarkEnd w:id="0"/>
    <w:p w:rsidR="003918CF" w:rsidRPr="00BA69CB" w:rsidRDefault="003918CF" w:rsidP="00207240">
      <w:pPr>
        <w:contextualSpacing/>
        <w:rPr>
          <w:sz w:val="26"/>
          <w:szCs w:val="26"/>
        </w:rPr>
      </w:pPr>
    </w:p>
    <w:p w:rsidR="00B6283D" w:rsidRDefault="00B6283D" w:rsidP="00BA69CB">
      <w:pPr>
        <w:ind w:firstLine="567"/>
        <w:jc w:val="both"/>
        <w:rPr>
          <w:color w:val="000000"/>
          <w:sz w:val="26"/>
          <w:szCs w:val="26"/>
        </w:rPr>
      </w:pPr>
    </w:p>
    <w:p w:rsidR="00BA69CB" w:rsidRPr="00BA69CB" w:rsidRDefault="00BA69CB" w:rsidP="00BA69CB">
      <w:pPr>
        <w:ind w:firstLine="567"/>
        <w:jc w:val="both"/>
        <w:rPr>
          <w:sz w:val="26"/>
          <w:szCs w:val="26"/>
        </w:rPr>
      </w:pPr>
      <w:r w:rsidRPr="00BA69CB">
        <w:rPr>
          <w:color w:val="000000"/>
          <w:sz w:val="26"/>
          <w:szCs w:val="26"/>
        </w:rPr>
        <w:t xml:space="preserve">Руководствуясь </w:t>
      </w:r>
      <w:r w:rsidR="009A2EEF">
        <w:rPr>
          <w:color w:val="000000"/>
          <w:sz w:val="26"/>
          <w:szCs w:val="26"/>
        </w:rPr>
        <w:t>пункт</w:t>
      </w:r>
      <w:r w:rsidR="00194D7D">
        <w:rPr>
          <w:color w:val="000000"/>
          <w:sz w:val="26"/>
          <w:szCs w:val="26"/>
        </w:rPr>
        <w:t>ом</w:t>
      </w:r>
      <w:r w:rsidR="009A2EEF">
        <w:rPr>
          <w:color w:val="000000"/>
          <w:sz w:val="26"/>
          <w:szCs w:val="26"/>
        </w:rPr>
        <w:t xml:space="preserve"> 7 распоряжения Правительства Российской Фе</w:t>
      </w:r>
      <w:r w:rsidR="00194D7D">
        <w:rPr>
          <w:color w:val="000000"/>
          <w:sz w:val="26"/>
          <w:szCs w:val="26"/>
        </w:rPr>
        <w:t>дерации от 15.10.2022 № 3046-р</w:t>
      </w:r>
      <w:r w:rsidRPr="00BA69CB">
        <w:rPr>
          <w:color w:val="000000"/>
          <w:sz w:val="26"/>
          <w:szCs w:val="26"/>
        </w:rPr>
        <w:t xml:space="preserve">, </w:t>
      </w:r>
      <w:r w:rsidRPr="00BA69CB">
        <w:rPr>
          <w:sz w:val="26"/>
          <w:szCs w:val="26"/>
        </w:rPr>
        <w:t xml:space="preserve">Уставом муниципального образования городского округа «Сыктывкар», </w:t>
      </w:r>
    </w:p>
    <w:p w:rsidR="00BA69CB" w:rsidRDefault="00BA69CB" w:rsidP="00207240">
      <w:pPr>
        <w:contextualSpacing/>
        <w:jc w:val="center"/>
        <w:rPr>
          <w:b/>
          <w:sz w:val="26"/>
          <w:szCs w:val="26"/>
        </w:rPr>
      </w:pPr>
    </w:p>
    <w:p w:rsidR="003918CF" w:rsidRPr="00207240" w:rsidRDefault="006E63F5" w:rsidP="006E7105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207240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3918CF" w:rsidRDefault="006E63F5" w:rsidP="006E7105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207240">
        <w:rPr>
          <w:b/>
          <w:sz w:val="26"/>
          <w:szCs w:val="26"/>
        </w:rPr>
        <w:t>РЕШИЛ:</w:t>
      </w:r>
    </w:p>
    <w:p w:rsidR="00207240" w:rsidRPr="00207240" w:rsidRDefault="006E63F5" w:rsidP="00207240">
      <w:pPr>
        <w:pStyle w:val="Bodytext20"/>
        <w:numPr>
          <w:ilvl w:val="0"/>
          <w:numId w:val="1"/>
        </w:numPr>
        <w:shd w:val="clear" w:color="auto" w:fill="auto"/>
        <w:tabs>
          <w:tab w:val="left" w:pos="1040"/>
        </w:tabs>
        <w:suppressAutoHyphens/>
        <w:spacing w:before="0" w:line="240" w:lineRule="auto"/>
        <w:ind w:firstLine="780"/>
        <w:contextualSpacing/>
        <w:jc w:val="both"/>
        <w:rPr>
          <w:sz w:val="26"/>
          <w:szCs w:val="26"/>
        </w:rPr>
      </w:pPr>
      <w:r w:rsidRPr="00207240">
        <w:rPr>
          <w:color w:val="000000"/>
          <w:sz w:val="26"/>
          <w:szCs w:val="26"/>
        </w:rPr>
        <w:t xml:space="preserve">Администрации </w:t>
      </w:r>
      <w:r w:rsidR="006E7105">
        <w:rPr>
          <w:color w:val="000000"/>
          <w:sz w:val="26"/>
          <w:szCs w:val="26"/>
        </w:rPr>
        <w:t xml:space="preserve">муниципального образования городского округа </w:t>
      </w:r>
      <w:proofErr w:type="gramStart"/>
      <w:r w:rsidRPr="00207240">
        <w:rPr>
          <w:color w:val="000000"/>
          <w:sz w:val="26"/>
          <w:szCs w:val="26"/>
        </w:rPr>
        <w:t>«Сыктывкар», администрации Эжви</w:t>
      </w:r>
      <w:r w:rsidR="00194D7D">
        <w:rPr>
          <w:color w:val="000000"/>
          <w:sz w:val="26"/>
          <w:szCs w:val="26"/>
        </w:rPr>
        <w:t xml:space="preserve">нского района </w:t>
      </w:r>
      <w:r w:rsidR="006E7105">
        <w:rPr>
          <w:color w:val="000000"/>
          <w:sz w:val="26"/>
          <w:szCs w:val="26"/>
        </w:rPr>
        <w:t xml:space="preserve">муниципального образования городского округа </w:t>
      </w:r>
      <w:r w:rsidR="00194D7D">
        <w:rPr>
          <w:color w:val="000000"/>
          <w:sz w:val="26"/>
          <w:szCs w:val="26"/>
        </w:rPr>
        <w:t>«Сыктывкар»</w:t>
      </w:r>
      <w:r w:rsidRPr="00207240">
        <w:rPr>
          <w:color w:val="000000"/>
          <w:sz w:val="26"/>
          <w:szCs w:val="26"/>
        </w:rPr>
        <w:t xml:space="preserve"> </w:t>
      </w:r>
      <w:r w:rsidR="00207240" w:rsidRPr="00207240">
        <w:rPr>
          <w:color w:val="000000"/>
          <w:sz w:val="26"/>
          <w:szCs w:val="26"/>
          <w:lang w:bidi="ru-RU"/>
        </w:rPr>
        <w:t xml:space="preserve">по договорам аренды, заключенным в отношении муниципального имущества </w:t>
      </w:r>
      <w:r w:rsidR="006E7105">
        <w:rPr>
          <w:color w:val="000000"/>
          <w:sz w:val="26"/>
          <w:szCs w:val="26"/>
          <w:lang w:bidi="ru-RU"/>
        </w:rPr>
        <w:t xml:space="preserve">муниципального образования городского округа </w:t>
      </w:r>
      <w:r w:rsidR="006C69D7">
        <w:rPr>
          <w:color w:val="000000"/>
          <w:sz w:val="26"/>
          <w:szCs w:val="26"/>
          <w:lang w:bidi="ru-RU"/>
        </w:rPr>
        <w:t>«Сыктывкар»</w:t>
      </w:r>
      <w:r w:rsidR="00207240" w:rsidRPr="00207240">
        <w:rPr>
          <w:color w:val="000000"/>
          <w:sz w:val="26"/>
          <w:szCs w:val="26"/>
          <w:lang w:bidi="ru-RU"/>
        </w:rPr>
        <w:t xml:space="preserve"> (в том числе земельных участков) (за исключением муниципального имущества </w:t>
      </w:r>
      <w:r w:rsidR="006E7105">
        <w:rPr>
          <w:color w:val="000000"/>
          <w:sz w:val="26"/>
          <w:szCs w:val="26"/>
          <w:lang w:bidi="ru-RU"/>
        </w:rPr>
        <w:t xml:space="preserve">муниципального образования городского округа </w:t>
      </w:r>
      <w:r w:rsidR="00207240" w:rsidRPr="00207240">
        <w:rPr>
          <w:color w:val="000000"/>
          <w:sz w:val="26"/>
          <w:szCs w:val="26"/>
          <w:lang w:bidi="ru-RU"/>
        </w:rPr>
        <w:t>«Сыктывкар», закрепленного на праве хозяйственного ведения за муниципальными унитарными предприятиями, на праве оперативного управления за муниципальными автономными и бюджетными учреждениями</w:t>
      </w:r>
      <w:r w:rsidR="009E2B29">
        <w:rPr>
          <w:color w:val="000000"/>
          <w:sz w:val="26"/>
          <w:szCs w:val="26"/>
          <w:lang w:bidi="ru-RU"/>
        </w:rPr>
        <w:t>, муниципальными казенными предприятиями</w:t>
      </w:r>
      <w:r w:rsidR="00207240" w:rsidRPr="00207240">
        <w:rPr>
          <w:color w:val="000000"/>
          <w:sz w:val="26"/>
          <w:szCs w:val="26"/>
          <w:lang w:bidi="ru-RU"/>
        </w:rPr>
        <w:t>)</w:t>
      </w:r>
      <w:r w:rsidR="00194D7D">
        <w:rPr>
          <w:color w:val="000000"/>
          <w:sz w:val="26"/>
          <w:szCs w:val="26"/>
          <w:lang w:bidi="ru-RU"/>
        </w:rPr>
        <w:t>,</w:t>
      </w:r>
      <w:r w:rsidR="00207240" w:rsidRPr="00207240">
        <w:rPr>
          <w:color w:val="000000"/>
          <w:sz w:val="26"/>
          <w:szCs w:val="26"/>
          <w:lang w:bidi="ru-RU"/>
        </w:rPr>
        <w:t xml:space="preserve"> (далее - договоры</w:t>
      </w:r>
      <w:proofErr w:type="gramEnd"/>
      <w:r w:rsidR="00207240" w:rsidRPr="00207240">
        <w:rPr>
          <w:color w:val="000000"/>
          <w:sz w:val="26"/>
          <w:szCs w:val="26"/>
          <w:lang w:bidi="ru-RU"/>
        </w:rPr>
        <w:t xml:space="preserve"> аренды):</w:t>
      </w:r>
    </w:p>
    <w:p w:rsidR="00207240" w:rsidRPr="00207240" w:rsidRDefault="00194D7D" w:rsidP="00207240">
      <w:pPr>
        <w:pStyle w:val="Bodytext20"/>
        <w:shd w:val="clear" w:color="auto" w:fill="auto"/>
        <w:suppressAutoHyphens/>
        <w:spacing w:before="0" w:line="240" w:lineRule="auto"/>
        <w:ind w:firstLine="78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1.1.</w:t>
      </w:r>
      <w:r w:rsidR="00207240" w:rsidRPr="00207240">
        <w:rPr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color w:val="000000"/>
          <w:sz w:val="26"/>
          <w:szCs w:val="26"/>
          <w:lang w:bidi="ru-RU"/>
        </w:rPr>
        <w:t>О</w:t>
      </w:r>
      <w:r w:rsidR="00207240" w:rsidRPr="00207240">
        <w:rPr>
          <w:color w:val="000000"/>
          <w:sz w:val="26"/>
          <w:szCs w:val="26"/>
          <w:lang w:bidi="ru-RU"/>
        </w:rPr>
        <w:t>беспечить в срок не позднее 30 календарных дней со дня обращения физического лица, юридического лица или индивидуального предпринимателя заключение соглашения (дополнительного соглашения) к договору аренды, арендатором по которому является физическое лицо, в том числе индивидуальный предприниматель, юридическое лицо, в котором одно и то же физическое лицо, являющееся единственным учредителем (участником) юридического лица и его руководителем, в случае если указанное физическое</w:t>
      </w:r>
      <w:proofErr w:type="gramEnd"/>
      <w:r w:rsidR="00207240" w:rsidRPr="00207240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207240" w:rsidRPr="00207240">
        <w:rPr>
          <w:color w:val="000000"/>
          <w:sz w:val="26"/>
          <w:szCs w:val="26"/>
          <w:lang w:bidi="ru-RU"/>
        </w:rPr>
        <w:t>лицо, в том числе индивидуальный предприниматель, или физическое лицо, являющееся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CF07A9">
        <w:rPr>
          <w:color w:val="000000"/>
          <w:sz w:val="26"/>
          <w:szCs w:val="26"/>
          <w:lang w:bidi="ru-RU"/>
        </w:rPr>
        <w:t>.09.</w:t>
      </w:r>
      <w:r w:rsidR="00207240" w:rsidRPr="00207240">
        <w:rPr>
          <w:color w:val="000000"/>
          <w:sz w:val="26"/>
          <w:szCs w:val="26"/>
          <w:lang w:bidi="ru-RU"/>
        </w:rPr>
        <w:t>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</w:t>
      </w:r>
      <w:proofErr w:type="gramEnd"/>
      <w:r w:rsidR="00207240" w:rsidRPr="00207240">
        <w:rPr>
          <w:color w:val="000000"/>
          <w:sz w:val="26"/>
          <w:szCs w:val="26"/>
          <w:lang w:bidi="ru-RU"/>
        </w:rPr>
        <w:t xml:space="preserve"> закона </w:t>
      </w:r>
      <w:r w:rsidR="00CF07A9">
        <w:rPr>
          <w:color w:val="000000"/>
          <w:sz w:val="26"/>
          <w:szCs w:val="26"/>
          <w:lang w:bidi="ru-RU"/>
        </w:rPr>
        <w:lastRenderedPageBreak/>
        <w:t xml:space="preserve">№ 53-ФЗ от 23.09.1998 </w:t>
      </w:r>
      <w:r w:rsidR="00207240" w:rsidRPr="00207240">
        <w:rPr>
          <w:color w:val="000000"/>
          <w:sz w:val="26"/>
          <w:szCs w:val="26"/>
          <w:lang w:bidi="ru-RU"/>
        </w:rPr>
        <w:t>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</w:t>
      </w:r>
      <w:r w:rsidR="00207240" w:rsidRPr="00207240">
        <w:rPr>
          <w:sz w:val="26"/>
          <w:szCs w:val="26"/>
        </w:rPr>
        <w:t xml:space="preserve"> </w:t>
      </w:r>
      <w:r w:rsidR="00207240" w:rsidRPr="00207240">
        <w:rPr>
          <w:color w:val="000000"/>
          <w:sz w:val="26"/>
          <w:szCs w:val="26"/>
          <w:lang w:bidi="ru-RU"/>
        </w:rPr>
        <w:t>Федерации, в соответствии с условиями, установленными распоряжением Правитель</w:t>
      </w:r>
      <w:r>
        <w:rPr>
          <w:color w:val="000000"/>
          <w:sz w:val="26"/>
          <w:szCs w:val="26"/>
          <w:lang w:bidi="ru-RU"/>
        </w:rPr>
        <w:t>ства Росс</w:t>
      </w:r>
      <w:r w:rsidR="00CF07A9">
        <w:rPr>
          <w:color w:val="000000"/>
          <w:sz w:val="26"/>
          <w:szCs w:val="26"/>
          <w:lang w:bidi="ru-RU"/>
        </w:rPr>
        <w:t xml:space="preserve">ийской Федерации от 15.10.2022 </w:t>
      </w:r>
      <w:r>
        <w:rPr>
          <w:color w:val="000000"/>
          <w:sz w:val="26"/>
          <w:szCs w:val="26"/>
          <w:lang w:bidi="ru-RU"/>
        </w:rPr>
        <w:t xml:space="preserve">№ </w:t>
      </w:r>
      <w:r w:rsidR="00207240" w:rsidRPr="00207240">
        <w:rPr>
          <w:color w:val="000000"/>
          <w:sz w:val="26"/>
          <w:szCs w:val="26"/>
          <w:lang w:bidi="ru-RU"/>
        </w:rPr>
        <w:t>3046-р, предусматривающего:</w:t>
      </w:r>
    </w:p>
    <w:p w:rsidR="00207240" w:rsidRDefault="00194D7D" w:rsidP="00207240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firstLine="760"/>
        <w:contextualSpacing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</w:t>
      </w:r>
      <w:r w:rsidR="00207240" w:rsidRPr="00207240">
        <w:rPr>
          <w:color w:val="000000"/>
          <w:sz w:val="26"/>
          <w:szCs w:val="26"/>
          <w:lang w:bidi="ru-RU"/>
        </w:rPr>
        <w:t>)</w:t>
      </w:r>
      <w:r w:rsidR="00207240" w:rsidRPr="00207240">
        <w:rPr>
          <w:color w:val="000000"/>
          <w:sz w:val="26"/>
          <w:szCs w:val="26"/>
          <w:lang w:bidi="ru-RU"/>
        </w:rPr>
        <w:tab/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73B88" w:rsidRPr="00207240" w:rsidRDefault="00194D7D" w:rsidP="00207240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firstLine="76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</w:t>
      </w:r>
      <w:r w:rsidR="00473B88">
        <w:rPr>
          <w:color w:val="000000"/>
          <w:sz w:val="26"/>
          <w:szCs w:val="26"/>
          <w:lang w:bidi="ru-RU"/>
        </w:rPr>
        <w:t>) предоставление возможности расторжения договоров аренды без применения штрафных санкций.</w:t>
      </w:r>
    </w:p>
    <w:p w:rsidR="00207240" w:rsidRPr="00207240" w:rsidRDefault="00194D7D" w:rsidP="00207240">
      <w:pPr>
        <w:pStyle w:val="Bodytext20"/>
        <w:shd w:val="clear" w:color="auto" w:fill="auto"/>
        <w:suppressAutoHyphens/>
        <w:spacing w:before="0" w:line="240" w:lineRule="auto"/>
        <w:ind w:firstLine="76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1.</w:t>
      </w:r>
      <w:r w:rsidR="00207240" w:rsidRPr="00207240">
        <w:rPr>
          <w:color w:val="000000"/>
          <w:sz w:val="26"/>
          <w:szCs w:val="26"/>
          <w:lang w:bidi="ru-RU"/>
        </w:rPr>
        <w:t>2</w:t>
      </w:r>
      <w:r>
        <w:rPr>
          <w:color w:val="000000"/>
          <w:sz w:val="26"/>
          <w:szCs w:val="26"/>
          <w:lang w:bidi="ru-RU"/>
        </w:rPr>
        <w:t>.</w:t>
      </w:r>
      <w:r w:rsidR="00CF07A9">
        <w:rPr>
          <w:color w:val="000000"/>
          <w:sz w:val="26"/>
          <w:szCs w:val="26"/>
          <w:lang w:bidi="ru-RU"/>
        </w:rPr>
        <w:t xml:space="preserve"> Р</w:t>
      </w:r>
      <w:r w:rsidR="00207240" w:rsidRPr="00207240">
        <w:rPr>
          <w:color w:val="000000"/>
          <w:sz w:val="26"/>
          <w:szCs w:val="26"/>
          <w:lang w:bidi="ru-RU"/>
        </w:rPr>
        <w:t>азместить в течение 3 рабочих дней со дня вступления в силу настоящего р</w:t>
      </w:r>
      <w:r w:rsidR="00473B88">
        <w:rPr>
          <w:color w:val="000000"/>
          <w:sz w:val="26"/>
          <w:szCs w:val="26"/>
          <w:lang w:bidi="ru-RU"/>
        </w:rPr>
        <w:t>ешения</w:t>
      </w:r>
      <w:r w:rsidR="00207240" w:rsidRPr="00207240">
        <w:rPr>
          <w:color w:val="000000"/>
          <w:sz w:val="26"/>
          <w:szCs w:val="26"/>
          <w:lang w:bidi="ru-RU"/>
        </w:rPr>
        <w:t xml:space="preserve"> на официальном сайте администрации </w:t>
      </w:r>
      <w:r w:rsidR="006E7105">
        <w:rPr>
          <w:color w:val="000000"/>
          <w:sz w:val="26"/>
          <w:szCs w:val="26"/>
          <w:lang w:bidi="ru-RU"/>
        </w:rPr>
        <w:t xml:space="preserve">муниципального образования городского округа </w:t>
      </w:r>
      <w:r w:rsidR="00207240" w:rsidRPr="00207240">
        <w:rPr>
          <w:color w:val="000000"/>
          <w:sz w:val="26"/>
          <w:szCs w:val="26"/>
          <w:lang w:bidi="ru-RU"/>
        </w:rPr>
        <w:t>«Сыктывкар» в информационно</w:t>
      </w:r>
      <w:r w:rsidR="00207240" w:rsidRPr="00207240">
        <w:rPr>
          <w:color w:val="000000"/>
          <w:sz w:val="26"/>
          <w:szCs w:val="26"/>
          <w:lang w:bidi="ru-RU"/>
        </w:rPr>
        <w:softHyphen/>
        <w:t xml:space="preserve">-телекоммуникационной сети «Интернет» информацию о возможности заключения соглашения (дополнительного соглашения) к договорам аренды в соответствии с </w:t>
      </w:r>
      <w:r w:rsidR="00CF07A9">
        <w:rPr>
          <w:color w:val="000000"/>
          <w:sz w:val="26"/>
          <w:szCs w:val="26"/>
          <w:lang w:bidi="ru-RU"/>
        </w:rPr>
        <w:t>основаниями, предусмотренными</w:t>
      </w:r>
      <w:r w:rsidR="00207240" w:rsidRPr="00207240">
        <w:rPr>
          <w:color w:val="000000"/>
          <w:sz w:val="26"/>
          <w:szCs w:val="26"/>
          <w:lang w:bidi="ru-RU"/>
        </w:rPr>
        <w:t xml:space="preserve"> подпункт</w:t>
      </w:r>
      <w:r w:rsidR="00CF07A9">
        <w:rPr>
          <w:color w:val="000000"/>
          <w:sz w:val="26"/>
          <w:szCs w:val="26"/>
          <w:lang w:bidi="ru-RU"/>
        </w:rPr>
        <w:t>ом</w:t>
      </w:r>
      <w:r w:rsidR="00207240" w:rsidRPr="00207240">
        <w:rPr>
          <w:color w:val="000000"/>
          <w:sz w:val="26"/>
          <w:szCs w:val="26"/>
          <w:lang w:bidi="ru-RU"/>
        </w:rPr>
        <w:t xml:space="preserve"> 1 настоящего пункта.</w:t>
      </w:r>
    </w:p>
    <w:p w:rsidR="00207240" w:rsidRPr="00207240" w:rsidRDefault="00207240" w:rsidP="00207240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uppressAutoHyphens/>
        <w:spacing w:before="0" w:line="240" w:lineRule="auto"/>
        <w:ind w:firstLine="760"/>
        <w:contextualSpacing/>
        <w:jc w:val="both"/>
        <w:rPr>
          <w:sz w:val="26"/>
          <w:szCs w:val="26"/>
        </w:rPr>
      </w:pPr>
      <w:proofErr w:type="gramStart"/>
      <w:r w:rsidRPr="00207240">
        <w:rPr>
          <w:color w:val="000000"/>
          <w:sz w:val="26"/>
          <w:szCs w:val="26"/>
          <w:lang w:bidi="ru-RU"/>
        </w:rPr>
        <w:t>Муниципальным унитарным предприяти</w:t>
      </w:r>
      <w:r w:rsidR="009E2B29">
        <w:rPr>
          <w:color w:val="000000"/>
          <w:sz w:val="26"/>
          <w:szCs w:val="26"/>
          <w:lang w:bidi="ru-RU"/>
        </w:rPr>
        <w:t>ям и муниципальным учреждениям</w:t>
      </w:r>
      <w:r w:rsidRPr="00207240">
        <w:rPr>
          <w:color w:val="000000"/>
          <w:sz w:val="26"/>
          <w:szCs w:val="26"/>
          <w:lang w:bidi="ru-RU"/>
        </w:rPr>
        <w:t>,</w:t>
      </w:r>
      <w:r w:rsidR="009E2B29">
        <w:rPr>
          <w:color w:val="000000"/>
          <w:sz w:val="26"/>
          <w:szCs w:val="26"/>
          <w:lang w:bidi="ru-RU"/>
        </w:rPr>
        <w:t xml:space="preserve"> </w:t>
      </w:r>
      <w:r w:rsidR="00A8527E">
        <w:rPr>
          <w:color w:val="000000"/>
          <w:sz w:val="26"/>
          <w:szCs w:val="26"/>
          <w:lang w:bidi="ru-RU"/>
        </w:rPr>
        <w:t xml:space="preserve"> по </w:t>
      </w:r>
      <w:r w:rsidRPr="00207240">
        <w:rPr>
          <w:color w:val="000000"/>
          <w:sz w:val="26"/>
          <w:szCs w:val="26"/>
          <w:lang w:bidi="ru-RU"/>
        </w:rPr>
        <w:t xml:space="preserve">договорам аренды муниципального имущества </w:t>
      </w:r>
      <w:r w:rsidR="006E7105">
        <w:rPr>
          <w:color w:val="000000"/>
          <w:sz w:val="26"/>
          <w:szCs w:val="26"/>
          <w:lang w:bidi="ru-RU"/>
        </w:rPr>
        <w:t xml:space="preserve">муниципального образования городского округа </w:t>
      </w:r>
      <w:r w:rsidRPr="00207240">
        <w:rPr>
          <w:color w:val="000000"/>
          <w:sz w:val="26"/>
          <w:szCs w:val="26"/>
          <w:lang w:bidi="ru-RU"/>
        </w:rPr>
        <w:t>«Сыктывкар», закрепленного на праве оперативного управления за муниципальными автономными и бюджетными учреждениями,</w:t>
      </w:r>
      <w:r w:rsidR="009E2B29">
        <w:rPr>
          <w:color w:val="000000"/>
          <w:sz w:val="26"/>
          <w:szCs w:val="26"/>
          <w:lang w:bidi="ru-RU"/>
        </w:rPr>
        <w:t xml:space="preserve"> муниципальными казенными предприятиями</w:t>
      </w:r>
      <w:r w:rsidR="00473B88">
        <w:rPr>
          <w:color w:val="000000"/>
          <w:sz w:val="26"/>
          <w:szCs w:val="26"/>
          <w:lang w:bidi="ru-RU"/>
        </w:rPr>
        <w:t>,</w:t>
      </w:r>
      <w:r w:rsidRPr="00207240">
        <w:rPr>
          <w:color w:val="000000"/>
          <w:sz w:val="26"/>
          <w:szCs w:val="26"/>
          <w:lang w:bidi="ru-RU"/>
        </w:rPr>
        <w:t xml:space="preserve"> на праве хозяйственного ведения за муниципальными унитарными предприятиями, обеспечить в соответствии с условиями, установленными </w:t>
      </w:r>
      <w:r w:rsidR="009E2B29">
        <w:rPr>
          <w:color w:val="000000"/>
          <w:sz w:val="26"/>
          <w:szCs w:val="26"/>
          <w:lang w:bidi="ru-RU"/>
        </w:rPr>
        <w:t>настоящим решением</w:t>
      </w:r>
      <w:r w:rsidRPr="00207240">
        <w:rPr>
          <w:color w:val="000000"/>
          <w:sz w:val="26"/>
          <w:szCs w:val="26"/>
          <w:lang w:bidi="ru-RU"/>
        </w:rPr>
        <w:t>, реализацию мер, указанных в подпункте 1</w:t>
      </w:r>
      <w:r w:rsidR="00194D7D">
        <w:rPr>
          <w:color w:val="000000"/>
          <w:sz w:val="26"/>
          <w:szCs w:val="26"/>
          <w:lang w:bidi="ru-RU"/>
        </w:rPr>
        <w:t>.1.</w:t>
      </w:r>
      <w:r w:rsidRPr="00207240">
        <w:rPr>
          <w:color w:val="000000"/>
          <w:sz w:val="26"/>
          <w:szCs w:val="26"/>
          <w:lang w:bidi="ru-RU"/>
        </w:rPr>
        <w:t xml:space="preserve"> пункта 1 настоящего р</w:t>
      </w:r>
      <w:r w:rsidR="009E2B29">
        <w:rPr>
          <w:color w:val="000000"/>
          <w:sz w:val="26"/>
          <w:szCs w:val="26"/>
          <w:lang w:bidi="ru-RU"/>
        </w:rPr>
        <w:t>ешения</w:t>
      </w:r>
      <w:r w:rsidRPr="00207240">
        <w:rPr>
          <w:color w:val="000000"/>
          <w:sz w:val="26"/>
          <w:szCs w:val="26"/>
          <w:lang w:bidi="ru-RU"/>
        </w:rPr>
        <w:t>.</w:t>
      </w:r>
      <w:proofErr w:type="gramEnd"/>
    </w:p>
    <w:p w:rsidR="003918CF" w:rsidRPr="00207240" w:rsidRDefault="00207240" w:rsidP="00207240">
      <w:pPr>
        <w:pStyle w:val="Bodytext20"/>
        <w:numPr>
          <w:ilvl w:val="0"/>
          <w:numId w:val="1"/>
        </w:numPr>
        <w:shd w:val="clear" w:color="auto" w:fill="auto"/>
        <w:tabs>
          <w:tab w:val="left" w:pos="1150"/>
        </w:tabs>
        <w:suppressAutoHyphens/>
        <w:spacing w:before="0" w:line="240" w:lineRule="auto"/>
        <w:ind w:firstLine="760"/>
        <w:contextualSpacing/>
        <w:jc w:val="both"/>
        <w:rPr>
          <w:sz w:val="26"/>
          <w:szCs w:val="26"/>
        </w:rPr>
      </w:pPr>
      <w:r w:rsidRPr="00207240">
        <w:rPr>
          <w:color w:val="000000"/>
          <w:sz w:val="26"/>
          <w:szCs w:val="26"/>
          <w:lang w:bidi="ru-RU"/>
        </w:rPr>
        <w:t>Настоящее р</w:t>
      </w:r>
      <w:r w:rsidR="009E2B29">
        <w:rPr>
          <w:color w:val="000000"/>
          <w:sz w:val="26"/>
          <w:szCs w:val="26"/>
          <w:lang w:bidi="ru-RU"/>
        </w:rPr>
        <w:t>ешение</w:t>
      </w:r>
      <w:r w:rsidRPr="00207240">
        <w:rPr>
          <w:color w:val="000000"/>
          <w:sz w:val="26"/>
          <w:szCs w:val="26"/>
          <w:lang w:bidi="ru-RU"/>
        </w:rPr>
        <w:t xml:space="preserve"> вступает в силу со дня </w:t>
      </w:r>
      <w:r w:rsidR="00194D7D">
        <w:rPr>
          <w:color w:val="000000"/>
          <w:sz w:val="26"/>
          <w:szCs w:val="26"/>
          <w:lang w:bidi="ru-RU"/>
        </w:rPr>
        <w:t>его официального опубликования</w:t>
      </w:r>
      <w:r w:rsidRPr="00207240">
        <w:rPr>
          <w:color w:val="000000"/>
          <w:sz w:val="26"/>
          <w:szCs w:val="26"/>
          <w:lang w:bidi="ru-RU"/>
        </w:rPr>
        <w:t>.</w:t>
      </w:r>
    </w:p>
    <w:p w:rsidR="00207240" w:rsidRDefault="00207240" w:rsidP="00207240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  <w:lang w:bidi="ru-RU"/>
        </w:rPr>
      </w:pPr>
    </w:p>
    <w:p w:rsidR="006E7105" w:rsidRDefault="006E7105" w:rsidP="00207240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  <w:lang w:bidi="ru-RU"/>
        </w:rPr>
      </w:pPr>
    </w:p>
    <w:p w:rsidR="006E7105" w:rsidRDefault="006E7105" w:rsidP="00207240">
      <w:pPr>
        <w:pStyle w:val="Bodytext20"/>
        <w:shd w:val="clear" w:color="auto" w:fill="auto"/>
        <w:tabs>
          <w:tab w:val="left" w:pos="1150"/>
        </w:tabs>
        <w:suppressAutoHyphens/>
        <w:spacing w:before="0" w:line="240" w:lineRule="auto"/>
        <w:ind w:left="760"/>
        <w:contextualSpacing/>
        <w:jc w:val="both"/>
        <w:rPr>
          <w:color w:val="000000"/>
          <w:sz w:val="26"/>
          <w:szCs w:val="26"/>
          <w:lang w:bidi="ru-RU"/>
        </w:rPr>
      </w:pPr>
    </w:p>
    <w:p w:rsidR="006E7105" w:rsidRPr="006E7105" w:rsidRDefault="006E7105" w:rsidP="006E7105">
      <w:pPr>
        <w:jc w:val="both"/>
        <w:rPr>
          <w:color w:val="000000"/>
          <w:sz w:val="26"/>
          <w:szCs w:val="26"/>
        </w:rPr>
      </w:pPr>
      <w:r w:rsidRPr="006E7105">
        <w:rPr>
          <w:color w:val="000000"/>
          <w:sz w:val="26"/>
          <w:szCs w:val="26"/>
        </w:rPr>
        <w:t xml:space="preserve">Глава  МО ГО "Сыктывкар" – </w:t>
      </w:r>
    </w:p>
    <w:p w:rsidR="006E7105" w:rsidRPr="006E7105" w:rsidRDefault="006E7105" w:rsidP="006E7105">
      <w:pPr>
        <w:jc w:val="both"/>
        <w:rPr>
          <w:color w:val="000000"/>
          <w:sz w:val="26"/>
          <w:szCs w:val="26"/>
        </w:rPr>
      </w:pPr>
      <w:r w:rsidRPr="006E7105">
        <w:rPr>
          <w:color w:val="000000"/>
          <w:sz w:val="26"/>
          <w:szCs w:val="26"/>
        </w:rPr>
        <w:t xml:space="preserve">руководитель администрации  </w:t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  <w:t>В.Б. Голдин</w:t>
      </w:r>
    </w:p>
    <w:p w:rsidR="006E7105" w:rsidRPr="006E7105" w:rsidRDefault="006E7105" w:rsidP="006E7105">
      <w:pPr>
        <w:shd w:val="clear" w:color="auto" w:fill="FFFFFF"/>
        <w:rPr>
          <w:color w:val="000000"/>
          <w:sz w:val="26"/>
          <w:szCs w:val="26"/>
        </w:rPr>
      </w:pPr>
    </w:p>
    <w:p w:rsidR="006E7105" w:rsidRPr="006E7105" w:rsidRDefault="006E7105" w:rsidP="006E7105">
      <w:pPr>
        <w:shd w:val="clear" w:color="auto" w:fill="FFFFFF"/>
        <w:rPr>
          <w:color w:val="000000"/>
          <w:sz w:val="26"/>
          <w:szCs w:val="26"/>
        </w:rPr>
      </w:pPr>
      <w:r w:rsidRPr="006E7105">
        <w:rPr>
          <w:color w:val="000000"/>
          <w:sz w:val="26"/>
          <w:szCs w:val="26"/>
        </w:rPr>
        <w:t xml:space="preserve">Председатель Совета </w:t>
      </w:r>
    </w:p>
    <w:p w:rsidR="006E7105" w:rsidRPr="006E7105" w:rsidRDefault="006E7105" w:rsidP="006E7105">
      <w:pPr>
        <w:shd w:val="clear" w:color="auto" w:fill="FFFFFF"/>
        <w:rPr>
          <w:color w:val="000000"/>
          <w:sz w:val="26"/>
          <w:szCs w:val="26"/>
        </w:rPr>
      </w:pPr>
      <w:r w:rsidRPr="006E7105">
        <w:rPr>
          <w:color w:val="000000"/>
          <w:sz w:val="26"/>
          <w:szCs w:val="26"/>
        </w:rPr>
        <w:t xml:space="preserve">МО ГО «Сыктывкар» </w:t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</w:r>
      <w:r w:rsidRPr="006E7105">
        <w:rPr>
          <w:color w:val="000000"/>
          <w:sz w:val="26"/>
          <w:szCs w:val="26"/>
        </w:rPr>
        <w:tab/>
        <w:t xml:space="preserve">            А.Ф. Дю</w:t>
      </w:r>
    </w:p>
    <w:sectPr w:rsidR="006E7105" w:rsidRPr="006E7105" w:rsidSect="006E7105">
      <w:footerReference w:type="even" r:id="rId10"/>
      <w:pgSz w:w="11906" w:h="16838"/>
      <w:pgMar w:top="709" w:right="707" w:bottom="993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C1" w:rsidRDefault="00FF2EC1">
      <w:r>
        <w:separator/>
      </w:r>
    </w:p>
  </w:endnote>
  <w:endnote w:type="continuationSeparator" w:id="0">
    <w:p w:rsidR="00FF2EC1" w:rsidRDefault="00FF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E" w:rsidRDefault="00B6283D" w:rsidP="00173B3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F3CDE" w:rsidRDefault="00FF2EC1" w:rsidP="00586E4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C1" w:rsidRDefault="00FF2EC1">
      <w:r>
        <w:separator/>
      </w:r>
    </w:p>
  </w:footnote>
  <w:footnote w:type="continuationSeparator" w:id="0">
    <w:p w:rsidR="00FF2EC1" w:rsidRDefault="00FF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D4D"/>
    <w:multiLevelType w:val="multilevel"/>
    <w:tmpl w:val="F0604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CF"/>
    <w:rsid w:val="00005CB1"/>
    <w:rsid w:val="000A00EF"/>
    <w:rsid w:val="00194D7D"/>
    <w:rsid w:val="00207240"/>
    <w:rsid w:val="00284A1C"/>
    <w:rsid w:val="002A36B3"/>
    <w:rsid w:val="002C0140"/>
    <w:rsid w:val="003106BD"/>
    <w:rsid w:val="00336BFD"/>
    <w:rsid w:val="003918CF"/>
    <w:rsid w:val="00434539"/>
    <w:rsid w:val="00473B88"/>
    <w:rsid w:val="00525048"/>
    <w:rsid w:val="006C69D7"/>
    <w:rsid w:val="006E63F5"/>
    <w:rsid w:val="006E7105"/>
    <w:rsid w:val="008A395E"/>
    <w:rsid w:val="008E2BFE"/>
    <w:rsid w:val="00940F10"/>
    <w:rsid w:val="009A2EEF"/>
    <w:rsid w:val="009E2B29"/>
    <w:rsid w:val="00A8527E"/>
    <w:rsid w:val="00AA575D"/>
    <w:rsid w:val="00B6283D"/>
    <w:rsid w:val="00BA69CB"/>
    <w:rsid w:val="00BD1035"/>
    <w:rsid w:val="00C04017"/>
    <w:rsid w:val="00C1492E"/>
    <w:rsid w:val="00C23473"/>
    <w:rsid w:val="00CA617C"/>
    <w:rsid w:val="00CF07A9"/>
    <w:rsid w:val="00D01968"/>
    <w:rsid w:val="00F171F7"/>
    <w:rsid w:val="00F25E2A"/>
    <w:rsid w:val="00F53A3B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3656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qFormat/>
    <w:rsid w:val="00036560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table" w:styleId="ad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207240"/>
    <w:rPr>
      <w:spacing w:val="100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0724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207240"/>
    <w:pPr>
      <w:widowControl w:val="0"/>
      <w:shd w:val="clear" w:color="auto" w:fill="FFFFFF"/>
      <w:suppressAutoHyphens w:val="0"/>
      <w:spacing w:before="120" w:after="480" w:line="0" w:lineRule="atLeast"/>
      <w:jc w:val="center"/>
      <w:outlineLvl w:val="1"/>
    </w:pPr>
    <w:rPr>
      <w:spacing w:val="100"/>
      <w:sz w:val="38"/>
      <w:szCs w:val="38"/>
    </w:rPr>
  </w:style>
  <w:style w:type="paragraph" w:customStyle="1" w:styleId="Bodytext20">
    <w:name w:val="Body text (2)"/>
    <w:basedOn w:val="a"/>
    <w:link w:val="Bodytext2"/>
    <w:rsid w:val="00207240"/>
    <w:pPr>
      <w:widowControl w:val="0"/>
      <w:shd w:val="clear" w:color="auto" w:fill="FFFFFF"/>
      <w:suppressAutoHyphens w:val="0"/>
      <w:spacing w:before="480" w:line="763" w:lineRule="exact"/>
      <w:jc w:val="center"/>
    </w:pPr>
    <w:rPr>
      <w:sz w:val="28"/>
      <w:szCs w:val="28"/>
    </w:rPr>
  </w:style>
  <w:style w:type="paragraph" w:styleId="ae">
    <w:name w:val="footer"/>
    <w:basedOn w:val="a"/>
    <w:link w:val="af"/>
    <w:rsid w:val="006E7105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E7105"/>
    <w:rPr>
      <w:sz w:val="24"/>
      <w:szCs w:val="24"/>
    </w:rPr>
  </w:style>
  <w:style w:type="character" w:styleId="af0">
    <w:name w:val="page number"/>
    <w:basedOn w:val="a0"/>
    <w:rsid w:val="006E7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3656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qFormat/>
    <w:rsid w:val="00036560"/>
    <w:pPr>
      <w:suppressAutoHyphens w:val="0"/>
      <w:spacing w:beforeAutospacing="1" w:afterAutospacing="1"/>
    </w:pPr>
    <w:rPr>
      <w:rFonts w:eastAsiaTheme="minorHAnsi"/>
      <w:sz w:val="24"/>
      <w:szCs w:val="24"/>
    </w:rPr>
  </w:style>
  <w:style w:type="table" w:styleId="ad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207240"/>
    <w:rPr>
      <w:spacing w:val="100"/>
      <w:sz w:val="38"/>
      <w:szCs w:val="3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0724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207240"/>
    <w:pPr>
      <w:widowControl w:val="0"/>
      <w:shd w:val="clear" w:color="auto" w:fill="FFFFFF"/>
      <w:suppressAutoHyphens w:val="0"/>
      <w:spacing w:before="120" w:after="480" w:line="0" w:lineRule="atLeast"/>
      <w:jc w:val="center"/>
      <w:outlineLvl w:val="1"/>
    </w:pPr>
    <w:rPr>
      <w:spacing w:val="100"/>
      <w:sz w:val="38"/>
      <w:szCs w:val="38"/>
    </w:rPr>
  </w:style>
  <w:style w:type="paragraph" w:customStyle="1" w:styleId="Bodytext20">
    <w:name w:val="Body text (2)"/>
    <w:basedOn w:val="a"/>
    <w:link w:val="Bodytext2"/>
    <w:rsid w:val="00207240"/>
    <w:pPr>
      <w:widowControl w:val="0"/>
      <w:shd w:val="clear" w:color="auto" w:fill="FFFFFF"/>
      <w:suppressAutoHyphens w:val="0"/>
      <w:spacing w:before="480" w:line="763" w:lineRule="exact"/>
      <w:jc w:val="center"/>
    </w:pPr>
    <w:rPr>
      <w:sz w:val="28"/>
      <w:szCs w:val="28"/>
    </w:rPr>
  </w:style>
  <w:style w:type="paragraph" w:styleId="ae">
    <w:name w:val="footer"/>
    <w:basedOn w:val="a"/>
    <w:link w:val="af"/>
    <w:rsid w:val="006E7105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E7105"/>
    <w:rPr>
      <w:sz w:val="24"/>
      <w:szCs w:val="24"/>
    </w:rPr>
  </w:style>
  <w:style w:type="character" w:styleId="af0">
    <w:name w:val="page number"/>
    <w:basedOn w:val="a0"/>
    <w:rsid w:val="006E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2C40-E2D6-4F1F-B1C2-7E3EAEA7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>OEM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4</cp:revision>
  <cp:lastPrinted>2022-11-25T06:16:00Z</cp:lastPrinted>
  <dcterms:created xsi:type="dcterms:W3CDTF">2022-12-01T11:33:00Z</dcterms:created>
  <dcterms:modified xsi:type="dcterms:W3CDTF">2022-12-07T07:10:00Z</dcterms:modified>
  <dc:language>ru-RU</dc:language>
</cp:coreProperties>
</file>