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2B" w:rsidRPr="009C0952" w:rsidRDefault="0085582B" w:rsidP="0085582B">
      <w:pPr>
        <w:autoSpaceDE w:val="0"/>
        <w:autoSpaceDN w:val="0"/>
        <w:adjustRightInd w:val="0"/>
        <w:jc w:val="center"/>
        <w:rPr>
          <w:b/>
          <w:szCs w:val="28"/>
        </w:rPr>
      </w:pPr>
      <w:r w:rsidRPr="009C0952">
        <w:rPr>
          <w:b/>
          <w:szCs w:val="28"/>
        </w:rPr>
        <w:t>О результатах проведения экспертизы проектов решений</w:t>
      </w:r>
    </w:p>
    <w:p w:rsidR="0085582B" w:rsidRPr="009C0952" w:rsidRDefault="0085582B" w:rsidP="0085582B">
      <w:pPr>
        <w:autoSpaceDE w:val="0"/>
        <w:autoSpaceDN w:val="0"/>
        <w:adjustRightInd w:val="0"/>
        <w:jc w:val="center"/>
        <w:rPr>
          <w:b/>
          <w:szCs w:val="28"/>
        </w:rPr>
      </w:pPr>
      <w:r w:rsidRPr="009C0952">
        <w:rPr>
          <w:b/>
          <w:szCs w:val="28"/>
        </w:rPr>
        <w:t xml:space="preserve">Совета МО ГО "Сыктывкар" </w:t>
      </w:r>
    </w:p>
    <w:p w:rsidR="0085582B" w:rsidRPr="009C0952" w:rsidRDefault="0085582B" w:rsidP="0085582B">
      <w:pPr>
        <w:pStyle w:val="a6"/>
        <w:spacing w:before="120"/>
        <w:ind w:left="0" w:firstLine="709"/>
        <w:contextualSpacing w:val="0"/>
        <w:jc w:val="both"/>
        <w:rPr>
          <w:szCs w:val="28"/>
        </w:rPr>
      </w:pPr>
      <w:r w:rsidRPr="009C0952">
        <w:rPr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решений, включенных в повестку заседания Совета МО ГО "Сыктывкар" в </w:t>
      </w:r>
      <w:r w:rsidR="009C0952" w:rsidRPr="009C0952">
        <w:rPr>
          <w:szCs w:val="28"/>
        </w:rPr>
        <w:t>марте</w:t>
      </w:r>
      <w:r w:rsidRPr="009C0952">
        <w:rPr>
          <w:szCs w:val="28"/>
        </w:rPr>
        <w:t xml:space="preserve"> 202</w:t>
      </w:r>
      <w:r w:rsidR="00296782">
        <w:rPr>
          <w:szCs w:val="28"/>
        </w:rPr>
        <w:t>3</w:t>
      </w:r>
      <w:r w:rsidRPr="009C0952">
        <w:rPr>
          <w:szCs w:val="28"/>
        </w:rPr>
        <w:t xml:space="preserve"> года.</w:t>
      </w:r>
    </w:p>
    <w:p w:rsidR="0085582B" w:rsidRDefault="0085582B" w:rsidP="0085582B">
      <w:pPr>
        <w:pStyle w:val="a6"/>
        <w:spacing w:before="120"/>
        <w:ind w:left="0" w:firstLine="709"/>
        <w:jc w:val="both"/>
        <w:rPr>
          <w:b/>
          <w:szCs w:val="28"/>
        </w:rPr>
      </w:pPr>
    </w:p>
    <w:p w:rsidR="00296782" w:rsidRDefault="00296782" w:rsidP="00296782">
      <w:pPr>
        <w:pStyle w:val="a6"/>
        <w:spacing w:before="120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"Об осуществлении перевозок внутренним водным транспортом на территории МО ГО "Сыктывкар" в 202</w:t>
      </w:r>
      <w:r>
        <w:rPr>
          <w:b/>
          <w:szCs w:val="28"/>
        </w:rPr>
        <w:t>3</w:t>
      </w:r>
      <w:r>
        <w:rPr>
          <w:b/>
          <w:szCs w:val="28"/>
        </w:rPr>
        <w:t xml:space="preserve"> году"</w:t>
      </w:r>
    </w:p>
    <w:p w:rsidR="00296782" w:rsidRDefault="00296782" w:rsidP="00296782">
      <w:pPr>
        <w:ind w:firstLine="567"/>
        <w:jc w:val="both"/>
      </w:pPr>
      <w:r>
        <w:t>В нарушение требования статьи 32 Регламента Совета к проекту решения не приложено финансово-экономическое обоснование.</w:t>
      </w:r>
    </w:p>
    <w:p w:rsidR="00296782" w:rsidRDefault="00296782" w:rsidP="00296782">
      <w:pPr>
        <w:ind w:firstLine="567"/>
        <w:jc w:val="both"/>
      </w:pPr>
      <w:r>
        <w:t xml:space="preserve">Регулирование стоимости проезда не относится к вопросам местного значения. В соответствии с Федеральным законом </w:t>
      </w:r>
      <w:r w:rsidR="002C4D5E">
        <w:t>"</w:t>
      </w:r>
      <w:r>
        <w:t>Об общих принципах организации местного самоуправления в Российской Федерации</w:t>
      </w:r>
      <w:r w:rsidR="002C4D5E">
        <w:t>"</w:t>
      </w:r>
      <w:bookmarkStart w:id="0" w:name="_GoBack"/>
      <w:bookmarkEnd w:id="0"/>
      <w:r>
        <w:t xml:space="preserve"> финансирование полномочий по дополнительным мерам социальной поддержки </w:t>
      </w:r>
      <w:r w:rsidR="00D61A9D">
        <w:t>не является обязанностью муниципального образования и осуществляется при наличии возможности. Однако наличие такой возможности вызывает сомнение, поскольку общий размер обязательств только на исполнение судебных актов превышает годовой объем собственных доходов бюджета города.</w:t>
      </w:r>
    </w:p>
    <w:p w:rsidR="00296782" w:rsidRPr="0027311F" w:rsidRDefault="00D61A9D" w:rsidP="00296782">
      <w:pPr>
        <w:ind w:firstLine="567"/>
        <w:jc w:val="both"/>
        <w:rPr>
          <w:bCs/>
        </w:rPr>
      </w:pPr>
      <w:r>
        <w:t>П</w:t>
      </w:r>
      <w:r w:rsidR="00296782" w:rsidRPr="0027311F">
        <w:t>редоставление бесплатного проезда речным транспортом не соразмерно другим видам поддержки населения</w:t>
      </w:r>
      <w:r>
        <w:t>, где используется принцип частичной, а не полной компенсации (перевозки по дачным маршрутам, услуги бань)</w:t>
      </w:r>
      <w:r w:rsidR="00296782" w:rsidRPr="0027311F">
        <w:t xml:space="preserve">. </w:t>
      </w:r>
      <w:r w:rsidR="00296782" w:rsidRPr="0027311F">
        <w:rPr>
          <w:bCs/>
        </w:rPr>
        <w:t xml:space="preserve">Применение принципа частичной компенсации расходов граждан </w:t>
      </w:r>
      <w:r w:rsidR="00296782" w:rsidRPr="0027311F">
        <w:t xml:space="preserve">позволит снизить </w:t>
      </w:r>
      <w:r w:rsidR="00296782" w:rsidRPr="0027311F">
        <w:rPr>
          <w:bCs/>
        </w:rPr>
        <w:t>расходы на осуществление мероприятий, не отнесенных к вопросам местного значения, и направить финансирование на осуществление полномочий органов местного самоуправления, в том числе на исполнение судебных актов.</w:t>
      </w:r>
    </w:p>
    <w:p w:rsidR="00A47205" w:rsidRDefault="00A47205" w:rsidP="00A47205">
      <w:pPr>
        <w:ind w:firstLine="567"/>
        <w:jc w:val="both"/>
      </w:pPr>
      <w:r w:rsidRPr="0027311F">
        <w:t xml:space="preserve">Установление </w:t>
      </w:r>
      <w:r w:rsidRPr="00D52A62">
        <w:t>одинаковой провозной платы</w:t>
      </w:r>
      <w:r w:rsidRPr="0027311F">
        <w:t xml:space="preserve"> </w:t>
      </w:r>
      <w:r>
        <w:t xml:space="preserve">на перевозку грузов </w:t>
      </w:r>
      <w:r w:rsidRPr="0027311F">
        <w:t xml:space="preserve">по трем </w:t>
      </w:r>
      <w:r>
        <w:t>маршрутам разной протяженностью (</w:t>
      </w:r>
      <w:r w:rsidRPr="0027311F">
        <w:t>150 м, 1,8 км и 11,1 км</w:t>
      </w:r>
      <w:r>
        <w:t>)</w:t>
      </w:r>
      <w:r w:rsidRPr="0027311F">
        <w:t xml:space="preserve"> свидетельствует об отсутствии системного подхода к опреде</w:t>
      </w:r>
      <w:r>
        <w:t>лению льготной провозной платы.</w:t>
      </w:r>
    </w:p>
    <w:p w:rsidR="00D61A9D" w:rsidRDefault="00A47205" w:rsidP="00296782">
      <w:pPr>
        <w:ind w:firstLine="567"/>
        <w:jc w:val="both"/>
        <w:rPr>
          <w:bCs/>
        </w:rPr>
      </w:pPr>
      <w:r>
        <w:rPr>
          <w:bCs/>
        </w:rPr>
        <w:t xml:space="preserve">В нескольких случаях </w:t>
      </w:r>
      <w:r w:rsidR="00D52A62">
        <w:rPr>
          <w:bCs/>
        </w:rPr>
        <w:t>провозн</w:t>
      </w:r>
      <w:r>
        <w:rPr>
          <w:bCs/>
        </w:rPr>
        <w:t>ая</w:t>
      </w:r>
      <w:r w:rsidR="00D52A62">
        <w:rPr>
          <w:bCs/>
        </w:rPr>
        <w:t xml:space="preserve"> пла</w:t>
      </w:r>
      <w:r>
        <w:rPr>
          <w:bCs/>
        </w:rPr>
        <w:t>та</w:t>
      </w:r>
      <w:r w:rsidR="00D52A62">
        <w:rPr>
          <w:bCs/>
        </w:rPr>
        <w:t xml:space="preserve"> на перевозку грузов </w:t>
      </w:r>
      <w:r>
        <w:rPr>
          <w:bCs/>
        </w:rPr>
        <w:t xml:space="preserve">превышает </w:t>
      </w:r>
      <w:r w:rsidR="00A85644" w:rsidRPr="00A85644">
        <w:rPr>
          <w:bCs/>
        </w:rPr>
        <w:t>предельные максимальные уровни тарифов</w:t>
      </w:r>
      <w:r w:rsidR="00A85644" w:rsidRPr="0027311F">
        <w:rPr>
          <w:bCs/>
        </w:rPr>
        <w:t xml:space="preserve">, установленные </w:t>
      </w:r>
      <w:r w:rsidR="00A85644" w:rsidRPr="00A85644">
        <w:rPr>
          <w:bCs/>
        </w:rPr>
        <w:t>Комитет</w:t>
      </w:r>
      <w:r w:rsidR="00A85644">
        <w:rPr>
          <w:bCs/>
        </w:rPr>
        <w:t>ом</w:t>
      </w:r>
      <w:r w:rsidR="00A85644" w:rsidRPr="00A85644">
        <w:rPr>
          <w:bCs/>
        </w:rPr>
        <w:t xml:space="preserve"> Республики Коми по тарифам</w:t>
      </w:r>
      <w:r w:rsidR="00A85644">
        <w:rPr>
          <w:bCs/>
        </w:rPr>
        <w:t>.</w:t>
      </w:r>
    </w:p>
    <w:p w:rsidR="00D61A9D" w:rsidRDefault="00A85644" w:rsidP="00296782">
      <w:pPr>
        <w:ind w:firstLine="567"/>
        <w:jc w:val="both"/>
        <w:rPr>
          <w:bCs/>
        </w:rPr>
      </w:pPr>
      <w:r>
        <w:rPr>
          <w:bCs/>
        </w:rPr>
        <w:t>Установлено два коррупциогенных фактора, связанных с возникновением</w:t>
      </w:r>
      <w:r w:rsidRPr="0027311F">
        <w:t xml:space="preserve"> правов</w:t>
      </w:r>
      <w:r>
        <w:t>ой</w:t>
      </w:r>
      <w:r w:rsidRPr="0027311F">
        <w:t xml:space="preserve"> неопределенност</w:t>
      </w:r>
      <w:r>
        <w:t>и</w:t>
      </w:r>
      <w:r w:rsidRPr="0027311F">
        <w:t xml:space="preserve"> </w:t>
      </w:r>
      <w:r w:rsidR="00C57946">
        <w:t xml:space="preserve">при </w:t>
      </w:r>
      <w:r w:rsidR="00A47205">
        <w:t>осуществлении субсидирования</w:t>
      </w:r>
      <w:r w:rsidRPr="0027311F">
        <w:t>.</w:t>
      </w:r>
    </w:p>
    <w:p w:rsidR="00A47205" w:rsidRDefault="00A47205" w:rsidP="00A47205">
      <w:pPr>
        <w:ind w:firstLine="567"/>
        <w:jc w:val="both"/>
      </w:pPr>
      <w:r>
        <w:t>В заключении отражены предложения, направленные на обеспечение эффективного использования средств муниципального бюджета.</w:t>
      </w:r>
    </w:p>
    <w:p w:rsidR="00A47205" w:rsidRDefault="00A47205" w:rsidP="00A47205">
      <w:pPr>
        <w:ind w:firstLine="567"/>
        <w:jc w:val="both"/>
      </w:pPr>
      <w:r>
        <w:t>По итогам рассмотрения заключения проект решения откорректирован.</w:t>
      </w:r>
    </w:p>
    <w:sectPr w:rsidR="00A47205" w:rsidSect="0016651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643F0E34"/>
    <w:multiLevelType w:val="hybridMultilevel"/>
    <w:tmpl w:val="A8265EF8"/>
    <w:lvl w:ilvl="0" w:tplc="4558C83E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0671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B1EC7"/>
    <w:rsid w:val="000B3987"/>
    <w:rsid w:val="000C12CD"/>
    <w:rsid w:val="000C3611"/>
    <w:rsid w:val="000D4DA0"/>
    <w:rsid w:val="000D4EB6"/>
    <w:rsid w:val="00102255"/>
    <w:rsid w:val="00113EF4"/>
    <w:rsid w:val="0012284C"/>
    <w:rsid w:val="0012445A"/>
    <w:rsid w:val="0013417C"/>
    <w:rsid w:val="00150AC1"/>
    <w:rsid w:val="0016651D"/>
    <w:rsid w:val="00167C10"/>
    <w:rsid w:val="00170825"/>
    <w:rsid w:val="00175CCC"/>
    <w:rsid w:val="00182D8C"/>
    <w:rsid w:val="00186860"/>
    <w:rsid w:val="00190855"/>
    <w:rsid w:val="001C70EC"/>
    <w:rsid w:val="001E5392"/>
    <w:rsid w:val="001E6F54"/>
    <w:rsid w:val="00241B2F"/>
    <w:rsid w:val="002548A2"/>
    <w:rsid w:val="002756A4"/>
    <w:rsid w:val="00281BD3"/>
    <w:rsid w:val="00296782"/>
    <w:rsid w:val="002A4CB7"/>
    <w:rsid w:val="002C1A93"/>
    <w:rsid w:val="002C4D5E"/>
    <w:rsid w:val="002D6F4C"/>
    <w:rsid w:val="002E1EE5"/>
    <w:rsid w:val="002E537D"/>
    <w:rsid w:val="002F037A"/>
    <w:rsid w:val="002F0B8F"/>
    <w:rsid w:val="002F24C5"/>
    <w:rsid w:val="00301B20"/>
    <w:rsid w:val="00301C2F"/>
    <w:rsid w:val="0030708B"/>
    <w:rsid w:val="003319F2"/>
    <w:rsid w:val="00333573"/>
    <w:rsid w:val="0034424E"/>
    <w:rsid w:val="003517CE"/>
    <w:rsid w:val="00362BF6"/>
    <w:rsid w:val="00366A2B"/>
    <w:rsid w:val="00366E88"/>
    <w:rsid w:val="00387989"/>
    <w:rsid w:val="003A1CC0"/>
    <w:rsid w:val="003B1324"/>
    <w:rsid w:val="003C2ED2"/>
    <w:rsid w:val="003C3299"/>
    <w:rsid w:val="003D434D"/>
    <w:rsid w:val="004311AE"/>
    <w:rsid w:val="00442A0F"/>
    <w:rsid w:val="00443ECC"/>
    <w:rsid w:val="00450A77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243B"/>
    <w:rsid w:val="005B7019"/>
    <w:rsid w:val="005D0DF5"/>
    <w:rsid w:val="005E3B15"/>
    <w:rsid w:val="005E506B"/>
    <w:rsid w:val="005F27BF"/>
    <w:rsid w:val="005F4901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6542D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26BD"/>
    <w:rsid w:val="00733299"/>
    <w:rsid w:val="007449BC"/>
    <w:rsid w:val="00797F5F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582B"/>
    <w:rsid w:val="00857669"/>
    <w:rsid w:val="00860C13"/>
    <w:rsid w:val="008737E2"/>
    <w:rsid w:val="008821F4"/>
    <w:rsid w:val="00894A96"/>
    <w:rsid w:val="008A0C17"/>
    <w:rsid w:val="008A105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4215A"/>
    <w:rsid w:val="009503E2"/>
    <w:rsid w:val="0096339F"/>
    <w:rsid w:val="009677B8"/>
    <w:rsid w:val="009774C2"/>
    <w:rsid w:val="00991C50"/>
    <w:rsid w:val="00992C21"/>
    <w:rsid w:val="009B345E"/>
    <w:rsid w:val="009C0952"/>
    <w:rsid w:val="009D00DA"/>
    <w:rsid w:val="009D7B23"/>
    <w:rsid w:val="009E7EA9"/>
    <w:rsid w:val="009F1DB7"/>
    <w:rsid w:val="009F698D"/>
    <w:rsid w:val="00A079F5"/>
    <w:rsid w:val="00A45146"/>
    <w:rsid w:val="00A456BB"/>
    <w:rsid w:val="00A46D96"/>
    <w:rsid w:val="00A47205"/>
    <w:rsid w:val="00A76D1C"/>
    <w:rsid w:val="00A77C7F"/>
    <w:rsid w:val="00A85610"/>
    <w:rsid w:val="00A85644"/>
    <w:rsid w:val="00A85E53"/>
    <w:rsid w:val="00A9006C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5514"/>
    <w:rsid w:val="00AF76AB"/>
    <w:rsid w:val="00B03628"/>
    <w:rsid w:val="00B15035"/>
    <w:rsid w:val="00B30907"/>
    <w:rsid w:val="00B56774"/>
    <w:rsid w:val="00B62A8C"/>
    <w:rsid w:val="00B64FAC"/>
    <w:rsid w:val="00B80B6B"/>
    <w:rsid w:val="00B90A8D"/>
    <w:rsid w:val="00BA27A5"/>
    <w:rsid w:val="00BB7071"/>
    <w:rsid w:val="00BC1472"/>
    <w:rsid w:val="00BC533F"/>
    <w:rsid w:val="00BC661F"/>
    <w:rsid w:val="00BD01A0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57946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346D8"/>
    <w:rsid w:val="00D46D53"/>
    <w:rsid w:val="00D52A62"/>
    <w:rsid w:val="00D550F5"/>
    <w:rsid w:val="00D55FB0"/>
    <w:rsid w:val="00D61A9D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B213A"/>
    <w:rsid w:val="00DC37FE"/>
    <w:rsid w:val="00DD38A2"/>
    <w:rsid w:val="00DD3F79"/>
    <w:rsid w:val="00DF4E2B"/>
    <w:rsid w:val="00E0063D"/>
    <w:rsid w:val="00E10246"/>
    <w:rsid w:val="00E20939"/>
    <w:rsid w:val="00E27D7B"/>
    <w:rsid w:val="00E461AA"/>
    <w:rsid w:val="00E57E4D"/>
    <w:rsid w:val="00E73C73"/>
    <w:rsid w:val="00E75D0F"/>
    <w:rsid w:val="00E772FC"/>
    <w:rsid w:val="00E7747E"/>
    <w:rsid w:val="00E82DCA"/>
    <w:rsid w:val="00E90296"/>
    <w:rsid w:val="00EA44FC"/>
    <w:rsid w:val="00EB61A3"/>
    <w:rsid w:val="00EC1C6C"/>
    <w:rsid w:val="00EF6FF7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9A411-A380-4481-BDD7-BAF47DE9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2E1EE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semiHidden/>
    <w:unhideWhenUsed/>
    <w:rsid w:val="00166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6651D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9678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296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B71D-9FCF-49F7-A497-1F3C5D23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5</cp:revision>
  <cp:lastPrinted>2023-04-04T08:15:00Z</cp:lastPrinted>
  <dcterms:created xsi:type="dcterms:W3CDTF">2023-04-03T13:31:00Z</dcterms:created>
  <dcterms:modified xsi:type="dcterms:W3CDTF">2023-04-04T09:29:00Z</dcterms:modified>
</cp:coreProperties>
</file>