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5" w:type="dxa"/>
        <w:tblInd w:w="108" w:type="dxa"/>
        <w:tblLayout w:type="fixed"/>
        <w:tblLook w:val="01E0" w:firstRow="1" w:lastRow="1" w:firstColumn="1" w:lastColumn="1" w:noHBand="0" w:noVBand="0"/>
      </w:tblPr>
      <w:tblGrid>
        <w:gridCol w:w="4066"/>
        <w:gridCol w:w="1461"/>
        <w:gridCol w:w="3684"/>
        <w:gridCol w:w="284"/>
      </w:tblGrid>
      <w:tr w:rsidR="00565121" w:rsidRPr="004B247D" w:rsidTr="00565121">
        <w:trPr>
          <w:trHeight w:val="1607"/>
        </w:trPr>
        <w:tc>
          <w:tcPr>
            <w:tcW w:w="4066" w:type="dxa"/>
            <w:vAlign w:val="bottom"/>
          </w:tcPr>
          <w:p w:rsidR="00565121" w:rsidRPr="004B247D" w:rsidRDefault="00565121" w:rsidP="00565121">
            <w:pPr>
              <w:suppressAutoHyphens w:val="0"/>
              <w:spacing w:after="0" w:line="240" w:lineRule="auto"/>
              <w:ind w:left="-108" w:right="-108"/>
              <w:jc w:val="center"/>
              <w:rPr>
                <w:rFonts w:ascii="Times New Roman" w:hAnsi="Times New Roman" w:cs="Times New Roman"/>
                <w:b/>
                <w:sz w:val="20"/>
                <w:szCs w:val="20"/>
                <w:lang w:eastAsia="ru-RU"/>
              </w:rPr>
            </w:pPr>
            <w:r w:rsidRPr="004B247D">
              <w:rPr>
                <w:rFonts w:ascii="Times New Roman" w:hAnsi="Times New Roman" w:cs="Times New Roman"/>
                <w:b/>
                <w:sz w:val="20"/>
                <w:szCs w:val="20"/>
                <w:lang w:eastAsia="ru-RU"/>
              </w:rPr>
              <w:t>КОНТРОЛЬНО - СЧЕТНАЯ ПАЛАТА</w:t>
            </w:r>
          </w:p>
          <w:p w:rsidR="00565121" w:rsidRPr="004B247D" w:rsidRDefault="00565121" w:rsidP="00565121">
            <w:pPr>
              <w:suppressAutoHyphens w:val="0"/>
              <w:spacing w:after="0" w:line="240" w:lineRule="auto"/>
              <w:ind w:left="-108" w:right="-108"/>
              <w:jc w:val="center"/>
              <w:rPr>
                <w:rFonts w:ascii="Times New Roman" w:hAnsi="Times New Roman" w:cs="Times New Roman"/>
                <w:b/>
                <w:sz w:val="20"/>
                <w:szCs w:val="20"/>
                <w:lang w:eastAsia="ru-RU"/>
              </w:rPr>
            </w:pPr>
            <w:r w:rsidRPr="004B247D">
              <w:rPr>
                <w:rFonts w:ascii="Times New Roman" w:hAnsi="Times New Roman" w:cs="Times New Roman"/>
                <w:b/>
                <w:sz w:val="20"/>
                <w:szCs w:val="20"/>
                <w:lang w:eastAsia="ru-RU"/>
              </w:rPr>
              <w:t>МУНИЦИПАЛЬНОГО ОБРАЗОВАНИЯ</w:t>
            </w:r>
            <w:r w:rsidRPr="004B247D">
              <w:rPr>
                <w:rFonts w:ascii="Times New Roman" w:hAnsi="Times New Roman" w:cs="Times New Roman"/>
                <w:b/>
                <w:sz w:val="20"/>
                <w:szCs w:val="20"/>
                <w:lang w:eastAsia="ru-RU"/>
              </w:rPr>
              <w:br/>
              <w:t>ГОРОДСКОГО ОКРУГА “СЫКТЫВКАР”</w:t>
            </w:r>
          </w:p>
          <w:p w:rsidR="00565121" w:rsidRPr="004B247D" w:rsidRDefault="00565121" w:rsidP="00565121">
            <w:pPr>
              <w:suppressAutoHyphens w:val="0"/>
              <w:spacing w:after="0" w:line="240" w:lineRule="auto"/>
              <w:ind w:left="-180" w:right="-108"/>
              <w:jc w:val="center"/>
              <w:rPr>
                <w:rFonts w:ascii="Times New Roman" w:hAnsi="Times New Roman" w:cs="Times New Roman"/>
                <w:b/>
                <w:sz w:val="20"/>
                <w:szCs w:val="20"/>
                <w:lang w:eastAsia="ru-RU"/>
              </w:rPr>
            </w:pPr>
          </w:p>
        </w:tc>
        <w:tc>
          <w:tcPr>
            <w:tcW w:w="1461" w:type="dxa"/>
            <w:hideMark/>
          </w:tcPr>
          <w:p w:rsidR="00565121" w:rsidRPr="004B247D" w:rsidRDefault="007E22E2" w:rsidP="00565121">
            <w:pPr>
              <w:suppressAutoHyphens w:val="0"/>
              <w:spacing w:after="0" w:line="240" w:lineRule="auto"/>
              <w:ind w:left="-108" w:right="-108"/>
              <w:jc w:val="right"/>
              <w:rPr>
                <w:rFonts w:ascii="Times New Roman" w:hAnsi="Times New Roman" w:cs="Times New Roman"/>
                <w:sz w:val="20"/>
                <w:szCs w:val="20"/>
                <w:lang w:eastAsia="ru-RU"/>
              </w:rPr>
            </w:pPr>
            <w:r w:rsidRPr="004B247D">
              <w:rPr>
                <w:rFonts w:ascii="Times New Roman" w:hAnsi="Times New Roman" w:cs="Times New Roman"/>
                <w:noProof/>
                <w:sz w:val="20"/>
                <w:szCs w:val="20"/>
                <w:lang w:eastAsia="ru-RU"/>
              </w:rPr>
              <w:drawing>
                <wp:inline distT="0" distB="0" distL="0" distR="0">
                  <wp:extent cx="757555" cy="914400"/>
                  <wp:effectExtent l="0" t="0" r="4445" b="0"/>
                  <wp:docPr id="1" name="Рисунок 9" descr="новый герб Сыктывк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новый герб Сыктывкар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7555" cy="914400"/>
                          </a:xfrm>
                          <a:prstGeom prst="rect">
                            <a:avLst/>
                          </a:prstGeom>
                          <a:noFill/>
                          <a:ln>
                            <a:noFill/>
                          </a:ln>
                        </pic:spPr>
                      </pic:pic>
                    </a:graphicData>
                  </a:graphic>
                </wp:inline>
              </w:drawing>
            </w:r>
          </w:p>
        </w:tc>
        <w:tc>
          <w:tcPr>
            <w:tcW w:w="3968" w:type="dxa"/>
            <w:gridSpan w:val="2"/>
            <w:vAlign w:val="bottom"/>
          </w:tcPr>
          <w:p w:rsidR="00565121" w:rsidRPr="004B247D" w:rsidRDefault="00565121" w:rsidP="00565121">
            <w:pPr>
              <w:suppressAutoHyphens w:val="0"/>
              <w:spacing w:after="0" w:line="240" w:lineRule="auto"/>
              <w:ind w:left="-181" w:right="-108"/>
              <w:jc w:val="center"/>
              <w:rPr>
                <w:rFonts w:ascii="Times New Roman" w:hAnsi="Times New Roman" w:cs="Times New Roman"/>
                <w:b/>
                <w:sz w:val="20"/>
                <w:szCs w:val="20"/>
                <w:lang w:eastAsia="ru-RU"/>
              </w:rPr>
            </w:pPr>
            <w:r w:rsidRPr="004B247D">
              <w:rPr>
                <w:rFonts w:ascii="Times New Roman" w:hAnsi="Times New Roman" w:cs="Times New Roman"/>
                <w:b/>
                <w:sz w:val="20"/>
                <w:szCs w:val="20"/>
                <w:lang w:eastAsia="ru-RU"/>
              </w:rPr>
              <w:t>“СЫКТЫВКАР” КАР КЫТШЛÖН</w:t>
            </w:r>
          </w:p>
          <w:p w:rsidR="00565121" w:rsidRPr="004B247D" w:rsidRDefault="00565121" w:rsidP="00565121">
            <w:pPr>
              <w:suppressAutoHyphens w:val="0"/>
              <w:spacing w:after="0" w:line="240" w:lineRule="auto"/>
              <w:ind w:left="-181" w:right="-108"/>
              <w:jc w:val="center"/>
              <w:rPr>
                <w:rFonts w:ascii="Times New Roman" w:hAnsi="Times New Roman" w:cs="Times New Roman"/>
                <w:b/>
                <w:sz w:val="20"/>
                <w:szCs w:val="20"/>
                <w:lang w:eastAsia="ru-RU"/>
              </w:rPr>
            </w:pPr>
            <w:r w:rsidRPr="004B247D">
              <w:rPr>
                <w:rFonts w:ascii="Times New Roman" w:hAnsi="Times New Roman" w:cs="Times New Roman"/>
                <w:b/>
                <w:sz w:val="20"/>
                <w:szCs w:val="20"/>
                <w:lang w:eastAsia="ru-RU"/>
              </w:rPr>
              <w:t>МУНИЦИПАЛЬНÖЙ ЮКÖНСА</w:t>
            </w:r>
          </w:p>
          <w:p w:rsidR="00565121" w:rsidRPr="004B247D" w:rsidRDefault="00565121" w:rsidP="00565121">
            <w:pPr>
              <w:suppressAutoHyphens w:val="0"/>
              <w:spacing w:after="0" w:line="240" w:lineRule="auto"/>
              <w:ind w:left="-180" w:right="-108"/>
              <w:jc w:val="center"/>
              <w:rPr>
                <w:rFonts w:ascii="Times New Roman" w:hAnsi="Times New Roman" w:cs="Times New Roman"/>
                <w:b/>
                <w:sz w:val="20"/>
                <w:szCs w:val="20"/>
                <w:lang w:eastAsia="ru-RU"/>
              </w:rPr>
            </w:pPr>
            <w:r w:rsidRPr="004B247D">
              <w:rPr>
                <w:rFonts w:ascii="Times New Roman" w:hAnsi="Times New Roman" w:cs="Times New Roman"/>
                <w:b/>
                <w:sz w:val="20"/>
                <w:szCs w:val="20"/>
                <w:lang w:eastAsia="ru-RU"/>
              </w:rPr>
              <w:t>ВИДЗÖДАН - АРТАЛАН ПАЛАТА</w:t>
            </w:r>
          </w:p>
          <w:p w:rsidR="00565121" w:rsidRPr="004B247D" w:rsidRDefault="00565121" w:rsidP="00565121">
            <w:pPr>
              <w:suppressAutoHyphens w:val="0"/>
              <w:spacing w:after="0" w:line="240" w:lineRule="auto"/>
              <w:ind w:left="-108" w:right="-108"/>
              <w:jc w:val="center"/>
              <w:rPr>
                <w:rFonts w:ascii="Times New Roman" w:hAnsi="Times New Roman" w:cs="Times New Roman"/>
                <w:b/>
                <w:sz w:val="20"/>
                <w:szCs w:val="20"/>
                <w:lang w:eastAsia="ru-RU"/>
              </w:rPr>
            </w:pPr>
          </w:p>
        </w:tc>
      </w:tr>
      <w:tr w:rsidR="00565121" w:rsidRPr="004B247D" w:rsidTr="00565121">
        <w:tc>
          <w:tcPr>
            <w:tcW w:w="9211" w:type="dxa"/>
            <w:gridSpan w:val="3"/>
            <w:tcBorders>
              <w:top w:val="single" w:sz="4" w:space="0" w:color="auto"/>
              <w:left w:val="nil"/>
              <w:bottom w:val="nil"/>
              <w:right w:val="nil"/>
            </w:tcBorders>
            <w:hideMark/>
          </w:tcPr>
          <w:p w:rsidR="00565121" w:rsidRPr="004B247D" w:rsidRDefault="00565121" w:rsidP="0057033A">
            <w:pPr>
              <w:suppressAutoHyphens w:val="0"/>
              <w:spacing w:after="0" w:line="240" w:lineRule="auto"/>
              <w:jc w:val="center"/>
              <w:rPr>
                <w:rFonts w:ascii="Times New Roman" w:hAnsi="Times New Roman" w:cs="Times New Roman"/>
                <w:sz w:val="19"/>
                <w:szCs w:val="19"/>
                <w:lang w:eastAsia="ru-RU"/>
              </w:rPr>
            </w:pPr>
            <w:r w:rsidRPr="004B247D">
              <w:rPr>
                <w:rFonts w:ascii="Times New Roman" w:hAnsi="Times New Roman" w:cs="Times New Roman"/>
                <w:sz w:val="19"/>
                <w:szCs w:val="19"/>
                <w:lang w:eastAsia="ru-RU"/>
              </w:rPr>
              <w:t>Бабушкина ул., д. 22, каб. 204, г. Сыктывкар, 167000, тел/факс (8212) 214-670, e-</w:t>
            </w:r>
            <w:proofErr w:type="spellStart"/>
            <w:r w:rsidRPr="004B247D">
              <w:rPr>
                <w:rFonts w:ascii="Times New Roman" w:hAnsi="Times New Roman" w:cs="Times New Roman"/>
                <w:sz w:val="19"/>
                <w:szCs w:val="19"/>
                <w:lang w:eastAsia="ru-RU"/>
              </w:rPr>
              <w:t>mail</w:t>
            </w:r>
            <w:proofErr w:type="spellEnd"/>
            <w:r w:rsidRPr="004B247D">
              <w:rPr>
                <w:rFonts w:ascii="Times New Roman" w:hAnsi="Times New Roman" w:cs="Times New Roman"/>
                <w:sz w:val="19"/>
                <w:szCs w:val="19"/>
                <w:lang w:eastAsia="ru-RU"/>
              </w:rPr>
              <w:t xml:space="preserve">: </w:t>
            </w:r>
            <w:proofErr w:type="spellStart"/>
            <w:r w:rsidRPr="004B247D">
              <w:rPr>
                <w:rFonts w:ascii="Times New Roman" w:hAnsi="Times New Roman" w:cs="Times New Roman"/>
                <w:sz w:val="19"/>
                <w:szCs w:val="19"/>
                <w:lang w:eastAsia="ru-RU"/>
              </w:rPr>
              <w:t>ksp</w:t>
            </w:r>
            <w:proofErr w:type="spellEnd"/>
            <w:r w:rsidRPr="004B247D">
              <w:rPr>
                <w:rFonts w:ascii="Times New Roman" w:hAnsi="Times New Roman" w:cs="Times New Roman"/>
                <w:sz w:val="19"/>
                <w:szCs w:val="19"/>
                <w:lang w:eastAsia="ru-RU"/>
              </w:rPr>
              <w:t>@</w:t>
            </w:r>
            <w:proofErr w:type="spellStart"/>
            <w:r w:rsidRPr="004B247D">
              <w:rPr>
                <w:rFonts w:ascii="Times New Roman" w:hAnsi="Times New Roman" w:cs="Times New Roman"/>
                <w:sz w:val="19"/>
                <w:szCs w:val="19"/>
                <w:lang w:val="en-US" w:eastAsia="ru-RU"/>
              </w:rPr>
              <w:t>sykt</w:t>
            </w:r>
            <w:proofErr w:type="spellEnd"/>
            <w:r w:rsidRPr="004B247D">
              <w:rPr>
                <w:rFonts w:ascii="Times New Roman" w:hAnsi="Times New Roman" w:cs="Times New Roman"/>
                <w:sz w:val="19"/>
                <w:szCs w:val="19"/>
                <w:lang w:eastAsia="ru-RU"/>
              </w:rPr>
              <w:t>.</w:t>
            </w:r>
            <w:proofErr w:type="spellStart"/>
            <w:r w:rsidR="0057033A" w:rsidRPr="004B247D">
              <w:rPr>
                <w:rFonts w:ascii="Times New Roman" w:hAnsi="Times New Roman" w:cs="Times New Roman"/>
                <w:sz w:val="19"/>
                <w:szCs w:val="19"/>
                <w:lang w:val="en-US" w:eastAsia="ru-RU"/>
              </w:rPr>
              <w:t>r</w:t>
            </w:r>
            <w:r w:rsidRPr="004B247D">
              <w:rPr>
                <w:rFonts w:ascii="Times New Roman" w:hAnsi="Times New Roman" w:cs="Times New Roman"/>
                <w:sz w:val="19"/>
                <w:szCs w:val="19"/>
                <w:lang w:val="en-US" w:eastAsia="ru-RU"/>
              </w:rPr>
              <w:t>komi</w:t>
            </w:r>
            <w:proofErr w:type="spellEnd"/>
            <w:r w:rsidRPr="004B247D">
              <w:rPr>
                <w:rFonts w:ascii="Times New Roman" w:hAnsi="Times New Roman" w:cs="Times New Roman"/>
                <w:sz w:val="19"/>
                <w:szCs w:val="19"/>
                <w:lang w:eastAsia="ru-RU"/>
              </w:rPr>
              <w:t>.</w:t>
            </w:r>
            <w:proofErr w:type="spellStart"/>
            <w:r w:rsidR="0057033A" w:rsidRPr="004B247D">
              <w:rPr>
                <w:rFonts w:ascii="Times New Roman" w:hAnsi="Times New Roman" w:cs="Times New Roman"/>
                <w:sz w:val="19"/>
                <w:szCs w:val="19"/>
                <w:lang w:val="en-US" w:eastAsia="ru-RU"/>
              </w:rPr>
              <w:t>ru</w:t>
            </w:r>
            <w:proofErr w:type="spellEnd"/>
          </w:p>
        </w:tc>
        <w:tc>
          <w:tcPr>
            <w:tcW w:w="284" w:type="dxa"/>
          </w:tcPr>
          <w:p w:rsidR="00565121" w:rsidRPr="004B247D" w:rsidRDefault="00565121" w:rsidP="00565121">
            <w:pPr>
              <w:suppressAutoHyphens w:val="0"/>
              <w:spacing w:after="0" w:line="240" w:lineRule="auto"/>
              <w:jc w:val="center"/>
              <w:rPr>
                <w:rFonts w:ascii="Times New Roman" w:hAnsi="Times New Roman" w:cs="Times New Roman"/>
                <w:sz w:val="19"/>
                <w:szCs w:val="19"/>
                <w:lang w:eastAsia="ru-RU"/>
              </w:rPr>
            </w:pPr>
          </w:p>
        </w:tc>
      </w:tr>
    </w:tbl>
    <w:p w:rsidR="00565121" w:rsidRPr="004B247D" w:rsidRDefault="00565121" w:rsidP="00565121">
      <w:pPr>
        <w:tabs>
          <w:tab w:val="center" w:pos="4677"/>
          <w:tab w:val="right" w:pos="9355"/>
        </w:tabs>
        <w:suppressAutoHyphens w:val="0"/>
        <w:spacing w:after="0" w:line="240" w:lineRule="auto"/>
        <w:rPr>
          <w:rFonts w:ascii="Times New Roman" w:hAnsi="Times New Roman" w:cs="Times New Roman"/>
          <w:sz w:val="24"/>
          <w:szCs w:val="24"/>
          <w:lang w:eastAsia="ru-RU"/>
        </w:rPr>
      </w:pP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565121" w:rsidRPr="004B247D" w:rsidRDefault="00565121" w:rsidP="00565121">
      <w:pPr>
        <w:suppressAutoHyphens w:val="0"/>
        <w:spacing w:after="0" w:line="240" w:lineRule="auto"/>
        <w:contextualSpacing/>
        <w:jc w:val="center"/>
        <w:rPr>
          <w:rFonts w:ascii="Times New Roman" w:hAnsi="Times New Roman" w:cs="Times New Roman"/>
          <w:bCs/>
          <w:sz w:val="28"/>
          <w:szCs w:val="28"/>
          <w:lang w:eastAsia="ru-RU"/>
        </w:rPr>
      </w:pPr>
      <w:r w:rsidRPr="004B247D">
        <w:rPr>
          <w:rFonts w:ascii="Times New Roman" w:hAnsi="Times New Roman" w:cs="Times New Roman"/>
          <w:bCs/>
          <w:sz w:val="28"/>
          <w:szCs w:val="28"/>
          <w:lang w:eastAsia="ru-RU"/>
        </w:rPr>
        <w:t>СТАНДАРТ ФИНАНСОВОГО КОНТРОЛЯ</w:t>
      </w:r>
    </w:p>
    <w:p w:rsidR="00565121" w:rsidRPr="004B247D" w:rsidRDefault="00370B6C" w:rsidP="00565121">
      <w:pPr>
        <w:tabs>
          <w:tab w:val="left" w:pos="1260"/>
        </w:tabs>
        <w:suppressAutoHyphens w:val="0"/>
        <w:spacing w:after="0" w:line="240" w:lineRule="auto"/>
        <w:jc w:val="center"/>
        <w:rPr>
          <w:rFonts w:ascii="Times New Roman" w:hAnsi="Times New Roman" w:cs="Times New Roman"/>
          <w:sz w:val="28"/>
          <w:szCs w:val="28"/>
          <w:lang w:eastAsia="ru-RU"/>
        </w:rPr>
      </w:pPr>
      <w:r w:rsidRPr="004B247D">
        <w:rPr>
          <w:rFonts w:ascii="Times New Roman" w:hAnsi="Times New Roman" w:cs="Times New Roman"/>
          <w:sz w:val="28"/>
          <w:szCs w:val="28"/>
          <w:lang w:eastAsia="ru-RU"/>
        </w:rPr>
        <w:t>"</w:t>
      </w:r>
      <w:r w:rsidR="00565121" w:rsidRPr="004B247D">
        <w:rPr>
          <w:rFonts w:ascii="Times New Roman" w:hAnsi="Times New Roman" w:cs="Times New Roman"/>
          <w:sz w:val="28"/>
          <w:szCs w:val="28"/>
          <w:lang w:eastAsia="ru-RU"/>
        </w:rPr>
        <w:t>АУДИТ</w:t>
      </w:r>
      <w:r w:rsidR="00A33753" w:rsidRPr="004B247D">
        <w:rPr>
          <w:rFonts w:ascii="Times New Roman" w:hAnsi="Times New Roman" w:cs="Times New Roman"/>
          <w:sz w:val="28"/>
          <w:szCs w:val="28"/>
          <w:lang w:eastAsia="ru-RU"/>
        </w:rPr>
        <w:t xml:space="preserve"> ЭФФЕКТИВНОСТИ</w:t>
      </w:r>
      <w:r w:rsidRPr="004B247D">
        <w:rPr>
          <w:rFonts w:ascii="Times New Roman" w:hAnsi="Times New Roman" w:cs="Times New Roman"/>
          <w:sz w:val="28"/>
          <w:szCs w:val="28"/>
          <w:lang w:eastAsia="ru-RU"/>
        </w:rPr>
        <w:t>"</w:t>
      </w:r>
    </w:p>
    <w:p w:rsidR="00A33753" w:rsidRPr="004B247D" w:rsidRDefault="00A33753" w:rsidP="00565121">
      <w:pPr>
        <w:tabs>
          <w:tab w:val="left" w:pos="1260"/>
        </w:tabs>
        <w:suppressAutoHyphens w:val="0"/>
        <w:spacing w:after="0" w:line="240" w:lineRule="auto"/>
        <w:jc w:val="center"/>
        <w:rPr>
          <w:rFonts w:ascii="Times New Roman" w:hAnsi="Times New Roman" w:cs="Times New Roman"/>
          <w:iCs/>
          <w:caps/>
          <w:sz w:val="28"/>
          <w:szCs w:val="28"/>
          <w:lang w:eastAsia="ru-RU"/>
        </w:rPr>
      </w:pP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565121" w:rsidRPr="004B247D" w:rsidRDefault="00565121" w:rsidP="00565121">
      <w:pPr>
        <w:widowControl w:val="0"/>
        <w:suppressAutoHyphens w:val="0"/>
        <w:autoSpaceDE w:val="0"/>
        <w:autoSpaceDN w:val="0"/>
        <w:adjustRightInd w:val="0"/>
        <w:spacing w:after="0" w:line="240" w:lineRule="auto"/>
        <w:ind w:left="4678" w:right="-284"/>
        <w:contextualSpacing/>
        <w:outlineLvl w:val="0"/>
        <w:rPr>
          <w:rFonts w:ascii="Times New Roman" w:hAnsi="Times New Roman" w:cs="Times New Roman"/>
          <w:sz w:val="28"/>
          <w:szCs w:val="28"/>
          <w:lang w:eastAsia="ru-RU"/>
        </w:rPr>
      </w:pPr>
      <w:r w:rsidRPr="004B247D">
        <w:rPr>
          <w:rFonts w:ascii="Times New Roman" w:hAnsi="Times New Roman" w:cs="Times New Roman"/>
          <w:sz w:val="28"/>
          <w:szCs w:val="28"/>
          <w:lang w:eastAsia="ru-RU"/>
        </w:rPr>
        <w:t>УТВЕРЖДАЮ</w:t>
      </w:r>
    </w:p>
    <w:p w:rsidR="00565121" w:rsidRPr="004B247D" w:rsidRDefault="00565121" w:rsidP="00565121">
      <w:pPr>
        <w:widowControl w:val="0"/>
        <w:suppressAutoHyphens w:val="0"/>
        <w:autoSpaceDE w:val="0"/>
        <w:autoSpaceDN w:val="0"/>
        <w:adjustRightInd w:val="0"/>
        <w:spacing w:after="0" w:line="240" w:lineRule="auto"/>
        <w:ind w:left="4678" w:right="-1"/>
        <w:contextualSpacing/>
        <w:outlineLvl w:val="0"/>
        <w:rPr>
          <w:rFonts w:ascii="Times New Roman" w:hAnsi="Times New Roman" w:cs="Times New Roman"/>
          <w:sz w:val="28"/>
          <w:szCs w:val="28"/>
          <w:lang w:eastAsia="ru-RU"/>
        </w:rPr>
      </w:pPr>
      <w:r w:rsidRPr="004B247D">
        <w:rPr>
          <w:rFonts w:ascii="Times New Roman" w:hAnsi="Times New Roman" w:cs="Times New Roman"/>
          <w:sz w:val="28"/>
          <w:szCs w:val="28"/>
          <w:lang w:eastAsia="ru-RU"/>
        </w:rPr>
        <w:t xml:space="preserve">Председатель Контрольно-счетной палаты МО ГО </w:t>
      </w:r>
      <w:r w:rsidR="00370B6C" w:rsidRPr="004B247D">
        <w:rPr>
          <w:rFonts w:ascii="Times New Roman" w:hAnsi="Times New Roman" w:cs="Times New Roman"/>
          <w:sz w:val="28"/>
          <w:szCs w:val="28"/>
          <w:lang w:eastAsia="ru-RU"/>
        </w:rPr>
        <w:t>"</w:t>
      </w:r>
      <w:r w:rsidRPr="004B247D">
        <w:rPr>
          <w:rFonts w:ascii="Times New Roman" w:hAnsi="Times New Roman" w:cs="Times New Roman"/>
          <w:sz w:val="28"/>
          <w:szCs w:val="28"/>
          <w:lang w:eastAsia="ru-RU"/>
        </w:rPr>
        <w:t>Сыктывкар</w:t>
      </w:r>
      <w:r w:rsidR="00370B6C" w:rsidRPr="004B247D">
        <w:rPr>
          <w:rFonts w:ascii="Times New Roman" w:hAnsi="Times New Roman" w:cs="Times New Roman"/>
          <w:sz w:val="28"/>
          <w:szCs w:val="28"/>
          <w:lang w:eastAsia="ru-RU"/>
        </w:rPr>
        <w:t>"</w:t>
      </w:r>
    </w:p>
    <w:p w:rsidR="00565121" w:rsidRPr="004B247D" w:rsidRDefault="00565121" w:rsidP="00565121">
      <w:pPr>
        <w:widowControl w:val="0"/>
        <w:suppressAutoHyphens w:val="0"/>
        <w:autoSpaceDE w:val="0"/>
        <w:autoSpaceDN w:val="0"/>
        <w:adjustRightInd w:val="0"/>
        <w:spacing w:after="0" w:line="240" w:lineRule="auto"/>
        <w:ind w:left="4678" w:right="-1"/>
        <w:contextualSpacing/>
        <w:outlineLvl w:val="0"/>
        <w:rPr>
          <w:rFonts w:ascii="Times New Roman" w:hAnsi="Times New Roman" w:cs="Times New Roman"/>
          <w:bCs/>
          <w:color w:val="000000"/>
          <w:sz w:val="28"/>
          <w:szCs w:val="28"/>
          <w:lang w:eastAsia="ru-RU"/>
        </w:rPr>
      </w:pPr>
      <w:r w:rsidRPr="004B247D">
        <w:rPr>
          <w:rFonts w:ascii="Times New Roman" w:hAnsi="Times New Roman" w:cs="Times New Roman"/>
          <w:bCs/>
          <w:color w:val="000000"/>
          <w:sz w:val="28"/>
          <w:szCs w:val="28"/>
          <w:lang w:eastAsia="ru-RU"/>
        </w:rPr>
        <w:t>_______________ А.С. Темкин</w:t>
      </w:r>
    </w:p>
    <w:p w:rsidR="00565121" w:rsidRPr="004B247D" w:rsidRDefault="00370B6C" w:rsidP="00565121">
      <w:pPr>
        <w:suppressAutoHyphens w:val="0"/>
        <w:autoSpaceDE w:val="0"/>
        <w:autoSpaceDN w:val="0"/>
        <w:adjustRightInd w:val="0"/>
        <w:spacing w:after="0" w:line="240" w:lineRule="auto"/>
        <w:ind w:left="4678"/>
        <w:rPr>
          <w:rFonts w:ascii="Times New Roman" w:hAnsi="Times New Roman" w:cs="Times New Roman"/>
          <w:color w:val="000000"/>
          <w:sz w:val="28"/>
          <w:szCs w:val="28"/>
          <w:lang w:eastAsia="ru-RU"/>
        </w:rPr>
      </w:pPr>
      <w:r w:rsidRPr="004B247D">
        <w:rPr>
          <w:rFonts w:ascii="Times New Roman" w:hAnsi="Times New Roman" w:cs="Times New Roman"/>
          <w:color w:val="000000"/>
          <w:sz w:val="28"/>
          <w:szCs w:val="28"/>
          <w:lang w:eastAsia="ru-RU"/>
        </w:rPr>
        <w:t>"</w:t>
      </w:r>
      <w:r w:rsidR="00565121" w:rsidRPr="004B247D">
        <w:rPr>
          <w:rFonts w:ascii="Times New Roman" w:hAnsi="Times New Roman" w:cs="Times New Roman"/>
          <w:color w:val="000000"/>
          <w:sz w:val="28"/>
          <w:szCs w:val="28"/>
          <w:lang w:eastAsia="ru-RU"/>
        </w:rPr>
        <w:t>_____</w:t>
      </w:r>
      <w:r w:rsidRPr="004B247D">
        <w:rPr>
          <w:rFonts w:ascii="Times New Roman" w:hAnsi="Times New Roman" w:cs="Times New Roman"/>
          <w:color w:val="000000"/>
          <w:sz w:val="28"/>
          <w:szCs w:val="28"/>
          <w:lang w:eastAsia="ru-RU"/>
        </w:rPr>
        <w:t>"</w:t>
      </w:r>
      <w:r w:rsidR="00565121" w:rsidRPr="004B247D">
        <w:rPr>
          <w:rFonts w:ascii="Times New Roman" w:hAnsi="Times New Roman" w:cs="Times New Roman"/>
          <w:color w:val="000000"/>
          <w:sz w:val="28"/>
          <w:szCs w:val="28"/>
          <w:lang w:eastAsia="ru-RU"/>
        </w:rPr>
        <w:t>________________ 20____г.</w:t>
      </w:r>
    </w:p>
    <w:p w:rsidR="00565121" w:rsidRPr="004B247D" w:rsidRDefault="00565121" w:rsidP="00565121">
      <w:pPr>
        <w:suppressAutoHyphens w:val="0"/>
        <w:spacing w:after="0" w:line="240" w:lineRule="auto"/>
        <w:jc w:val="center"/>
        <w:rPr>
          <w:rFonts w:ascii="Times New Roman" w:hAnsi="Times New Roman" w:cs="Times New Roman"/>
          <w:b/>
          <w:sz w:val="28"/>
          <w:szCs w:val="28"/>
          <w:lang w:eastAsia="ru-RU"/>
        </w:rPr>
      </w:pPr>
    </w:p>
    <w:p w:rsidR="00565121" w:rsidRPr="004B247D" w:rsidRDefault="00565121" w:rsidP="00565121">
      <w:pPr>
        <w:suppressAutoHyphens w:val="0"/>
        <w:spacing w:after="0" w:line="240" w:lineRule="auto"/>
        <w:jc w:val="right"/>
        <w:rPr>
          <w:rFonts w:ascii="Times New Roman" w:hAnsi="Times New Roman" w:cs="Times New Roman"/>
          <w:sz w:val="28"/>
          <w:szCs w:val="28"/>
          <w:lang w:eastAsia="ru-RU"/>
        </w:rPr>
      </w:pPr>
    </w:p>
    <w:p w:rsidR="00565121" w:rsidRPr="004B247D" w:rsidRDefault="00565121" w:rsidP="00565121">
      <w:pPr>
        <w:suppressAutoHyphens w:val="0"/>
        <w:spacing w:after="0" w:line="240" w:lineRule="auto"/>
        <w:jc w:val="right"/>
        <w:rPr>
          <w:rFonts w:ascii="Times New Roman" w:hAnsi="Times New Roman" w:cs="Times New Roman"/>
          <w:sz w:val="28"/>
          <w:szCs w:val="28"/>
          <w:lang w:eastAsia="ru-RU"/>
        </w:rPr>
      </w:pPr>
    </w:p>
    <w:p w:rsidR="00565121" w:rsidRPr="004B247D" w:rsidRDefault="00565121" w:rsidP="00565121">
      <w:pPr>
        <w:suppressAutoHyphens w:val="0"/>
        <w:spacing w:after="0" w:line="240" w:lineRule="auto"/>
        <w:jc w:val="right"/>
        <w:rPr>
          <w:rFonts w:ascii="Times New Roman" w:hAnsi="Times New Roman" w:cs="Times New Roman"/>
          <w:sz w:val="28"/>
          <w:szCs w:val="28"/>
          <w:lang w:eastAsia="ru-RU"/>
        </w:rPr>
      </w:pPr>
    </w:p>
    <w:p w:rsidR="00565121" w:rsidRPr="004B247D" w:rsidRDefault="00565121" w:rsidP="00565121">
      <w:pPr>
        <w:suppressAutoHyphens w:val="0"/>
        <w:spacing w:after="0" w:line="240" w:lineRule="auto"/>
        <w:jc w:val="right"/>
        <w:rPr>
          <w:rFonts w:ascii="Times New Roman" w:hAnsi="Times New Roman" w:cs="Times New Roman"/>
          <w:sz w:val="28"/>
          <w:szCs w:val="28"/>
          <w:lang w:eastAsia="ru-RU"/>
        </w:rPr>
      </w:pPr>
    </w:p>
    <w:p w:rsidR="00565121" w:rsidRPr="004B247D" w:rsidRDefault="00565121" w:rsidP="00565121">
      <w:pPr>
        <w:suppressAutoHyphens w:val="0"/>
        <w:spacing w:after="0" w:line="240" w:lineRule="auto"/>
        <w:jc w:val="right"/>
        <w:rPr>
          <w:rFonts w:ascii="Times New Roman" w:hAnsi="Times New Roman" w:cs="Times New Roman"/>
          <w:sz w:val="28"/>
          <w:szCs w:val="28"/>
          <w:lang w:eastAsia="ru-RU"/>
        </w:rPr>
      </w:pPr>
    </w:p>
    <w:p w:rsidR="00565121" w:rsidRPr="004B247D" w:rsidRDefault="00565121" w:rsidP="00565121">
      <w:pPr>
        <w:suppressAutoHyphens w:val="0"/>
        <w:spacing w:after="0" w:line="240" w:lineRule="auto"/>
        <w:jc w:val="right"/>
        <w:rPr>
          <w:rFonts w:ascii="Times New Roman" w:hAnsi="Times New Roman" w:cs="Times New Roman"/>
          <w:sz w:val="28"/>
          <w:szCs w:val="28"/>
          <w:lang w:eastAsia="ru-RU"/>
        </w:rPr>
      </w:pPr>
    </w:p>
    <w:p w:rsidR="00565121" w:rsidRPr="004B247D" w:rsidRDefault="00565121" w:rsidP="00565121">
      <w:pPr>
        <w:suppressAutoHyphens w:val="0"/>
        <w:spacing w:after="0" w:line="240" w:lineRule="auto"/>
        <w:jc w:val="right"/>
        <w:rPr>
          <w:rFonts w:ascii="Times New Roman" w:hAnsi="Times New Roman" w:cs="Times New Roman"/>
          <w:sz w:val="28"/>
          <w:szCs w:val="28"/>
          <w:lang w:eastAsia="ru-RU"/>
        </w:rPr>
      </w:pPr>
    </w:p>
    <w:p w:rsidR="00565121" w:rsidRPr="004B247D" w:rsidRDefault="00565121" w:rsidP="00565121">
      <w:pPr>
        <w:suppressAutoHyphens w:val="0"/>
        <w:spacing w:after="0" w:line="240" w:lineRule="auto"/>
        <w:jc w:val="right"/>
        <w:rPr>
          <w:rFonts w:ascii="Times New Roman" w:hAnsi="Times New Roman" w:cs="Times New Roman"/>
          <w:sz w:val="28"/>
          <w:szCs w:val="28"/>
          <w:lang w:eastAsia="ru-RU"/>
        </w:rPr>
      </w:pPr>
    </w:p>
    <w:p w:rsidR="00565121" w:rsidRPr="004B247D" w:rsidRDefault="00565121" w:rsidP="00565121">
      <w:pPr>
        <w:suppressAutoHyphens w:val="0"/>
        <w:spacing w:after="0" w:line="240" w:lineRule="auto"/>
        <w:jc w:val="right"/>
        <w:rPr>
          <w:rFonts w:ascii="Times New Roman" w:hAnsi="Times New Roman" w:cs="Times New Roman"/>
          <w:sz w:val="28"/>
          <w:szCs w:val="28"/>
          <w:lang w:eastAsia="ru-RU"/>
        </w:rPr>
      </w:pPr>
    </w:p>
    <w:p w:rsidR="0051252D" w:rsidRPr="004B247D" w:rsidRDefault="0051252D" w:rsidP="00565121">
      <w:pPr>
        <w:suppressAutoHyphens w:val="0"/>
        <w:spacing w:after="0" w:line="240" w:lineRule="auto"/>
        <w:jc w:val="right"/>
        <w:rPr>
          <w:rFonts w:ascii="Times New Roman" w:hAnsi="Times New Roman" w:cs="Times New Roman"/>
          <w:sz w:val="28"/>
          <w:szCs w:val="28"/>
          <w:lang w:eastAsia="ru-RU"/>
        </w:rPr>
      </w:pPr>
    </w:p>
    <w:p w:rsidR="0051252D" w:rsidRPr="004B247D" w:rsidRDefault="0051252D" w:rsidP="00565121">
      <w:pPr>
        <w:suppressAutoHyphens w:val="0"/>
        <w:spacing w:after="0" w:line="240" w:lineRule="auto"/>
        <w:jc w:val="right"/>
        <w:rPr>
          <w:rFonts w:ascii="Times New Roman" w:hAnsi="Times New Roman" w:cs="Times New Roman"/>
          <w:sz w:val="28"/>
          <w:szCs w:val="28"/>
          <w:lang w:eastAsia="ru-RU"/>
        </w:rPr>
      </w:pPr>
    </w:p>
    <w:p w:rsidR="00652E9D" w:rsidRDefault="00565121" w:rsidP="00565121">
      <w:pPr>
        <w:suppressAutoHyphens w:val="0"/>
        <w:spacing w:after="0" w:line="240" w:lineRule="auto"/>
        <w:jc w:val="center"/>
        <w:rPr>
          <w:rFonts w:ascii="Times New Roman" w:hAnsi="Times New Roman" w:cs="Times New Roman"/>
          <w:sz w:val="28"/>
          <w:szCs w:val="28"/>
          <w:lang w:eastAsia="ru-RU"/>
        </w:rPr>
      </w:pPr>
      <w:r w:rsidRPr="004B247D">
        <w:rPr>
          <w:rFonts w:ascii="Times New Roman" w:hAnsi="Times New Roman" w:cs="Times New Roman"/>
          <w:sz w:val="28"/>
          <w:szCs w:val="28"/>
          <w:lang w:eastAsia="ru-RU"/>
        </w:rPr>
        <w:t>20</w:t>
      </w:r>
      <w:r w:rsidR="0057033A" w:rsidRPr="004B247D">
        <w:rPr>
          <w:rFonts w:ascii="Times New Roman" w:hAnsi="Times New Roman" w:cs="Times New Roman"/>
          <w:sz w:val="28"/>
          <w:szCs w:val="28"/>
          <w:lang w:eastAsia="ru-RU"/>
        </w:rPr>
        <w:t>23</w:t>
      </w:r>
      <w:r w:rsidRPr="004B247D">
        <w:rPr>
          <w:rFonts w:ascii="Times New Roman" w:hAnsi="Times New Roman" w:cs="Times New Roman"/>
          <w:sz w:val="28"/>
          <w:szCs w:val="28"/>
          <w:lang w:eastAsia="ru-RU"/>
        </w:rPr>
        <w:t xml:space="preserve"> год</w:t>
      </w:r>
    </w:p>
    <w:p w:rsidR="0051252D" w:rsidRPr="004B247D" w:rsidRDefault="00652E9D" w:rsidP="00652E9D">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tbl>
      <w:tblPr>
        <w:tblpPr w:leftFromText="180" w:rightFromText="180" w:vertAnchor="text" w:tblpXSpec="center" w:tblpY="1"/>
        <w:tblOverlap w:val="neve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811"/>
        <w:gridCol w:w="1365"/>
      </w:tblGrid>
      <w:tr w:rsidR="00D56B94" w:rsidRPr="004B247D" w:rsidTr="00A33753">
        <w:trPr>
          <w:trHeight w:val="315"/>
          <w:jc w:val="center"/>
        </w:trPr>
        <w:tc>
          <w:tcPr>
            <w:tcW w:w="566" w:type="dxa"/>
            <w:shd w:val="clear" w:color="auto" w:fill="auto"/>
            <w:noWrap/>
            <w:vAlign w:val="bottom"/>
          </w:tcPr>
          <w:p w:rsidR="0051252D" w:rsidRPr="004B247D" w:rsidRDefault="00565121" w:rsidP="00DA6E01">
            <w:pPr>
              <w:suppressAutoHyphens w:val="0"/>
              <w:spacing w:after="0" w:line="240" w:lineRule="auto"/>
              <w:rPr>
                <w:rFonts w:ascii="Times New Roman" w:hAnsi="Times New Roman" w:cs="Times New Roman"/>
                <w:sz w:val="24"/>
                <w:szCs w:val="24"/>
                <w:lang w:eastAsia="ru-RU"/>
              </w:rPr>
            </w:pPr>
            <w:r w:rsidRPr="004B247D">
              <w:rPr>
                <w:rFonts w:ascii="Times New Roman" w:hAnsi="Times New Roman" w:cs="Times New Roman"/>
                <w:sz w:val="24"/>
                <w:szCs w:val="24"/>
                <w:lang w:eastAsia="ru-RU"/>
              </w:rPr>
              <w:lastRenderedPageBreak/>
              <w:br w:type="page"/>
            </w:r>
            <w:r w:rsidR="0051252D" w:rsidRPr="004B247D">
              <w:rPr>
                <w:rFonts w:ascii="Times New Roman" w:hAnsi="Times New Roman" w:cs="Times New Roman"/>
                <w:sz w:val="24"/>
                <w:szCs w:val="24"/>
                <w:lang w:eastAsia="ru-RU"/>
              </w:rPr>
              <w:t> </w:t>
            </w:r>
          </w:p>
        </w:tc>
        <w:tc>
          <w:tcPr>
            <w:tcW w:w="6811" w:type="dxa"/>
            <w:shd w:val="clear" w:color="auto" w:fill="auto"/>
            <w:noWrap/>
            <w:vAlign w:val="bottom"/>
          </w:tcPr>
          <w:p w:rsidR="0051252D" w:rsidRPr="004B247D" w:rsidRDefault="0051252D" w:rsidP="00DA6E01">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Содержание</w:t>
            </w:r>
          </w:p>
        </w:tc>
        <w:tc>
          <w:tcPr>
            <w:tcW w:w="1365" w:type="dxa"/>
            <w:shd w:val="clear" w:color="auto" w:fill="auto"/>
            <w:noWrap/>
            <w:vAlign w:val="bottom"/>
          </w:tcPr>
          <w:p w:rsidR="0051252D" w:rsidRPr="004B247D" w:rsidRDefault="009D2B99" w:rsidP="00DA6E01">
            <w:pPr>
              <w:suppressAutoHyphens w:val="0"/>
              <w:spacing w:after="0" w:line="240" w:lineRule="auto"/>
              <w:rPr>
                <w:rFonts w:ascii="Times New Roman" w:hAnsi="Times New Roman" w:cs="Times New Roman"/>
                <w:sz w:val="24"/>
                <w:szCs w:val="24"/>
                <w:lang w:eastAsia="ru-RU"/>
              </w:rPr>
            </w:pPr>
            <w:r w:rsidRPr="004B247D">
              <w:rPr>
                <w:rFonts w:ascii="Times New Roman" w:hAnsi="Times New Roman" w:cs="Times New Roman"/>
                <w:sz w:val="24"/>
                <w:szCs w:val="24"/>
                <w:lang w:eastAsia="ru-RU"/>
              </w:rPr>
              <w:t>С</w:t>
            </w:r>
            <w:r w:rsidR="0051252D" w:rsidRPr="004B247D">
              <w:rPr>
                <w:rFonts w:ascii="Times New Roman" w:hAnsi="Times New Roman" w:cs="Times New Roman"/>
                <w:sz w:val="24"/>
                <w:szCs w:val="24"/>
                <w:lang w:eastAsia="ru-RU"/>
              </w:rPr>
              <w:t>траница</w:t>
            </w:r>
          </w:p>
        </w:tc>
      </w:tr>
      <w:tr w:rsidR="00D56B94" w:rsidRPr="004B247D" w:rsidTr="00A33753">
        <w:trPr>
          <w:trHeight w:val="315"/>
          <w:jc w:val="center"/>
        </w:trPr>
        <w:tc>
          <w:tcPr>
            <w:tcW w:w="566" w:type="dxa"/>
            <w:shd w:val="clear" w:color="auto" w:fill="auto"/>
            <w:noWrap/>
            <w:vAlign w:val="center"/>
          </w:tcPr>
          <w:p w:rsidR="0051252D" w:rsidRPr="004B247D" w:rsidRDefault="0051252D" w:rsidP="00DA6E01">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1</w:t>
            </w:r>
          </w:p>
        </w:tc>
        <w:tc>
          <w:tcPr>
            <w:tcW w:w="6811" w:type="dxa"/>
            <w:shd w:val="clear" w:color="auto" w:fill="auto"/>
            <w:noWrap/>
            <w:vAlign w:val="bottom"/>
          </w:tcPr>
          <w:p w:rsidR="0051252D" w:rsidRPr="004B247D" w:rsidRDefault="0051252D" w:rsidP="00DA6E01">
            <w:pPr>
              <w:suppressAutoHyphens w:val="0"/>
              <w:spacing w:after="0" w:line="240" w:lineRule="auto"/>
              <w:jc w:val="both"/>
              <w:rPr>
                <w:rFonts w:ascii="Times New Roman" w:hAnsi="Times New Roman" w:cs="Times New Roman"/>
                <w:sz w:val="24"/>
                <w:szCs w:val="24"/>
                <w:lang w:eastAsia="ru-RU"/>
              </w:rPr>
            </w:pPr>
            <w:r w:rsidRPr="004B247D">
              <w:rPr>
                <w:rFonts w:ascii="Times New Roman" w:hAnsi="Times New Roman" w:cs="Times New Roman"/>
                <w:sz w:val="24"/>
                <w:szCs w:val="24"/>
                <w:lang w:eastAsia="ru-RU"/>
              </w:rPr>
              <w:t>Общие положения</w:t>
            </w:r>
          </w:p>
        </w:tc>
        <w:tc>
          <w:tcPr>
            <w:tcW w:w="1365" w:type="dxa"/>
            <w:shd w:val="clear" w:color="auto" w:fill="auto"/>
            <w:noWrap/>
            <w:vAlign w:val="bottom"/>
          </w:tcPr>
          <w:p w:rsidR="0051252D" w:rsidRPr="004B247D" w:rsidRDefault="002C0947" w:rsidP="00DA6E01">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3</w:t>
            </w:r>
          </w:p>
        </w:tc>
      </w:tr>
      <w:tr w:rsidR="00D56B94" w:rsidRPr="004B247D" w:rsidTr="00A33753">
        <w:trPr>
          <w:trHeight w:val="315"/>
          <w:jc w:val="center"/>
        </w:trPr>
        <w:tc>
          <w:tcPr>
            <w:tcW w:w="566" w:type="dxa"/>
            <w:shd w:val="clear" w:color="auto" w:fill="auto"/>
            <w:noWrap/>
            <w:vAlign w:val="center"/>
          </w:tcPr>
          <w:p w:rsidR="00A33753" w:rsidRPr="004B247D" w:rsidRDefault="00A33753"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2</w:t>
            </w:r>
          </w:p>
        </w:tc>
        <w:tc>
          <w:tcPr>
            <w:tcW w:w="6811" w:type="dxa"/>
            <w:shd w:val="clear" w:color="auto" w:fill="auto"/>
            <w:noWrap/>
            <w:vAlign w:val="bottom"/>
          </w:tcPr>
          <w:p w:rsidR="00A33753" w:rsidRPr="004B247D" w:rsidRDefault="00A33753" w:rsidP="00A33753">
            <w:pPr>
              <w:suppressAutoHyphens w:val="0"/>
              <w:spacing w:after="0" w:line="240" w:lineRule="auto"/>
              <w:jc w:val="both"/>
              <w:rPr>
                <w:rFonts w:ascii="Times New Roman" w:hAnsi="Times New Roman" w:cs="Times New Roman"/>
                <w:sz w:val="24"/>
                <w:szCs w:val="24"/>
                <w:lang w:eastAsia="ru-RU"/>
              </w:rPr>
            </w:pPr>
            <w:r w:rsidRPr="004B247D">
              <w:rPr>
                <w:rFonts w:ascii="Times New Roman" w:hAnsi="Times New Roman" w:cs="Times New Roman"/>
                <w:sz w:val="24"/>
                <w:szCs w:val="24"/>
                <w:lang w:eastAsia="ru-RU"/>
              </w:rPr>
              <w:t>Основные понятия и термины</w:t>
            </w:r>
          </w:p>
        </w:tc>
        <w:tc>
          <w:tcPr>
            <w:tcW w:w="1365" w:type="dxa"/>
            <w:shd w:val="clear" w:color="auto" w:fill="auto"/>
            <w:noWrap/>
            <w:vAlign w:val="bottom"/>
          </w:tcPr>
          <w:p w:rsidR="00A33753" w:rsidRPr="004B247D" w:rsidRDefault="00D56B94"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3</w:t>
            </w:r>
          </w:p>
        </w:tc>
      </w:tr>
      <w:tr w:rsidR="00D56B94" w:rsidRPr="004B247D" w:rsidTr="00A33753">
        <w:trPr>
          <w:trHeight w:val="315"/>
          <w:jc w:val="center"/>
        </w:trPr>
        <w:tc>
          <w:tcPr>
            <w:tcW w:w="566" w:type="dxa"/>
            <w:shd w:val="clear" w:color="auto" w:fill="auto"/>
            <w:noWrap/>
            <w:vAlign w:val="center"/>
          </w:tcPr>
          <w:p w:rsidR="00A33753" w:rsidRPr="004B247D" w:rsidRDefault="00A33753"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3</w:t>
            </w:r>
          </w:p>
        </w:tc>
        <w:tc>
          <w:tcPr>
            <w:tcW w:w="6811" w:type="dxa"/>
            <w:shd w:val="clear" w:color="auto" w:fill="auto"/>
            <w:noWrap/>
            <w:vAlign w:val="bottom"/>
          </w:tcPr>
          <w:p w:rsidR="00A33753" w:rsidRPr="004B247D" w:rsidRDefault="00A33753" w:rsidP="00A33753">
            <w:pPr>
              <w:suppressAutoHyphens w:val="0"/>
              <w:spacing w:after="0" w:line="240" w:lineRule="auto"/>
              <w:jc w:val="both"/>
              <w:rPr>
                <w:rFonts w:ascii="Times New Roman" w:hAnsi="Times New Roman" w:cs="Times New Roman"/>
                <w:sz w:val="24"/>
                <w:szCs w:val="24"/>
                <w:lang w:eastAsia="ru-RU"/>
              </w:rPr>
            </w:pPr>
            <w:r w:rsidRPr="004B247D">
              <w:rPr>
                <w:rFonts w:ascii="Times New Roman" w:hAnsi="Times New Roman" w:cs="Times New Roman"/>
                <w:sz w:val="24"/>
                <w:szCs w:val="24"/>
              </w:rPr>
              <w:t>Содержание и применение аудита эффективности</w:t>
            </w:r>
          </w:p>
        </w:tc>
        <w:tc>
          <w:tcPr>
            <w:tcW w:w="1365" w:type="dxa"/>
            <w:shd w:val="clear" w:color="auto" w:fill="auto"/>
            <w:noWrap/>
            <w:vAlign w:val="bottom"/>
          </w:tcPr>
          <w:p w:rsidR="00A33753" w:rsidRPr="004B247D" w:rsidRDefault="00D56B94"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4</w:t>
            </w:r>
          </w:p>
        </w:tc>
      </w:tr>
      <w:tr w:rsidR="00D56B94" w:rsidRPr="004B247D" w:rsidTr="00A33753">
        <w:trPr>
          <w:trHeight w:val="315"/>
          <w:jc w:val="center"/>
        </w:trPr>
        <w:tc>
          <w:tcPr>
            <w:tcW w:w="566" w:type="dxa"/>
            <w:shd w:val="clear" w:color="auto" w:fill="auto"/>
            <w:noWrap/>
            <w:vAlign w:val="center"/>
          </w:tcPr>
          <w:p w:rsidR="00A33753" w:rsidRPr="004B247D" w:rsidRDefault="00A33753"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3.1</w:t>
            </w:r>
          </w:p>
        </w:tc>
        <w:tc>
          <w:tcPr>
            <w:tcW w:w="6811" w:type="dxa"/>
            <w:shd w:val="clear" w:color="auto" w:fill="auto"/>
            <w:noWrap/>
            <w:vAlign w:val="bottom"/>
          </w:tcPr>
          <w:p w:rsidR="00A33753" w:rsidRPr="004B247D" w:rsidRDefault="00A33753" w:rsidP="00A33753">
            <w:pPr>
              <w:suppressAutoHyphens w:val="0"/>
              <w:spacing w:after="0" w:line="240" w:lineRule="auto"/>
              <w:rPr>
                <w:rFonts w:ascii="Times New Roman" w:hAnsi="Times New Roman" w:cs="Times New Roman"/>
                <w:sz w:val="24"/>
                <w:szCs w:val="24"/>
                <w:lang w:eastAsia="ru-RU"/>
              </w:rPr>
            </w:pPr>
            <w:r w:rsidRPr="004B247D">
              <w:rPr>
                <w:rFonts w:ascii="Times New Roman" w:hAnsi="Times New Roman" w:cs="Times New Roman"/>
                <w:sz w:val="24"/>
                <w:szCs w:val="24"/>
              </w:rPr>
              <w:t>Формат проведения аудита эффективности</w:t>
            </w:r>
          </w:p>
        </w:tc>
        <w:tc>
          <w:tcPr>
            <w:tcW w:w="1365" w:type="dxa"/>
            <w:shd w:val="clear" w:color="auto" w:fill="auto"/>
            <w:noWrap/>
            <w:vAlign w:val="bottom"/>
          </w:tcPr>
          <w:p w:rsidR="00A33753" w:rsidRPr="004B247D" w:rsidRDefault="00A33753"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4</w:t>
            </w:r>
          </w:p>
        </w:tc>
      </w:tr>
      <w:tr w:rsidR="00D56B94" w:rsidRPr="004B247D" w:rsidTr="00A33753">
        <w:trPr>
          <w:trHeight w:val="315"/>
          <w:jc w:val="center"/>
        </w:trPr>
        <w:tc>
          <w:tcPr>
            <w:tcW w:w="566" w:type="dxa"/>
            <w:shd w:val="clear" w:color="auto" w:fill="auto"/>
            <w:noWrap/>
            <w:vAlign w:val="center"/>
          </w:tcPr>
          <w:p w:rsidR="00A33753" w:rsidRPr="004B247D" w:rsidRDefault="00A33753"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3.2</w:t>
            </w:r>
          </w:p>
        </w:tc>
        <w:tc>
          <w:tcPr>
            <w:tcW w:w="6811" w:type="dxa"/>
            <w:shd w:val="clear" w:color="auto" w:fill="auto"/>
            <w:noWrap/>
            <w:vAlign w:val="bottom"/>
          </w:tcPr>
          <w:p w:rsidR="00A33753" w:rsidRPr="004B247D" w:rsidRDefault="00A33753" w:rsidP="00A33753">
            <w:pPr>
              <w:suppressAutoHyphens w:val="0"/>
              <w:spacing w:after="0" w:line="240" w:lineRule="auto"/>
              <w:rPr>
                <w:rFonts w:ascii="Times New Roman" w:hAnsi="Times New Roman" w:cs="Times New Roman"/>
                <w:sz w:val="24"/>
                <w:szCs w:val="24"/>
              </w:rPr>
            </w:pPr>
            <w:r w:rsidRPr="004B247D">
              <w:rPr>
                <w:rFonts w:ascii="Times New Roman" w:hAnsi="Times New Roman" w:cs="Times New Roman"/>
                <w:sz w:val="24"/>
                <w:szCs w:val="24"/>
              </w:rPr>
              <w:t>Предмет, задачи и объекты аудита эффективности</w:t>
            </w:r>
          </w:p>
        </w:tc>
        <w:tc>
          <w:tcPr>
            <w:tcW w:w="1365" w:type="dxa"/>
            <w:shd w:val="clear" w:color="auto" w:fill="auto"/>
            <w:noWrap/>
            <w:vAlign w:val="bottom"/>
          </w:tcPr>
          <w:p w:rsidR="00A33753" w:rsidRPr="004B247D" w:rsidRDefault="00D56B94"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4</w:t>
            </w:r>
          </w:p>
        </w:tc>
      </w:tr>
      <w:tr w:rsidR="00D56B94" w:rsidRPr="004B247D" w:rsidTr="00A33753">
        <w:trPr>
          <w:trHeight w:val="315"/>
          <w:jc w:val="center"/>
        </w:trPr>
        <w:tc>
          <w:tcPr>
            <w:tcW w:w="566" w:type="dxa"/>
            <w:shd w:val="clear" w:color="auto" w:fill="auto"/>
            <w:noWrap/>
            <w:vAlign w:val="center"/>
          </w:tcPr>
          <w:p w:rsidR="00A33753" w:rsidRPr="004B247D" w:rsidRDefault="00A33753"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3.3</w:t>
            </w:r>
          </w:p>
        </w:tc>
        <w:tc>
          <w:tcPr>
            <w:tcW w:w="6811" w:type="dxa"/>
            <w:shd w:val="clear" w:color="auto" w:fill="auto"/>
            <w:noWrap/>
            <w:vAlign w:val="bottom"/>
          </w:tcPr>
          <w:p w:rsidR="00A33753" w:rsidRPr="004B247D" w:rsidRDefault="00A33753" w:rsidP="00A33753">
            <w:pPr>
              <w:suppressAutoHyphens w:val="0"/>
              <w:spacing w:after="0" w:line="240" w:lineRule="auto"/>
              <w:rPr>
                <w:rFonts w:ascii="Times New Roman" w:hAnsi="Times New Roman" w:cs="Times New Roman"/>
                <w:sz w:val="24"/>
                <w:szCs w:val="24"/>
              </w:rPr>
            </w:pPr>
            <w:r w:rsidRPr="004B247D">
              <w:rPr>
                <w:rFonts w:ascii="Times New Roman" w:hAnsi="Times New Roman" w:cs="Times New Roman"/>
                <w:sz w:val="24"/>
                <w:szCs w:val="24"/>
              </w:rPr>
              <w:t>Привлечение экспертов</w:t>
            </w:r>
          </w:p>
        </w:tc>
        <w:tc>
          <w:tcPr>
            <w:tcW w:w="1365" w:type="dxa"/>
            <w:shd w:val="clear" w:color="auto" w:fill="auto"/>
            <w:noWrap/>
            <w:vAlign w:val="bottom"/>
          </w:tcPr>
          <w:p w:rsidR="00A33753" w:rsidRPr="004B247D" w:rsidRDefault="00D56B94"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5</w:t>
            </w:r>
          </w:p>
        </w:tc>
      </w:tr>
      <w:tr w:rsidR="00D56B94" w:rsidRPr="004B247D" w:rsidTr="00A33753">
        <w:trPr>
          <w:trHeight w:val="315"/>
          <w:jc w:val="center"/>
        </w:trPr>
        <w:tc>
          <w:tcPr>
            <w:tcW w:w="566" w:type="dxa"/>
            <w:shd w:val="clear" w:color="auto" w:fill="auto"/>
            <w:noWrap/>
            <w:vAlign w:val="center"/>
          </w:tcPr>
          <w:p w:rsidR="00A33753" w:rsidRPr="004B247D" w:rsidRDefault="00A33753"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3.4</w:t>
            </w:r>
          </w:p>
        </w:tc>
        <w:tc>
          <w:tcPr>
            <w:tcW w:w="6811" w:type="dxa"/>
            <w:shd w:val="clear" w:color="auto" w:fill="auto"/>
            <w:noWrap/>
            <w:vAlign w:val="bottom"/>
          </w:tcPr>
          <w:p w:rsidR="00A33753" w:rsidRPr="004B247D" w:rsidRDefault="00A33753" w:rsidP="00A33753">
            <w:pPr>
              <w:suppressAutoHyphens w:val="0"/>
              <w:spacing w:after="0" w:line="240" w:lineRule="auto"/>
              <w:rPr>
                <w:rFonts w:ascii="Times New Roman" w:hAnsi="Times New Roman" w:cs="Times New Roman"/>
                <w:sz w:val="24"/>
                <w:szCs w:val="24"/>
              </w:rPr>
            </w:pPr>
            <w:r w:rsidRPr="004B247D">
              <w:rPr>
                <w:rFonts w:ascii="Times New Roman" w:hAnsi="Times New Roman" w:cs="Times New Roman"/>
                <w:sz w:val="24"/>
                <w:szCs w:val="24"/>
              </w:rPr>
              <w:t>Профессиональное суждение и скептицизм</w:t>
            </w:r>
          </w:p>
        </w:tc>
        <w:tc>
          <w:tcPr>
            <w:tcW w:w="1365" w:type="dxa"/>
            <w:shd w:val="clear" w:color="auto" w:fill="auto"/>
            <w:noWrap/>
            <w:vAlign w:val="bottom"/>
          </w:tcPr>
          <w:p w:rsidR="00A33753" w:rsidRPr="004B247D" w:rsidRDefault="00D56B94"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5</w:t>
            </w:r>
          </w:p>
        </w:tc>
      </w:tr>
      <w:tr w:rsidR="00D56B94" w:rsidRPr="004B247D" w:rsidTr="00A33753">
        <w:trPr>
          <w:trHeight w:val="315"/>
          <w:jc w:val="center"/>
        </w:trPr>
        <w:tc>
          <w:tcPr>
            <w:tcW w:w="566" w:type="dxa"/>
            <w:shd w:val="clear" w:color="auto" w:fill="auto"/>
            <w:noWrap/>
            <w:vAlign w:val="center"/>
          </w:tcPr>
          <w:p w:rsidR="00A33753" w:rsidRPr="004B247D" w:rsidRDefault="00A33753"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3.5</w:t>
            </w:r>
          </w:p>
        </w:tc>
        <w:tc>
          <w:tcPr>
            <w:tcW w:w="6811" w:type="dxa"/>
            <w:shd w:val="clear" w:color="auto" w:fill="auto"/>
            <w:noWrap/>
            <w:vAlign w:val="bottom"/>
          </w:tcPr>
          <w:p w:rsidR="00A33753" w:rsidRPr="004B247D" w:rsidRDefault="00A33753" w:rsidP="00A33753">
            <w:pPr>
              <w:suppressAutoHyphens w:val="0"/>
              <w:spacing w:after="0" w:line="240" w:lineRule="auto"/>
              <w:rPr>
                <w:rFonts w:ascii="Times New Roman" w:hAnsi="Times New Roman" w:cs="Times New Roman"/>
                <w:sz w:val="24"/>
                <w:szCs w:val="24"/>
              </w:rPr>
            </w:pPr>
            <w:r w:rsidRPr="004B247D">
              <w:rPr>
                <w:rFonts w:ascii="Times New Roman" w:hAnsi="Times New Roman" w:cs="Times New Roman"/>
                <w:sz w:val="24"/>
                <w:szCs w:val="24"/>
              </w:rPr>
              <w:t>Существенность и аудиторский риск</w:t>
            </w:r>
          </w:p>
        </w:tc>
        <w:tc>
          <w:tcPr>
            <w:tcW w:w="1365" w:type="dxa"/>
            <w:shd w:val="clear" w:color="auto" w:fill="auto"/>
            <w:noWrap/>
            <w:vAlign w:val="bottom"/>
          </w:tcPr>
          <w:p w:rsidR="00A33753" w:rsidRPr="004B247D" w:rsidRDefault="00652E9D" w:rsidP="00A33753">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r>
      <w:tr w:rsidR="00D56B94" w:rsidRPr="004B247D" w:rsidTr="00A33753">
        <w:trPr>
          <w:trHeight w:val="315"/>
          <w:jc w:val="center"/>
        </w:trPr>
        <w:tc>
          <w:tcPr>
            <w:tcW w:w="566" w:type="dxa"/>
            <w:shd w:val="clear" w:color="auto" w:fill="auto"/>
            <w:noWrap/>
            <w:vAlign w:val="center"/>
          </w:tcPr>
          <w:p w:rsidR="00A33753" w:rsidRPr="004B247D" w:rsidRDefault="00A33753"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3.6</w:t>
            </w:r>
          </w:p>
        </w:tc>
        <w:tc>
          <w:tcPr>
            <w:tcW w:w="6811" w:type="dxa"/>
            <w:shd w:val="clear" w:color="auto" w:fill="auto"/>
            <w:noWrap/>
            <w:vAlign w:val="bottom"/>
          </w:tcPr>
          <w:p w:rsidR="00A33753" w:rsidRPr="004B247D" w:rsidRDefault="00A33753" w:rsidP="00A33753">
            <w:pPr>
              <w:suppressAutoHyphens w:val="0"/>
              <w:spacing w:after="0" w:line="240" w:lineRule="auto"/>
              <w:rPr>
                <w:rFonts w:ascii="Times New Roman" w:hAnsi="Times New Roman" w:cs="Times New Roman"/>
                <w:sz w:val="24"/>
                <w:szCs w:val="24"/>
              </w:rPr>
            </w:pPr>
            <w:r w:rsidRPr="004B247D">
              <w:rPr>
                <w:rFonts w:ascii="Times New Roman" w:hAnsi="Times New Roman" w:cs="Times New Roman"/>
                <w:sz w:val="24"/>
                <w:szCs w:val="24"/>
              </w:rPr>
              <w:t>Подходы к проведению аудита эффективности</w:t>
            </w:r>
          </w:p>
        </w:tc>
        <w:tc>
          <w:tcPr>
            <w:tcW w:w="1365" w:type="dxa"/>
            <w:shd w:val="clear" w:color="auto" w:fill="auto"/>
            <w:noWrap/>
            <w:vAlign w:val="bottom"/>
          </w:tcPr>
          <w:p w:rsidR="00A33753" w:rsidRPr="004B247D" w:rsidRDefault="00D56B94"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6</w:t>
            </w:r>
          </w:p>
        </w:tc>
      </w:tr>
      <w:tr w:rsidR="00D56B94" w:rsidRPr="004B247D" w:rsidTr="00A33753">
        <w:trPr>
          <w:trHeight w:val="315"/>
          <w:jc w:val="center"/>
        </w:trPr>
        <w:tc>
          <w:tcPr>
            <w:tcW w:w="566" w:type="dxa"/>
            <w:shd w:val="clear" w:color="auto" w:fill="auto"/>
            <w:noWrap/>
            <w:vAlign w:val="center"/>
          </w:tcPr>
          <w:p w:rsidR="00A33753" w:rsidRPr="004B247D" w:rsidRDefault="00A33753"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4</w:t>
            </w:r>
          </w:p>
        </w:tc>
        <w:tc>
          <w:tcPr>
            <w:tcW w:w="6811" w:type="dxa"/>
            <w:shd w:val="clear" w:color="auto" w:fill="auto"/>
            <w:noWrap/>
            <w:vAlign w:val="bottom"/>
          </w:tcPr>
          <w:p w:rsidR="00A33753" w:rsidRPr="004B247D" w:rsidRDefault="00A33753" w:rsidP="00A33753">
            <w:pPr>
              <w:suppressAutoHyphens w:val="0"/>
              <w:spacing w:after="0" w:line="240" w:lineRule="auto"/>
              <w:rPr>
                <w:rFonts w:ascii="Times New Roman" w:hAnsi="Times New Roman" w:cs="Times New Roman"/>
                <w:sz w:val="24"/>
                <w:szCs w:val="24"/>
                <w:lang w:eastAsia="ru-RU"/>
              </w:rPr>
            </w:pPr>
            <w:r w:rsidRPr="004B247D">
              <w:rPr>
                <w:rFonts w:ascii="Times New Roman" w:hAnsi="Times New Roman" w:cs="Times New Roman"/>
                <w:sz w:val="24"/>
                <w:szCs w:val="24"/>
              </w:rPr>
              <w:t>Подготовительный этап мероприятия с применением аудита эффективности</w:t>
            </w:r>
          </w:p>
        </w:tc>
        <w:tc>
          <w:tcPr>
            <w:tcW w:w="1365" w:type="dxa"/>
            <w:shd w:val="clear" w:color="auto" w:fill="auto"/>
            <w:noWrap/>
            <w:vAlign w:val="bottom"/>
          </w:tcPr>
          <w:p w:rsidR="00A33753" w:rsidRPr="004B247D" w:rsidRDefault="00652E9D" w:rsidP="00A33753">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r>
      <w:tr w:rsidR="00D56B94" w:rsidRPr="004B247D" w:rsidTr="00A33753">
        <w:trPr>
          <w:trHeight w:val="315"/>
          <w:jc w:val="center"/>
        </w:trPr>
        <w:tc>
          <w:tcPr>
            <w:tcW w:w="566" w:type="dxa"/>
            <w:shd w:val="clear" w:color="auto" w:fill="auto"/>
            <w:noWrap/>
            <w:vAlign w:val="center"/>
          </w:tcPr>
          <w:p w:rsidR="00A33753" w:rsidRPr="004B247D" w:rsidRDefault="00A33753"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4.1</w:t>
            </w:r>
          </w:p>
        </w:tc>
        <w:tc>
          <w:tcPr>
            <w:tcW w:w="6811" w:type="dxa"/>
            <w:shd w:val="clear" w:color="auto" w:fill="auto"/>
            <w:noWrap/>
            <w:vAlign w:val="bottom"/>
          </w:tcPr>
          <w:p w:rsidR="00A33753" w:rsidRPr="004B247D" w:rsidRDefault="00A33753" w:rsidP="00A33753">
            <w:pPr>
              <w:suppressAutoHyphens w:val="0"/>
              <w:spacing w:after="0" w:line="240" w:lineRule="auto"/>
              <w:rPr>
                <w:rFonts w:ascii="Times New Roman" w:hAnsi="Times New Roman" w:cs="Times New Roman"/>
                <w:sz w:val="24"/>
                <w:szCs w:val="24"/>
                <w:lang w:eastAsia="ru-RU"/>
              </w:rPr>
            </w:pPr>
            <w:r w:rsidRPr="004B247D">
              <w:rPr>
                <w:rFonts w:ascii="Times New Roman" w:hAnsi="Times New Roman" w:cs="Times New Roman"/>
                <w:sz w:val="24"/>
                <w:szCs w:val="24"/>
              </w:rPr>
              <w:t>Предварительное изучение предмета и объектов контроля</w:t>
            </w:r>
          </w:p>
        </w:tc>
        <w:tc>
          <w:tcPr>
            <w:tcW w:w="1365" w:type="dxa"/>
            <w:shd w:val="clear" w:color="auto" w:fill="auto"/>
            <w:noWrap/>
            <w:vAlign w:val="bottom"/>
          </w:tcPr>
          <w:p w:rsidR="00A33753" w:rsidRPr="004B247D" w:rsidRDefault="00652E9D" w:rsidP="00A33753">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r>
      <w:tr w:rsidR="00D56B94" w:rsidRPr="004B247D" w:rsidTr="00A33753">
        <w:trPr>
          <w:trHeight w:val="315"/>
          <w:jc w:val="center"/>
        </w:trPr>
        <w:tc>
          <w:tcPr>
            <w:tcW w:w="566" w:type="dxa"/>
            <w:shd w:val="clear" w:color="auto" w:fill="auto"/>
            <w:noWrap/>
            <w:vAlign w:val="center"/>
          </w:tcPr>
          <w:p w:rsidR="00A33753" w:rsidRPr="004B247D" w:rsidRDefault="00A33753"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4.2</w:t>
            </w:r>
          </w:p>
        </w:tc>
        <w:tc>
          <w:tcPr>
            <w:tcW w:w="6811" w:type="dxa"/>
            <w:shd w:val="clear" w:color="auto" w:fill="auto"/>
            <w:noWrap/>
            <w:vAlign w:val="bottom"/>
          </w:tcPr>
          <w:p w:rsidR="00A33753" w:rsidRPr="004B247D" w:rsidRDefault="00A33753" w:rsidP="00A33753">
            <w:pPr>
              <w:suppressAutoHyphens w:val="0"/>
              <w:spacing w:after="0" w:line="240" w:lineRule="auto"/>
              <w:rPr>
                <w:rFonts w:ascii="Times New Roman" w:hAnsi="Times New Roman" w:cs="Times New Roman"/>
                <w:sz w:val="24"/>
                <w:szCs w:val="24"/>
                <w:lang w:eastAsia="ru-RU"/>
              </w:rPr>
            </w:pPr>
            <w:r w:rsidRPr="004B247D">
              <w:rPr>
                <w:rFonts w:ascii="Times New Roman" w:hAnsi="Times New Roman" w:cs="Times New Roman"/>
                <w:sz w:val="24"/>
                <w:szCs w:val="24"/>
              </w:rPr>
              <w:t>Цели и вопросы аудита эффективности</w:t>
            </w:r>
          </w:p>
        </w:tc>
        <w:tc>
          <w:tcPr>
            <w:tcW w:w="1365" w:type="dxa"/>
            <w:shd w:val="clear" w:color="auto" w:fill="auto"/>
            <w:noWrap/>
            <w:vAlign w:val="bottom"/>
          </w:tcPr>
          <w:p w:rsidR="00A33753" w:rsidRPr="004B247D" w:rsidRDefault="00652E9D" w:rsidP="00A33753">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r>
      <w:tr w:rsidR="00D56B94" w:rsidRPr="004B247D" w:rsidTr="00A33753">
        <w:trPr>
          <w:trHeight w:val="315"/>
          <w:jc w:val="center"/>
        </w:trPr>
        <w:tc>
          <w:tcPr>
            <w:tcW w:w="566" w:type="dxa"/>
            <w:shd w:val="clear" w:color="auto" w:fill="auto"/>
            <w:noWrap/>
            <w:vAlign w:val="center"/>
          </w:tcPr>
          <w:p w:rsidR="00A33753" w:rsidRPr="004B247D" w:rsidRDefault="00A33753"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4.3</w:t>
            </w:r>
          </w:p>
        </w:tc>
        <w:tc>
          <w:tcPr>
            <w:tcW w:w="6811" w:type="dxa"/>
            <w:shd w:val="clear" w:color="auto" w:fill="auto"/>
            <w:noWrap/>
            <w:vAlign w:val="bottom"/>
          </w:tcPr>
          <w:p w:rsidR="00A33753" w:rsidRPr="004B247D" w:rsidRDefault="00A33753" w:rsidP="00A33753">
            <w:pPr>
              <w:suppressAutoHyphens w:val="0"/>
              <w:spacing w:after="0" w:line="240" w:lineRule="auto"/>
              <w:rPr>
                <w:rFonts w:ascii="Times New Roman" w:hAnsi="Times New Roman" w:cs="Times New Roman"/>
                <w:sz w:val="24"/>
                <w:szCs w:val="24"/>
                <w:lang w:eastAsia="ru-RU"/>
              </w:rPr>
            </w:pPr>
            <w:r w:rsidRPr="004B247D">
              <w:rPr>
                <w:rFonts w:ascii="Times New Roman" w:hAnsi="Times New Roman" w:cs="Times New Roman"/>
                <w:sz w:val="24"/>
                <w:szCs w:val="24"/>
              </w:rPr>
              <w:t>Критерии аудита эффективности</w:t>
            </w:r>
          </w:p>
        </w:tc>
        <w:tc>
          <w:tcPr>
            <w:tcW w:w="1365" w:type="dxa"/>
            <w:shd w:val="clear" w:color="auto" w:fill="auto"/>
            <w:noWrap/>
            <w:vAlign w:val="bottom"/>
          </w:tcPr>
          <w:p w:rsidR="00A33753" w:rsidRPr="004B247D" w:rsidRDefault="00D56B94"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7</w:t>
            </w:r>
          </w:p>
        </w:tc>
      </w:tr>
      <w:tr w:rsidR="00D56B94" w:rsidRPr="004B247D" w:rsidTr="00A33753">
        <w:trPr>
          <w:trHeight w:val="315"/>
          <w:jc w:val="center"/>
        </w:trPr>
        <w:tc>
          <w:tcPr>
            <w:tcW w:w="566" w:type="dxa"/>
            <w:shd w:val="clear" w:color="auto" w:fill="auto"/>
            <w:noWrap/>
            <w:vAlign w:val="center"/>
          </w:tcPr>
          <w:p w:rsidR="00A33753" w:rsidRPr="004B247D" w:rsidRDefault="00A33753"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5</w:t>
            </w:r>
          </w:p>
        </w:tc>
        <w:tc>
          <w:tcPr>
            <w:tcW w:w="6811" w:type="dxa"/>
            <w:shd w:val="clear" w:color="auto" w:fill="auto"/>
            <w:noWrap/>
            <w:vAlign w:val="bottom"/>
          </w:tcPr>
          <w:p w:rsidR="00A33753" w:rsidRPr="004B247D" w:rsidRDefault="00A33753" w:rsidP="00A33753">
            <w:pPr>
              <w:suppressAutoHyphens w:val="0"/>
              <w:spacing w:after="0" w:line="240" w:lineRule="auto"/>
              <w:rPr>
                <w:rFonts w:ascii="Times New Roman" w:hAnsi="Times New Roman" w:cs="Times New Roman"/>
                <w:sz w:val="24"/>
                <w:szCs w:val="24"/>
                <w:lang w:eastAsia="ru-RU"/>
              </w:rPr>
            </w:pPr>
            <w:r w:rsidRPr="004B247D">
              <w:rPr>
                <w:rFonts w:ascii="Times New Roman" w:hAnsi="Times New Roman" w:cs="Times New Roman"/>
                <w:sz w:val="24"/>
                <w:szCs w:val="24"/>
              </w:rPr>
              <w:t>Основной этап мероприятия с применением аудита эффективности</w:t>
            </w:r>
          </w:p>
        </w:tc>
        <w:tc>
          <w:tcPr>
            <w:tcW w:w="1365" w:type="dxa"/>
            <w:shd w:val="clear" w:color="auto" w:fill="auto"/>
            <w:noWrap/>
            <w:vAlign w:val="bottom"/>
          </w:tcPr>
          <w:p w:rsidR="00A33753" w:rsidRPr="004B247D" w:rsidRDefault="00652E9D" w:rsidP="00A33753">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r>
      <w:tr w:rsidR="00D56B94" w:rsidRPr="004B247D" w:rsidTr="00A33753">
        <w:trPr>
          <w:trHeight w:val="315"/>
          <w:jc w:val="center"/>
        </w:trPr>
        <w:tc>
          <w:tcPr>
            <w:tcW w:w="566" w:type="dxa"/>
            <w:shd w:val="clear" w:color="auto" w:fill="auto"/>
            <w:noWrap/>
            <w:vAlign w:val="center"/>
          </w:tcPr>
          <w:p w:rsidR="00A33753" w:rsidRPr="004B247D" w:rsidRDefault="00A33753"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5.1</w:t>
            </w:r>
          </w:p>
        </w:tc>
        <w:tc>
          <w:tcPr>
            <w:tcW w:w="6811" w:type="dxa"/>
            <w:shd w:val="clear" w:color="auto" w:fill="auto"/>
            <w:noWrap/>
            <w:vAlign w:val="bottom"/>
          </w:tcPr>
          <w:p w:rsidR="00A33753" w:rsidRPr="004B247D" w:rsidRDefault="00A33753" w:rsidP="00A33753">
            <w:pPr>
              <w:suppressAutoHyphens w:val="0"/>
              <w:spacing w:after="0" w:line="240" w:lineRule="auto"/>
              <w:rPr>
                <w:rFonts w:ascii="Times New Roman" w:hAnsi="Times New Roman" w:cs="Times New Roman"/>
                <w:sz w:val="24"/>
                <w:szCs w:val="24"/>
                <w:lang w:eastAsia="ru-RU"/>
              </w:rPr>
            </w:pPr>
            <w:r w:rsidRPr="004B247D">
              <w:rPr>
                <w:rFonts w:ascii="Times New Roman" w:hAnsi="Times New Roman" w:cs="Times New Roman"/>
                <w:sz w:val="24"/>
                <w:szCs w:val="24"/>
              </w:rPr>
              <w:t>Сбор фактических данных и информации, получение доказательств</w:t>
            </w:r>
          </w:p>
        </w:tc>
        <w:tc>
          <w:tcPr>
            <w:tcW w:w="1365" w:type="dxa"/>
            <w:shd w:val="clear" w:color="auto" w:fill="auto"/>
            <w:noWrap/>
            <w:vAlign w:val="bottom"/>
          </w:tcPr>
          <w:p w:rsidR="00A33753" w:rsidRPr="004B247D" w:rsidRDefault="00652E9D" w:rsidP="00A33753">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r>
      <w:tr w:rsidR="00D56B94" w:rsidRPr="004B247D" w:rsidTr="00A33753">
        <w:trPr>
          <w:trHeight w:val="315"/>
          <w:jc w:val="center"/>
        </w:trPr>
        <w:tc>
          <w:tcPr>
            <w:tcW w:w="566" w:type="dxa"/>
            <w:shd w:val="clear" w:color="auto" w:fill="auto"/>
            <w:noWrap/>
            <w:vAlign w:val="center"/>
          </w:tcPr>
          <w:p w:rsidR="00A33753" w:rsidRPr="004B247D" w:rsidRDefault="00A33753" w:rsidP="00A33753">
            <w:pPr>
              <w:suppressAutoHyphens w:val="0"/>
              <w:spacing w:after="0" w:line="240" w:lineRule="auto"/>
              <w:rPr>
                <w:rFonts w:ascii="Times New Roman" w:hAnsi="Times New Roman" w:cs="Times New Roman"/>
                <w:sz w:val="24"/>
                <w:szCs w:val="24"/>
                <w:lang w:eastAsia="ru-RU"/>
              </w:rPr>
            </w:pPr>
            <w:r w:rsidRPr="004B247D">
              <w:rPr>
                <w:rFonts w:ascii="Times New Roman" w:hAnsi="Times New Roman" w:cs="Times New Roman"/>
                <w:sz w:val="24"/>
                <w:szCs w:val="24"/>
                <w:lang w:eastAsia="ru-RU"/>
              </w:rPr>
              <w:t>5.2</w:t>
            </w:r>
          </w:p>
        </w:tc>
        <w:tc>
          <w:tcPr>
            <w:tcW w:w="6811" w:type="dxa"/>
            <w:shd w:val="clear" w:color="auto" w:fill="auto"/>
            <w:noWrap/>
            <w:vAlign w:val="bottom"/>
          </w:tcPr>
          <w:p w:rsidR="00A33753" w:rsidRPr="004B247D" w:rsidRDefault="00A33753" w:rsidP="00A33753">
            <w:pPr>
              <w:suppressAutoHyphens w:val="0"/>
              <w:spacing w:after="0" w:line="240" w:lineRule="auto"/>
              <w:rPr>
                <w:rFonts w:ascii="Times New Roman" w:hAnsi="Times New Roman" w:cs="Times New Roman"/>
                <w:sz w:val="24"/>
                <w:szCs w:val="24"/>
                <w:lang w:eastAsia="ru-RU"/>
              </w:rPr>
            </w:pPr>
            <w:r w:rsidRPr="004B247D">
              <w:rPr>
                <w:rFonts w:ascii="Times New Roman" w:hAnsi="Times New Roman" w:cs="Times New Roman"/>
                <w:bCs/>
                <w:sz w:val="24"/>
                <w:szCs w:val="24"/>
              </w:rPr>
              <w:t>Сравнение установленных фактов с критериями</w:t>
            </w:r>
          </w:p>
        </w:tc>
        <w:tc>
          <w:tcPr>
            <w:tcW w:w="1365" w:type="dxa"/>
            <w:shd w:val="clear" w:color="auto" w:fill="auto"/>
            <w:noWrap/>
            <w:vAlign w:val="bottom"/>
          </w:tcPr>
          <w:p w:rsidR="00A33753" w:rsidRPr="004B247D" w:rsidRDefault="00D56B94"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9</w:t>
            </w:r>
          </w:p>
        </w:tc>
      </w:tr>
      <w:tr w:rsidR="00D56B94" w:rsidRPr="004B247D" w:rsidTr="00D56B94">
        <w:trPr>
          <w:trHeight w:val="407"/>
          <w:jc w:val="center"/>
        </w:trPr>
        <w:tc>
          <w:tcPr>
            <w:tcW w:w="566" w:type="dxa"/>
            <w:shd w:val="clear" w:color="auto" w:fill="auto"/>
            <w:noWrap/>
            <w:vAlign w:val="center"/>
          </w:tcPr>
          <w:p w:rsidR="00A33753" w:rsidRPr="004B247D" w:rsidRDefault="00A33753"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6</w:t>
            </w:r>
          </w:p>
        </w:tc>
        <w:tc>
          <w:tcPr>
            <w:tcW w:w="6811" w:type="dxa"/>
            <w:shd w:val="clear" w:color="auto" w:fill="auto"/>
            <w:noWrap/>
            <w:vAlign w:val="bottom"/>
          </w:tcPr>
          <w:p w:rsidR="00A33753" w:rsidRPr="004B247D" w:rsidRDefault="00A33753" w:rsidP="00A33753">
            <w:pPr>
              <w:pStyle w:val="aa"/>
              <w:rPr>
                <w:rFonts w:cs="Times New Roman"/>
                <w:bCs/>
              </w:rPr>
            </w:pPr>
            <w:r w:rsidRPr="004B247D">
              <w:rPr>
                <w:rFonts w:cs="Times New Roman"/>
              </w:rPr>
              <w:t>Заключительный этап мероприятия с применением аудита эффективности</w:t>
            </w:r>
          </w:p>
        </w:tc>
        <w:tc>
          <w:tcPr>
            <w:tcW w:w="1365" w:type="dxa"/>
            <w:shd w:val="clear" w:color="auto" w:fill="auto"/>
            <w:noWrap/>
            <w:vAlign w:val="bottom"/>
          </w:tcPr>
          <w:p w:rsidR="00A33753" w:rsidRPr="004B247D" w:rsidRDefault="00D56B94" w:rsidP="00A33753">
            <w:pPr>
              <w:suppressAutoHyphens w:val="0"/>
              <w:spacing w:after="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10</w:t>
            </w:r>
          </w:p>
        </w:tc>
      </w:tr>
      <w:tr w:rsidR="00652E9D" w:rsidRPr="004B247D" w:rsidTr="00652E9D">
        <w:trPr>
          <w:trHeight w:val="318"/>
          <w:jc w:val="center"/>
        </w:trPr>
        <w:tc>
          <w:tcPr>
            <w:tcW w:w="566" w:type="dxa"/>
            <w:shd w:val="clear" w:color="auto" w:fill="auto"/>
            <w:noWrap/>
            <w:vAlign w:val="center"/>
          </w:tcPr>
          <w:p w:rsidR="00652E9D" w:rsidRPr="004B247D" w:rsidRDefault="00652E9D" w:rsidP="00A33753">
            <w:pPr>
              <w:suppressAutoHyphens w:val="0"/>
              <w:spacing w:after="0" w:line="240" w:lineRule="auto"/>
              <w:jc w:val="center"/>
              <w:rPr>
                <w:rFonts w:ascii="Times New Roman" w:hAnsi="Times New Roman" w:cs="Times New Roman"/>
                <w:sz w:val="24"/>
                <w:szCs w:val="24"/>
                <w:lang w:eastAsia="ru-RU"/>
              </w:rPr>
            </w:pPr>
          </w:p>
        </w:tc>
        <w:tc>
          <w:tcPr>
            <w:tcW w:w="6811" w:type="dxa"/>
            <w:shd w:val="clear" w:color="auto" w:fill="auto"/>
            <w:noWrap/>
            <w:vAlign w:val="bottom"/>
          </w:tcPr>
          <w:p w:rsidR="00652E9D" w:rsidRPr="004B247D" w:rsidRDefault="00652E9D" w:rsidP="00A33753">
            <w:pPr>
              <w:pStyle w:val="aa"/>
              <w:rPr>
                <w:rFonts w:cs="Times New Roman"/>
              </w:rPr>
            </w:pPr>
            <w:r>
              <w:rPr>
                <w:rFonts w:cs="Times New Roman"/>
              </w:rPr>
              <w:t>Приложение 1</w:t>
            </w:r>
          </w:p>
        </w:tc>
        <w:tc>
          <w:tcPr>
            <w:tcW w:w="1365" w:type="dxa"/>
            <w:shd w:val="clear" w:color="auto" w:fill="auto"/>
            <w:noWrap/>
            <w:vAlign w:val="bottom"/>
          </w:tcPr>
          <w:p w:rsidR="00652E9D" w:rsidRPr="004B247D" w:rsidRDefault="00652E9D" w:rsidP="00A33753">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r>
    </w:tbl>
    <w:p w:rsidR="00A33753" w:rsidRPr="004B247D" w:rsidRDefault="00A33753">
      <w:pPr>
        <w:pStyle w:val="aa"/>
        <w:spacing w:before="280" w:after="280"/>
        <w:ind w:firstLine="1701"/>
        <w:jc w:val="center"/>
        <w:rPr>
          <w:rFonts w:cs="Times New Roman"/>
          <w:sz w:val="29"/>
          <w:szCs w:val="29"/>
        </w:rPr>
      </w:pPr>
    </w:p>
    <w:p w:rsidR="00A33753" w:rsidRPr="004B247D" w:rsidRDefault="00A33753">
      <w:pPr>
        <w:suppressAutoHyphens w:val="0"/>
        <w:spacing w:after="0" w:line="240" w:lineRule="auto"/>
        <w:rPr>
          <w:rFonts w:ascii="Times New Roman" w:eastAsia="Arial" w:hAnsi="Times New Roman" w:cs="Times New Roman"/>
          <w:sz w:val="29"/>
          <w:szCs w:val="29"/>
        </w:rPr>
      </w:pPr>
      <w:r w:rsidRPr="004B247D">
        <w:rPr>
          <w:rFonts w:ascii="Times New Roman" w:hAnsi="Times New Roman" w:cs="Times New Roman"/>
          <w:sz w:val="29"/>
          <w:szCs w:val="29"/>
        </w:rPr>
        <w:br w:type="page"/>
      </w:r>
    </w:p>
    <w:p w:rsidR="000D7E9B" w:rsidRPr="004B247D" w:rsidRDefault="000D7E9B" w:rsidP="00CA7857">
      <w:pPr>
        <w:pStyle w:val="aa"/>
        <w:jc w:val="center"/>
        <w:rPr>
          <w:rFonts w:cs="Times New Roman"/>
          <w:b/>
          <w:bCs/>
        </w:rPr>
      </w:pPr>
      <w:r w:rsidRPr="004B247D">
        <w:rPr>
          <w:rFonts w:cs="Times New Roman"/>
          <w:b/>
          <w:bCs/>
        </w:rPr>
        <w:lastRenderedPageBreak/>
        <w:t>1.</w:t>
      </w:r>
      <w:r w:rsidR="002E72EB" w:rsidRPr="004B247D">
        <w:rPr>
          <w:rFonts w:cs="Times New Roman"/>
          <w:b/>
          <w:bCs/>
        </w:rPr>
        <w:t> </w:t>
      </w:r>
      <w:r w:rsidRPr="004B247D">
        <w:rPr>
          <w:rFonts w:cs="Times New Roman"/>
          <w:b/>
          <w:bCs/>
        </w:rPr>
        <w:t>Общие положения</w:t>
      </w:r>
    </w:p>
    <w:p w:rsidR="00F54220" w:rsidRPr="004B247D" w:rsidRDefault="000D7E9B" w:rsidP="00652E9D">
      <w:pPr>
        <w:spacing w:before="120" w:after="0" w:line="240" w:lineRule="auto"/>
        <w:ind w:firstLine="567"/>
        <w:jc w:val="both"/>
        <w:rPr>
          <w:rFonts w:ascii="Times New Roman" w:hAnsi="Times New Roman" w:cs="Times New Roman"/>
          <w:sz w:val="24"/>
          <w:szCs w:val="24"/>
          <w:lang w:eastAsia="ru-RU"/>
        </w:rPr>
      </w:pPr>
      <w:r w:rsidRPr="004B247D">
        <w:rPr>
          <w:rFonts w:ascii="Times New Roman" w:hAnsi="Times New Roman" w:cs="Times New Roman"/>
          <w:sz w:val="24"/>
          <w:szCs w:val="24"/>
        </w:rPr>
        <w:t>1.1.</w:t>
      </w:r>
      <w:r w:rsidR="00F54220" w:rsidRPr="004B247D">
        <w:rPr>
          <w:rFonts w:ascii="Times New Roman" w:hAnsi="Times New Roman" w:cs="Times New Roman"/>
          <w:sz w:val="24"/>
          <w:szCs w:val="24"/>
          <w:lang w:eastAsia="ru-RU"/>
        </w:rPr>
        <w:t xml:space="preserve"> Стандарт финансового контроля </w:t>
      </w:r>
      <w:r w:rsidR="00370B6C" w:rsidRPr="004B247D">
        <w:rPr>
          <w:rFonts w:ascii="Times New Roman" w:hAnsi="Times New Roman" w:cs="Times New Roman"/>
          <w:sz w:val="24"/>
          <w:szCs w:val="24"/>
          <w:lang w:eastAsia="ru-RU"/>
        </w:rPr>
        <w:t>"</w:t>
      </w:r>
      <w:r w:rsidR="00F54220" w:rsidRPr="004B247D">
        <w:rPr>
          <w:rFonts w:ascii="Times New Roman" w:hAnsi="Times New Roman" w:cs="Times New Roman"/>
          <w:sz w:val="24"/>
          <w:szCs w:val="24"/>
          <w:lang w:eastAsia="ru-RU"/>
        </w:rPr>
        <w:t>Аудит эффективности</w:t>
      </w:r>
      <w:r w:rsidR="00370B6C" w:rsidRPr="004B247D">
        <w:rPr>
          <w:rFonts w:ascii="Times New Roman" w:hAnsi="Times New Roman" w:cs="Times New Roman"/>
          <w:sz w:val="24"/>
          <w:szCs w:val="24"/>
          <w:lang w:eastAsia="ru-RU"/>
        </w:rPr>
        <w:t>"</w:t>
      </w:r>
      <w:r w:rsidR="00F54220" w:rsidRPr="004B247D">
        <w:rPr>
          <w:rFonts w:ascii="Times New Roman" w:hAnsi="Times New Roman" w:cs="Times New Roman"/>
          <w:sz w:val="24"/>
          <w:szCs w:val="24"/>
          <w:lang w:eastAsia="ru-RU"/>
        </w:rPr>
        <w:t xml:space="preserve"> (далее </w:t>
      </w:r>
      <w:r w:rsidR="00D0237C" w:rsidRPr="004B247D">
        <w:rPr>
          <w:rFonts w:ascii="Times New Roman" w:hAnsi="Times New Roman" w:cs="Times New Roman"/>
          <w:sz w:val="24"/>
          <w:szCs w:val="24"/>
          <w:lang w:eastAsia="ru-RU"/>
        </w:rPr>
        <w:t xml:space="preserve">– </w:t>
      </w:r>
      <w:r w:rsidR="00F54220" w:rsidRPr="004B247D">
        <w:rPr>
          <w:rFonts w:ascii="Times New Roman" w:hAnsi="Times New Roman" w:cs="Times New Roman"/>
          <w:sz w:val="24"/>
          <w:szCs w:val="24"/>
          <w:lang w:eastAsia="ru-RU"/>
        </w:rPr>
        <w:t xml:space="preserve">Стандарт) предназначен для методологического обеспечения реализации полномочий Контрольно-счетной палаты МО ГО </w:t>
      </w:r>
      <w:r w:rsidR="00370B6C" w:rsidRPr="004B247D">
        <w:rPr>
          <w:rFonts w:ascii="Times New Roman" w:hAnsi="Times New Roman" w:cs="Times New Roman"/>
          <w:sz w:val="24"/>
          <w:szCs w:val="24"/>
          <w:lang w:eastAsia="ru-RU"/>
        </w:rPr>
        <w:t>"</w:t>
      </w:r>
      <w:r w:rsidR="00F54220" w:rsidRPr="004B247D">
        <w:rPr>
          <w:rFonts w:ascii="Times New Roman" w:hAnsi="Times New Roman" w:cs="Times New Roman"/>
          <w:sz w:val="24"/>
          <w:szCs w:val="24"/>
          <w:lang w:eastAsia="ru-RU"/>
        </w:rPr>
        <w:t>Сыктывкар</w:t>
      </w:r>
      <w:r w:rsidR="00370B6C" w:rsidRPr="004B247D">
        <w:rPr>
          <w:rFonts w:ascii="Times New Roman" w:hAnsi="Times New Roman" w:cs="Times New Roman"/>
          <w:sz w:val="24"/>
          <w:szCs w:val="24"/>
          <w:lang w:eastAsia="ru-RU"/>
        </w:rPr>
        <w:t>"</w:t>
      </w:r>
      <w:r w:rsidR="00F54220" w:rsidRPr="004B247D">
        <w:rPr>
          <w:rFonts w:ascii="Times New Roman" w:hAnsi="Times New Roman" w:cs="Times New Roman"/>
          <w:sz w:val="24"/>
          <w:szCs w:val="24"/>
          <w:lang w:eastAsia="ru-RU"/>
        </w:rPr>
        <w:t xml:space="preserve"> (далее </w:t>
      </w:r>
      <w:r w:rsidR="00D0237C" w:rsidRPr="004B247D">
        <w:rPr>
          <w:rFonts w:ascii="Times New Roman" w:hAnsi="Times New Roman" w:cs="Times New Roman"/>
          <w:sz w:val="24"/>
          <w:szCs w:val="24"/>
          <w:lang w:eastAsia="ru-RU"/>
        </w:rPr>
        <w:t xml:space="preserve">– </w:t>
      </w:r>
      <w:proofErr w:type="spellStart"/>
      <w:r w:rsidR="00CA7857" w:rsidRPr="004B247D">
        <w:rPr>
          <w:rFonts w:ascii="Times New Roman" w:hAnsi="Times New Roman" w:cs="Times New Roman"/>
          <w:sz w:val="24"/>
          <w:szCs w:val="24"/>
          <w:lang w:eastAsia="ru-RU"/>
        </w:rPr>
        <w:t>КСП</w:t>
      </w:r>
      <w:proofErr w:type="spellEnd"/>
      <w:r w:rsidR="00F54220" w:rsidRPr="004B247D">
        <w:rPr>
          <w:rFonts w:ascii="Times New Roman" w:hAnsi="Times New Roman" w:cs="Times New Roman"/>
          <w:sz w:val="24"/>
          <w:szCs w:val="24"/>
          <w:lang w:eastAsia="ru-RU"/>
        </w:rPr>
        <w:t>) в случае применения при осуществлении контрольной и экспертно-аналитической деятельности аудита эффективности</w:t>
      </w:r>
      <w:r w:rsidR="00CA7857" w:rsidRPr="004B247D">
        <w:rPr>
          <w:rFonts w:ascii="Times New Roman" w:hAnsi="Times New Roman" w:cs="Times New Roman"/>
          <w:sz w:val="24"/>
          <w:szCs w:val="24"/>
          <w:lang w:eastAsia="ru-RU"/>
        </w:rPr>
        <w:t>.</w:t>
      </w:r>
    </w:p>
    <w:p w:rsidR="00F54220" w:rsidRPr="004B247D" w:rsidRDefault="00CA7857" w:rsidP="00D0237C">
      <w:pPr>
        <w:suppressAutoHyphens w:val="0"/>
        <w:spacing w:after="0" w:line="240" w:lineRule="auto"/>
        <w:ind w:left="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1.2. </w:t>
      </w:r>
      <w:r w:rsidR="00F54220" w:rsidRPr="004B247D">
        <w:rPr>
          <w:rFonts w:ascii="Times New Roman" w:hAnsi="Times New Roman" w:cs="Times New Roman"/>
          <w:color w:val="000000"/>
          <w:sz w:val="24"/>
          <w:szCs w:val="24"/>
          <w:lang w:eastAsia="ru-RU"/>
        </w:rPr>
        <w:t>Положения Стандарта ра</w:t>
      </w:r>
      <w:r w:rsidRPr="004B247D">
        <w:rPr>
          <w:rFonts w:ascii="Times New Roman" w:hAnsi="Times New Roman" w:cs="Times New Roman"/>
          <w:color w:val="000000"/>
          <w:sz w:val="24"/>
          <w:szCs w:val="24"/>
          <w:lang w:eastAsia="ru-RU"/>
        </w:rPr>
        <w:t>зработаны с учетом положений:</w:t>
      </w:r>
    </w:p>
    <w:p w:rsidR="00F54220" w:rsidRPr="004B247D" w:rsidRDefault="00F54220" w:rsidP="00D0237C">
      <w:pPr>
        <w:suppressAutoHyphens w:val="0"/>
        <w:spacing w:after="0" w:line="240" w:lineRule="auto"/>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Бюджетног</w:t>
      </w:r>
      <w:r w:rsidR="00CA7857" w:rsidRPr="004B247D">
        <w:rPr>
          <w:rFonts w:ascii="Times New Roman" w:hAnsi="Times New Roman" w:cs="Times New Roman"/>
          <w:color w:val="000000"/>
          <w:sz w:val="24"/>
          <w:szCs w:val="24"/>
          <w:lang w:eastAsia="ru-RU"/>
        </w:rPr>
        <w:t>о кодекса Российской Федерации;</w:t>
      </w:r>
    </w:p>
    <w:p w:rsidR="00F54220" w:rsidRPr="004B247D" w:rsidRDefault="00F54220" w:rsidP="00D0237C">
      <w:pPr>
        <w:suppressAutoHyphens w:val="0"/>
        <w:spacing w:after="0" w:line="240" w:lineRule="auto"/>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 Федерального закона от 07.02.2011 № 6-ФЗ </w:t>
      </w:r>
      <w:r w:rsidR="00370B6C" w:rsidRPr="004B247D">
        <w:rPr>
          <w:rFonts w:ascii="Times New Roman" w:hAnsi="Times New Roman" w:cs="Times New Roman"/>
          <w:color w:val="000000"/>
          <w:sz w:val="24"/>
          <w:szCs w:val="24"/>
          <w:lang w:eastAsia="ru-RU"/>
        </w:rPr>
        <w:t>"</w:t>
      </w:r>
      <w:r w:rsidRPr="004B247D">
        <w:rPr>
          <w:rFonts w:ascii="Times New Roman" w:hAnsi="Times New Roman" w:cs="Times New Roman"/>
          <w:color w:val="000000"/>
          <w:sz w:val="24"/>
          <w:szCs w:val="24"/>
          <w:lang w:eastAsia="ru-RU"/>
        </w:rPr>
        <w:t>Об общих принципах организации и деятельности контрольно-счетных органов субъектов Российской Федерации и муниципальных образований</w:t>
      </w:r>
      <w:r w:rsidR="00370B6C" w:rsidRPr="004B247D">
        <w:rPr>
          <w:rFonts w:ascii="Times New Roman" w:hAnsi="Times New Roman" w:cs="Times New Roman"/>
          <w:color w:val="000000"/>
          <w:sz w:val="24"/>
          <w:szCs w:val="24"/>
          <w:lang w:eastAsia="ru-RU"/>
        </w:rPr>
        <w:t>"</w:t>
      </w:r>
      <w:r w:rsidRPr="004B247D">
        <w:rPr>
          <w:rFonts w:ascii="Times New Roman" w:hAnsi="Times New Roman" w:cs="Times New Roman"/>
          <w:color w:val="000000"/>
          <w:sz w:val="24"/>
          <w:szCs w:val="24"/>
          <w:lang w:eastAsia="ru-RU"/>
        </w:rPr>
        <w:t xml:space="preserve"> (далее – Федеральный закон № 6-ФЗ); </w:t>
      </w:r>
    </w:p>
    <w:p w:rsidR="00F54220" w:rsidRPr="004B247D" w:rsidRDefault="00CA7857" w:rsidP="00D0237C">
      <w:pPr>
        <w:pStyle w:val="Default"/>
        <w:jc w:val="both"/>
      </w:pPr>
      <w:r w:rsidRPr="004B247D">
        <w:t>- </w:t>
      </w:r>
      <w:r w:rsidR="00F54220" w:rsidRPr="004B247D">
        <w:t>Стандарта внешнего государственного аудита (контроля)</w:t>
      </w:r>
      <w:r w:rsidRPr="004B247D">
        <w:t xml:space="preserve"> </w:t>
      </w:r>
      <w:proofErr w:type="spellStart"/>
      <w:r w:rsidRPr="004B247D">
        <w:t>СГА</w:t>
      </w:r>
      <w:proofErr w:type="spellEnd"/>
      <w:r w:rsidRPr="004B247D">
        <w:t xml:space="preserve"> 104 </w:t>
      </w:r>
      <w:r w:rsidR="00370B6C" w:rsidRPr="004B247D">
        <w:t>"</w:t>
      </w:r>
      <w:r w:rsidR="00F54220" w:rsidRPr="004B247D">
        <w:t>Аудит эффективности</w:t>
      </w:r>
      <w:r w:rsidR="00370B6C" w:rsidRPr="004B247D">
        <w:t>"</w:t>
      </w:r>
      <w:r w:rsidRPr="004B247D">
        <w:t>, утвержденного постановлением Коллегии Счетной палаты Российской Федерации от 09.02.2021 № 2ПК.</w:t>
      </w:r>
    </w:p>
    <w:p w:rsidR="00F54220" w:rsidRPr="004B247D" w:rsidRDefault="00CA7857" w:rsidP="00D0237C">
      <w:pPr>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1.3. </w:t>
      </w:r>
      <w:r w:rsidR="00F54220" w:rsidRPr="004B247D">
        <w:rPr>
          <w:rFonts w:ascii="Times New Roman" w:hAnsi="Times New Roman" w:cs="Times New Roman"/>
          <w:color w:val="000000"/>
          <w:sz w:val="24"/>
          <w:szCs w:val="24"/>
          <w:lang w:eastAsia="ru-RU"/>
        </w:rPr>
        <w:t xml:space="preserve">Целью разработки Стандарта является определение общих требований, которые должны выполняться в </w:t>
      </w:r>
      <w:proofErr w:type="spellStart"/>
      <w:r w:rsidR="00F54220" w:rsidRPr="004B247D">
        <w:rPr>
          <w:rFonts w:ascii="Times New Roman" w:hAnsi="Times New Roman" w:cs="Times New Roman"/>
          <w:color w:val="000000"/>
          <w:sz w:val="24"/>
          <w:szCs w:val="24"/>
          <w:lang w:eastAsia="ru-RU"/>
        </w:rPr>
        <w:t>КСП</w:t>
      </w:r>
      <w:proofErr w:type="spellEnd"/>
      <w:r w:rsidR="00F54220" w:rsidRPr="004B247D">
        <w:rPr>
          <w:rFonts w:ascii="Times New Roman" w:hAnsi="Times New Roman" w:cs="Times New Roman"/>
          <w:color w:val="000000"/>
          <w:sz w:val="24"/>
          <w:szCs w:val="24"/>
          <w:lang w:eastAsia="ru-RU"/>
        </w:rPr>
        <w:t xml:space="preserve"> при организации и применении аудита эффективности</w:t>
      </w:r>
      <w:r w:rsidRPr="004B247D">
        <w:rPr>
          <w:rFonts w:ascii="Times New Roman" w:hAnsi="Times New Roman" w:cs="Times New Roman"/>
          <w:color w:val="000000"/>
          <w:sz w:val="24"/>
          <w:szCs w:val="24"/>
          <w:lang w:eastAsia="ru-RU"/>
        </w:rPr>
        <w:t xml:space="preserve"> (далее – аудит эффективности).</w:t>
      </w:r>
    </w:p>
    <w:p w:rsidR="00F54220" w:rsidRPr="004B247D" w:rsidRDefault="008A143F" w:rsidP="00D0237C">
      <w:pPr>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1.4. </w:t>
      </w:r>
      <w:r w:rsidR="00F54220" w:rsidRPr="004B247D">
        <w:rPr>
          <w:rFonts w:ascii="Times New Roman" w:hAnsi="Times New Roman" w:cs="Times New Roman"/>
          <w:color w:val="000000"/>
          <w:sz w:val="24"/>
          <w:szCs w:val="24"/>
          <w:lang w:eastAsia="ru-RU"/>
        </w:rPr>
        <w:t xml:space="preserve">Стандарт предназначен для использования должностными лицами </w:t>
      </w:r>
      <w:proofErr w:type="spellStart"/>
      <w:r w:rsidR="00F54220" w:rsidRPr="004B247D">
        <w:rPr>
          <w:rFonts w:ascii="Times New Roman" w:hAnsi="Times New Roman" w:cs="Times New Roman"/>
          <w:color w:val="000000"/>
          <w:sz w:val="24"/>
          <w:szCs w:val="24"/>
          <w:lang w:eastAsia="ru-RU"/>
        </w:rPr>
        <w:t>КСП</w:t>
      </w:r>
      <w:proofErr w:type="spellEnd"/>
      <w:r w:rsidR="00F54220" w:rsidRPr="004B247D">
        <w:rPr>
          <w:rFonts w:ascii="Times New Roman" w:hAnsi="Times New Roman" w:cs="Times New Roman"/>
          <w:color w:val="000000"/>
          <w:sz w:val="24"/>
          <w:szCs w:val="24"/>
          <w:lang w:eastAsia="ru-RU"/>
        </w:rPr>
        <w:t xml:space="preserve"> и привлеченными экспертами при проведении контрольных и экспертно-аналитических мероприятий в рамках ре</w:t>
      </w:r>
      <w:r w:rsidR="00CA7857" w:rsidRPr="004B247D">
        <w:rPr>
          <w:rFonts w:ascii="Times New Roman" w:hAnsi="Times New Roman" w:cs="Times New Roman"/>
          <w:color w:val="000000"/>
          <w:sz w:val="24"/>
          <w:szCs w:val="24"/>
          <w:lang w:eastAsia="ru-RU"/>
        </w:rPr>
        <w:t>ализации следующих полномочий:</w:t>
      </w:r>
    </w:p>
    <w:p w:rsidR="00F54220" w:rsidRPr="004B247D" w:rsidRDefault="00F54220" w:rsidP="00D0237C">
      <w:pPr>
        <w:numPr>
          <w:ilvl w:val="0"/>
          <w:numId w:val="7"/>
        </w:numPr>
        <w:tabs>
          <w:tab w:val="left" w:pos="993"/>
        </w:tabs>
        <w:suppressAutoHyphens w:val="0"/>
        <w:spacing w:after="15" w:line="240" w:lineRule="auto"/>
        <w:ind w:left="-15"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 (п.1 ч.2. ст.9 Федерального закона № 6-ФЗ); </w:t>
      </w:r>
    </w:p>
    <w:p w:rsidR="00F54220" w:rsidRPr="004B247D" w:rsidRDefault="00F54220" w:rsidP="00D0237C">
      <w:pPr>
        <w:numPr>
          <w:ilvl w:val="0"/>
          <w:numId w:val="7"/>
        </w:numPr>
        <w:tabs>
          <w:tab w:val="left" w:pos="993"/>
        </w:tabs>
        <w:suppressAutoHyphens w:val="0"/>
        <w:spacing w:after="15"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проведение аудита в сфере закупок товаров, работ и услуг в соответствии с Федеральным </w:t>
      </w:r>
      <w:hyperlink r:id="rId8">
        <w:r w:rsidRPr="004B247D">
          <w:rPr>
            <w:rFonts w:ascii="Times New Roman" w:hAnsi="Times New Roman" w:cs="Times New Roman"/>
            <w:color w:val="000000"/>
            <w:sz w:val="24"/>
            <w:szCs w:val="24"/>
            <w:lang w:eastAsia="ru-RU"/>
          </w:rPr>
          <w:t>законом</w:t>
        </w:r>
      </w:hyperlink>
      <w:hyperlink r:id="rId9">
        <w:r w:rsidRPr="004B247D">
          <w:rPr>
            <w:rFonts w:ascii="Times New Roman" w:hAnsi="Times New Roman" w:cs="Times New Roman"/>
            <w:color w:val="000000"/>
            <w:sz w:val="24"/>
            <w:szCs w:val="24"/>
            <w:lang w:eastAsia="ru-RU"/>
          </w:rPr>
          <w:t xml:space="preserve"> </w:t>
        </w:r>
      </w:hyperlink>
      <w:r w:rsidRPr="004B247D">
        <w:rPr>
          <w:rFonts w:ascii="Times New Roman" w:hAnsi="Times New Roman" w:cs="Times New Roman"/>
          <w:color w:val="000000"/>
          <w:sz w:val="24"/>
          <w:szCs w:val="24"/>
          <w:lang w:eastAsia="ru-RU"/>
        </w:rPr>
        <w:t xml:space="preserve">от 05.04.2013 № 44-ФЗ </w:t>
      </w:r>
      <w:r w:rsidR="00370B6C" w:rsidRPr="004B247D">
        <w:rPr>
          <w:rFonts w:ascii="Times New Roman" w:hAnsi="Times New Roman" w:cs="Times New Roman"/>
          <w:color w:val="000000"/>
          <w:sz w:val="24"/>
          <w:szCs w:val="24"/>
          <w:lang w:eastAsia="ru-RU"/>
        </w:rPr>
        <w:t>"</w:t>
      </w:r>
      <w:r w:rsidRPr="004B247D">
        <w:rPr>
          <w:rFonts w:ascii="Times New Roman" w:hAnsi="Times New Roman" w:cs="Times New Roman"/>
          <w:color w:val="000000"/>
          <w:sz w:val="24"/>
          <w:szCs w:val="24"/>
          <w:lang w:eastAsia="ru-RU"/>
        </w:rPr>
        <w:t>О контрактной системе в сфере закупок товаров, работ, услуг для обеспечения государственных и муниципальных нужд</w:t>
      </w:r>
      <w:r w:rsidR="00370B6C" w:rsidRPr="004B247D">
        <w:rPr>
          <w:rFonts w:ascii="Times New Roman" w:hAnsi="Times New Roman" w:cs="Times New Roman"/>
          <w:color w:val="000000"/>
          <w:sz w:val="24"/>
          <w:szCs w:val="24"/>
          <w:lang w:eastAsia="ru-RU"/>
        </w:rPr>
        <w:t>"</w:t>
      </w:r>
      <w:r w:rsidRPr="004B247D">
        <w:rPr>
          <w:rFonts w:ascii="Times New Roman" w:hAnsi="Times New Roman" w:cs="Times New Roman"/>
          <w:color w:val="000000"/>
          <w:sz w:val="24"/>
          <w:szCs w:val="24"/>
          <w:vertAlign w:val="superscript"/>
          <w:lang w:eastAsia="ru-RU"/>
        </w:rPr>
        <w:footnoteReference w:id="1"/>
      </w:r>
      <w:r w:rsidRPr="004B247D">
        <w:rPr>
          <w:rFonts w:ascii="Times New Roman" w:hAnsi="Times New Roman" w:cs="Times New Roman"/>
          <w:color w:val="000000"/>
          <w:sz w:val="24"/>
          <w:szCs w:val="24"/>
          <w:lang w:eastAsia="ru-RU"/>
        </w:rPr>
        <w:t xml:space="preserve"> (п.4 ч.2. ст.9 Федерального закона № 6-ФЗ); </w:t>
      </w:r>
    </w:p>
    <w:p w:rsidR="00F54220" w:rsidRPr="004B247D" w:rsidRDefault="00F54220" w:rsidP="00D0237C">
      <w:pPr>
        <w:numPr>
          <w:ilvl w:val="0"/>
          <w:numId w:val="7"/>
        </w:numPr>
        <w:tabs>
          <w:tab w:val="left" w:pos="993"/>
        </w:tabs>
        <w:suppressAutoHyphens w:val="0"/>
        <w:spacing w:after="15"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(п.5 ч.2. ст.9 Федерального зак</w:t>
      </w:r>
      <w:r w:rsidR="00370B6C" w:rsidRPr="004B247D">
        <w:rPr>
          <w:rFonts w:ascii="Times New Roman" w:hAnsi="Times New Roman" w:cs="Times New Roman"/>
          <w:color w:val="000000"/>
          <w:sz w:val="24"/>
          <w:szCs w:val="24"/>
          <w:lang w:eastAsia="ru-RU"/>
        </w:rPr>
        <w:t>она № </w:t>
      </w:r>
      <w:r w:rsidRPr="004B247D">
        <w:rPr>
          <w:rFonts w:ascii="Times New Roman" w:hAnsi="Times New Roman" w:cs="Times New Roman"/>
          <w:color w:val="000000"/>
          <w:sz w:val="24"/>
          <w:szCs w:val="24"/>
          <w:lang w:eastAsia="ru-RU"/>
        </w:rPr>
        <w:t xml:space="preserve">6-ФЗ); </w:t>
      </w:r>
    </w:p>
    <w:p w:rsidR="00D0237C" w:rsidRPr="004B247D" w:rsidRDefault="00F54220" w:rsidP="00D0237C">
      <w:pPr>
        <w:numPr>
          <w:ilvl w:val="0"/>
          <w:numId w:val="7"/>
        </w:numPr>
        <w:tabs>
          <w:tab w:val="left" w:pos="993"/>
        </w:tabs>
        <w:suppressAutoHyphens w:val="0"/>
        <w:spacing w:after="15"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(п.6 ч.2. ст</w:t>
      </w:r>
      <w:r w:rsidR="003D2EE2" w:rsidRPr="004B247D">
        <w:rPr>
          <w:rFonts w:ascii="Times New Roman" w:hAnsi="Times New Roman" w:cs="Times New Roman"/>
          <w:color w:val="000000"/>
          <w:sz w:val="24"/>
          <w:szCs w:val="24"/>
          <w:lang w:eastAsia="ru-RU"/>
        </w:rPr>
        <w:t>.9 Федерального закона № 6-ФЗ).</w:t>
      </w:r>
    </w:p>
    <w:p w:rsidR="002C3219" w:rsidRPr="004B247D" w:rsidRDefault="002C3219" w:rsidP="00D0237C">
      <w:pPr>
        <w:widowControl w:val="0"/>
        <w:suppressAutoHyphens w:val="0"/>
        <w:spacing w:before="120" w:after="0" w:line="240" w:lineRule="auto"/>
        <w:ind w:left="238" w:right="232" w:hanging="11"/>
        <w:jc w:val="center"/>
        <w:outlineLvl w:val="0"/>
        <w:rPr>
          <w:rFonts w:ascii="Times New Roman" w:hAnsi="Times New Roman" w:cs="Times New Roman"/>
          <w:b/>
          <w:color w:val="000000"/>
          <w:sz w:val="24"/>
          <w:szCs w:val="24"/>
          <w:lang w:eastAsia="ru-RU"/>
        </w:rPr>
      </w:pPr>
      <w:bookmarkStart w:id="0" w:name="_Toc16545"/>
      <w:r w:rsidRPr="004B247D">
        <w:rPr>
          <w:rFonts w:ascii="Times New Roman" w:hAnsi="Times New Roman" w:cs="Times New Roman"/>
          <w:b/>
          <w:color w:val="000000"/>
          <w:sz w:val="24"/>
          <w:szCs w:val="24"/>
          <w:lang w:eastAsia="ru-RU"/>
        </w:rPr>
        <w:t>2.</w:t>
      </w:r>
      <w:r w:rsidRPr="004B247D">
        <w:rPr>
          <w:rFonts w:ascii="Times New Roman" w:eastAsia="Arial" w:hAnsi="Times New Roman" w:cs="Times New Roman"/>
          <w:b/>
          <w:color w:val="000000"/>
          <w:sz w:val="24"/>
          <w:szCs w:val="24"/>
          <w:lang w:eastAsia="ru-RU"/>
        </w:rPr>
        <w:t xml:space="preserve"> </w:t>
      </w:r>
      <w:r w:rsidRPr="004B247D">
        <w:rPr>
          <w:rFonts w:ascii="Times New Roman" w:hAnsi="Times New Roman" w:cs="Times New Roman"/>
          <w:b/>
          <w:color w:val="000000"/>
          <w:sz w:val="24"/>
          <w:szCs w:val="24"/>
          <w:lang w:eastAsia="ru-RU"/>
        </w:rPr>
        <w:t xml:space="preserve">Основные понятия и термины </w:t>
      </w:r>
      <w:bookmarkEnd w:id="0"/>
    </w:p>
    <w:p w:rsidR="002C3219" w:rsidRPr="004B247D" w:rsidRDefault="002C3219" w:rsidP="00652E9D">
      <w:pPr>
        <w:suppressAutoHyphens w:val="0"/>
        <w:spacing w:before="120" w:after="0" w:line="240" w:lineRule="auto"/>
        <w:ind w:left="-17"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Для целей Стандарта применяются следующие основные понятия и термины: </w:t>
      </w:r>
    </w:p>
    <w:p w:rsidR="002C3219" w:rsidRPr="004B247D" w:rsidRDefault="002C3219" w:rsidP="00D0237C">
      <w:pPr>
        <w:suppressAutoHyphens w:val="0"/>
        <w:spacing w:after="0" w:line="240" w:lineRule="auto"/>
        <w:ind w:left="-15" w:firstLine="566"/>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t xml:space="preserve">аудит эффективности – </w:t>
      </w:r>
      <w:r w:rsidRPr="004B247D">
        <w:rPr>
          <w:rFonts w:ascii="Times New Roman" w:hAnsi="Times New Roman" w:cs="Times New Roman"/>
          <w:color w:val="000000"/>
          <w:sz w:val="24"/>
          <w:szCs w:val="24"/>
          <w:lang w:eastAsia="ru-RU"/>
        </w:rPr>
        <w:t>вид аудита, применяемый для оценки, проверки, анализа эффективности деятельности объектов контроля, связанной с использованием муниципальных ресурсов;</w:t>
      </w:r>
    </w:p>
    <w:p w:rsidR="002C3219" w:rsidRPr="004B247D" w:rsidRDefault="002C3219" w:rsidP="00D0237C">
      <w:pPr>
        <w:suppressAutoHyphens w:val="0"/>
        <w:spacing w:after="0" w:line="240" w:lineRule="auto"/>
        <w:ind w:left="-15" w:firstLine="566"/>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t>эффективность</w:t>
      </w:r>
      <w:r w:rsidRPr="004B247D">
        <w:rPr>
          <w:rFonts w:ascii="Times New Roman" w:hAnsi="Times New Roman" w:cs="Times New Roman"/>
          <w:color w:val="000000"/>
          <w:sz w:val="24"/>
          <w:szCs w:val="24"/>
          <w:lang w:eastAsia="ru-RU"/>
        </w:rPr>
        <w:t xml:space="preserve"> – соотношение между достигнутыми результатами (непосредственными и (или) конечными) и использованными для их достижения муниципальными ресурсами, отражающее экономность и (или) результативность использования муниципальных ресурсов;</w:t>
      </w:r>
    </w:p>
    <w:p w:rsidR="002C3219" w:rsidRPr="004B247D" w:rsidRDefault="002C3219" w:rsidP="00D0237C">
      <w:pPr>
        <w:suppressAutoHyphens w:val="0"/>
        <w:spacing w:after="0" w:line="240" w:lineRule="auto"/>
        <w:ind w:left="-15" w:firstLine="566"/>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lastRenderedPageBreak/>
        <w:t>использование муниципальных ресурсов</w:t>
      </w:r>
      <w:r w:rsidRPr="004B247D">
        <w:rPr>
          <w:rFonts w:ascii="Times New Roman" w:hAnsi="Times New Roman" w:cs="Times New Roman"/>
          <w:color w:val="000000"/>
          <w:sz w:val="24"/>
          <w:szCs w:val="24"/>
          <w:lang w:eastAsia="ru-RU"/>
        </w:rPr>
        <w:t xml:space="preserve"> – действия (бездействие) объектов контроля в отношении муниципальных ресурсов, в том числе по формированию, управлению и распоряжению муниципальными ресурсами;</w:t>
      </w:r>
    </w:p>
    <w:p w:rsidR="002C3219" w:rsidRPr="004B247D" w:rsidRDefault="002C3219" w:rsidP="00D0237C">
      <w:pPr>
        <w:suppressAutoHyphens w:val="0"/>
        <w:spacing w:after="0" w:line="240" w:lineRule="auto"/>
        <w:ind w:left="-15" w:firstLine="566"/>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t>экономность</w:t>
      </w:r>
      <w:r w:rsidRPr="004B247D">
        <w:rPr>
          <w:rFonts w:ascii="Times New Roman" w:hAnsi="Times New Roman" w:cs="Times New Roman"/>
          <w:color w:val="000000"/>
          <w:sz w:val="24"/>
          <w:szCs w:val="24"/>
          <w:lang w:eastAsia="ru-RU"/>
        </w:rPr>
        <w:t xml:space="preserve"> – достижение объектами контроля определенных непосредственных и (или) конечных результатов с использованием наименьшего объема муниципальных ресурсов;</w:t>
      </w:r>
    </w:p>
    <w:p w:rsidR="002C3219" w:rsidRPr="004B247D" w:rsidRDefault="002C3219" w:rsidP="00D0237C">
      <w:pPr>
        <w:suppressAutoHyphens w:val="0"/>
        <w:spacing w:after="0" w:line="240" w:lineRule="auto"/>
        <w:ind w:left="-15" w:firstLine="566"/>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t>результативность</w:t>
      </w:r>
      <w:r w:rsidRPr="004B247D">
        <w:rPr>
          <w:rFonts w:ascii="Times New Roman" w:hAnsi="Times New Roman" w:cs="Times New Roman"/>
          <w:color w:val="000000"/>
          <w:sz w:val="24"/>
          <w:szCs w:val="24"/>
          <w:lang w:eastAsia="ru-RU"/>
        </w:rPr>
        <w:t xml:space="preserve"> – достижение объектами контроля наилучших непосредственных и (или) конечных результатов с использованием определенного объема муниципальных ресурсов;</w:t>
      </w:r>
    </w:p>
    <w:p w:rsidR="002C3219" w:rsidRPr="004B247D" w:rsidRDefault="002C3219" w:rsidP="00D0237C">
      <w:pPr>
        <w:suppressAutoHyphens w:val="0"/>
        <w:spacing w:after="0" w:line="240" w:lineRule="auto"/>
        <w:ind w:left="-15" w:firstLine="566"/>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t>выгодоприобретатели</w:t>
      </w:r>
      <w:r w:rsidRPr="004B247D">
        <w:rPr>
          <w:rFonts w:ascii="Times New Roman" w:hAnsi="Times New Roman" w:cs="Times New Roman"/>
          <w:color w:val="000000"/>
          <w:sz w:val="24"/>
          <w:szCs w:val="24"/>
          <w:lang w:eastAsia="ru-RU"/>
        </w:rPr>
        <w:t xml:space="preserve"> – группы граждан, организации, публично-правовые образования, потребности которых целенаправленно или непреднамеренно затрагиваются деятельностью объектов контроля;</w:t>
      </w:r>
    </w:p>
    <w:p w:rsidR="002C3219" w:rsidRPr="004B247D" w:rsidRDefault="002C3219" w:rsidP="00D0237C">
      <w:pPr>
        <w:suppressAutoHyphens w:val="0"/>
        <w:spacing w:after="0" w:line="240" w:lineRule="auto"/>
        <w:ind w:left="-15" w:firstLine="566"/>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t>непосредственный результат</w:t>
      </w:r>
      <w:r w:rsidRPr="004B247D">
        <w:rPr>
          <w:rFonts w:ascii="Times New Roman" w:hAnsi="Times New Roman" w:cs="Times New Roman"/>
          <w:color w:val="000000"/>
          <w:sz w:val="24"/>
          <w:szCs w:val="24"/>
          <w:lang w:eastAsia="ru-RU"/>
        </w:rPr>
        <w:t xml:space="preserve"> – конкретные продукты, формируемые вследствие деятельности объектов контроля по использованию муниципальных ресурсов и возможные для использования выгодоприобретателями. К непосредственным результатам относятся продукты всех видов деятельности объектов контроля по использованию муниципальных ресурсов, в том числе материальные ценности (объекты инфрас</w:t>
      </w:r>
      <w:r w:rsidR="00D0237C" w:rsidRPr="004B247D">
        <w:rPr>
          <w:rFonts w:ascii="Times New Roman" w:hAnsi="Times New Roman" w:cs="Times New Roman"/>
          <w:color w:val="000000"/>
          <w:sz w:val="24"/>
          <w:szCs w:val="24"/>
          <w:lang w:eastAsia="ru-RU"/>
        </w:rPr>
        <w:t>труктуры, оказанные услуги и т.</w:t>
      </w:r>
      <w:r w:rsidRPr="004B247D">
        <w:rPr>
          <w:rFonts w:ascii="Times New Roman" w:hAnsi="Times New Roman" w:cs="Times New Roman"/>
          <w:color w:val="000000"/>
          <w:sz w:val="24"/>
          <w:szCs w:val="24"/>
          <w:lang w:eastAsia="ru-RU"/>
        </w:rPr>
        <w:t>д.) и нематериальные ценности (продукты правотворческой деятельнос</w:t>
      </w:r>
      <w:r w:rsidR="00D0237C" w:rsidRPr="004B247D">
        <w:rPr>
          <w:rFonts w:ascii="Times New Roman" w:hAnsi="Times New Roman" w:cs="Times New Roman"/>
          <w:color w:val="000000"/>
          <w:sz w:val="24"/>
          <w:szCs w:val="24"/>
          <w:lang w:eastAsia="ru-RU"/>
        </w:rPr>
        <w:t>ти, интеллектуальные права и т.</w:t>
      </w:r>
      <w:r w:rsidRPr="004B247D">
        <w:rPr>
          <w:rFonts w:ascii="Times New Roman" w:hAnsi="Times New Roman" w:cs="Times New Roman"/>
          <w:color w:val="000000"/>
          <w:sz w:val="24"/>
          <w:szCs w:val="24"/>
          <w:lang w:eastAsia="ru-RU"/>
        </w:rPr>
        <w:t xml:space="preserve">д.), иные продукты; </w:t>
      </w:r>
    </w:p>
    <w:p w:rsidR="002C3219" w:rsidRPr="004B247D" w:rsidRDefault="002C3219" w:rsidP="00D0237C">
      <w:pPr>
        <w:suppressAutoHyphens w:val="0"/>
        <w:spacing w:after="0" w:line="240" w:lineRule="auto"/>
        <w:ind w:left="-15" w:firstLine="566"/>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t>конечный результат</w:t>
      </w:r>
      <w:r w:rsidRPr="004B247D">
        <w:rPr>
          <w:rFonts w:ascii="Times New Roman" w:hAnsi="Times New Roman" w:cs="Times New Roman"/>
          <w:color w:val="000000"/>
          <w:sz w:val="24"/>
          <w:szCs w:val="24"/>
          <w:lang w:eastAsia="ru-RU"/>
        </w:rPr>
        <w:t xml:space="preserve"> – совокупность значимых изменений, возникающих у выгодоприобретателей после использования непосредственных результатов; </w:t>
      </w:r>
    </w:p>
    <w:p w:rsidR="002C3219" w:rsidRPr="004B247D" w:rsidRDefault="002C3219" w:rsidP="00D0237C">
      <w:pPr>
        <w:suppressAutoHyphens w:val="0"/>
        <w:spacing w:after="0" w:line="240" w:lineRule="auto"/>
        <w:ind w:left="-15" w:firstLine="566"/>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t>муниципальные ресурсы</w:t>
      </w:r>
      <w:r w:rsidRPr="004B247D">
        <w:rPr>
          <w:rFonts w:ascii="Times New Roman" w:hAnsi="Times New Roman" w:cs="Times New Roman"/>
          <w:color w:val="000000"/>
          <w:sz w:val="24"/>
          <w:szCs w:val="24"/>
          <w:lang w:eastAsia="ru-RU"/>
        </w:rPr>
        <w:t xml:space="preserve"> – средства местного бюджета, муниципальная собственность, иные финансовые и имущественные средства и взаимосвязанные с ними трудовые, временные и другие ресурсы, используемые объектами контроля для достижения непосредственных и (или) конечных результатов. </w:t>
      </w:r>
    </w:p>
    <w:p w:rsidR="002C3219" w:rsidRPr="004B247D" w:rsidRDefault="002C3219" w:rsidP="00D0237C">
      <w:pPr>
        <w:widowControl w:val="0"/>
        <w:suppressAutoHyphens w:val="0"/>
        <w:spacing w:before="120" w:after="0" w:line="240" w:lineRule="auto"/>
        <w:ind w:left="238" w:right="232" w:hanging="11"/>
        <w:jc w:val="center"/>
        <w:outlineLvl w:val="0"/>
        <w:rPr>
          <w:rFonts w:ascii="Times New Roman" w:hAnsi="Times New Roman" w:cs="Times New Roman"/>
          <w:b/>
          <w:color w:val="000000"/>
          <w:sz w:val="24"/>
          <w:szCs w:val="24"/>
          <w:lang w:eastAsia="ru-RU"/>
        </w:rPr>
      </w:pPr>
      <w:r w:rsidRPr="004B247D">
        <w:rPr>
          <w:rFonts w:ascii="Times New Roman" w:hAnsi="Times New Roman" w:cs="Times New Roman"/>
          <w:b/>
          <w:color w:val="000000"/>
          <w:sz w:val="24"/>
          <w:szCs w:val="24"/>
          <w:lang w:eastAsia="ru-RU"/>
        </w:rPr>
        <w:t xml:space="preserve">3. Содержание и применение аудита эффективности </w:t>
      </w:r>
    </w:p>
    <w:p w:rsidR="002C3219" w:rsidRPr="004B247D" w:rsidRDefault="002C3219" w:rsidP="00D0237C">
      <w:pPr>
        <w:widowControl w:val="0"/>
        <w:suppressAutoHyphens w:val="0"/>
        <w:spacing w:before="120" w:after="0" w:line="240" w:lineRule="auto"/>
        <w:ind w:right="232" w:firstLine="567"/>
        <w:outlineLvl w:val="2"/>
        <w:rPr>
          <w:rFonts w:ascii="Times New Roman" w:hAnsi="Times New Roman" w:cs="Times New Roman"/>
          <w:b/>
          <w:color w:val="000000"/>
          <w:sz w:val="24"/>
          <w:szCs w:val="24"/>
          <w:lang w:eastAsia="ru-RU"/>
        </w:rPr>
      </w:pPr>
      <w:bookmarkStart w:id="1" w:name="_Toc16547"/>
      <w:r w:rsidRPr="004B247D">
        <w:rPr>
          <w:rFonts w:ascii="Times New Roman" w:hAnsi="Times New Roman" w:cs="Times New Roman"/>
          <w:b/>
          <w:color w:val="000000"/>
          <w:sz w:val="24"/>
          <w:szCs w:val="24"/>
          <w:lang w:eastAsia="ru-RU"/>
        </w:rPr>
        <w:t>3.1.</w:t>
      </w:r>
      <w:r w:rsidRPr="004B247D">
        <w:rPr>
          <w:rFonts w:ascii="Times New Roman" w:eastAsia="Arial" w:hAnsi="Times New Roman" w:cs="Times New Roman"/>
          <w:b/>
          <w:color w:val="000000"/>
          <w:sz w:val="24"/>
          <w:szCs w:val="24"/>
          <w:lang w:eastAsia="ru-RU"/>
        </w:rPr>
        <w:t xml:space="preserve"> </w:t>
      </w:r>
      <w:r w:rsidRPr="004B247D">
        <w:rPr>
          <w:rFonts w:ascii="Times New Roman" w:hAnsi="Times New Roman" w:cs="Times New Roman"/>
          <w:b/>
          <w:color w:val="000000"/>
          <w:sz w:val="24"/>
          <w:szCs w:val="24"/>
          <w:lang w:eastAsia="ru-RU"/>
        </w:rPr>
        <w:t xml:space="preserve">Формат проведения аудита эффективности </w:t>
      </w:r>
      <w:bookmarkEnd w:id="1"/>
    </w:p>
    <w:p w:rsidR="002C3219" w:rsidRPr="004B247D" w:rsidRDefault="002C3219" w:rsidP="00D0237C">
      <w:pPr>
        <w:widowControl w:val="0"/>
        <w:suppressAutoHyphens w:val="0"/>
        <w:spacing w:after="0" w:line="240" w:lineRule="auto"/>
        <w:ind w:left="-15"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3.1.1.</w:t>
      </w:r>
      <w:r w:rsidR="008A143F"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Аудит эффективности используется для оценки, проверки, анализа эффективности (экономности, результативности) деятельности объектов контроля, связанной с использованием муниципальных ресурсов. </w:t>
      </w:r>
    </w:p>
    <w:p w:rsidR="00B6612C" w:rsidRPr="004B247D" w:rsidRDefault="002C3219" w:rsidP="00D0237C">
      <w:pPr>
        <w:widowControl w:val="0"/>
        <w:suppressAutoHyphens w:val="0"/>
        <w:spacing w:after="0" w:line="240" w:lineRule="auto"/>
        <w:ind w:left="-15"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3.1.2.</w:t>
      </w:r>
      <w:r w:rsidR="008A143F"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Организация, проведение и оформление результатов контрольных и экспертно-аналитических мероприятий с применением аудита эффективности осуществляются в порядке, установленном стандартами финансового контроля </w:t>
      </w:r>
      <w:r w:rsidR="00370B6C" w:rsidRPr="004B247D">
        <w:rPr>
          <w:rFonts w:ascii="Times New Roman" w:hAnsi="Times New Roman" w:cs="Times New Roman"/>
          <w:color w:val="000000"/>
          <w:sz w:val="24"/>
          <w:szCs w:val="24"/>
          <w:lang w:eastAsia="ru-RU"/>
        </w:rPr>
        <w:t>"</w:t>
      </w:r>
      <w:r w:rsidRPr="004B247D">
        <w:rPr>
          <w:rFonts w:ascii="Times New Roman" w:hAnsi="Times New Roman" w:cs="Times New Roman"/>
          <w:color w:val="000000"/>
          <w:sz w:val="24"/>
          <w:szCs w:val="24"/>
          <w:lang w:eastAsia="ru-RU"/>
        </w:rPr>
        <w:t>Общие правила проведения контрольного мероприятия</w:t>
      </w:r>
      <w:r w:rsidR="00370B6C" w:rsidRPr="004B247D">
        <w:rPr>
          <w:rFonts w:ascii="Times New Roman" w:hAnsi="Times New Roman" w:cs="Times New Roman"/>
          <w:color w:val="000000"/>
          <w:sz w:val="24"/>
          <w:szCs w:val="24"/>
          <w:lang w:eastAsia="ru-RU"/>
        </w:rPr>
        <w:t>"</w:t>
      </w:r>
      <w:r w:rsidRPr="004B247D">
        <w:rPr>
          <w:rFonts w:ascii="Times New Roman" w:hAnsi="Times New Roman" w:cs="Times New Roman"/>
          <w:color w:val="000000"/>
          <w:sz w:val="24"/>
          <w:szCs w:val="24"/>
          <w:lang w:eastAsia="ru-RU"/>
        </w:rPr>
        <w:t xml:space="preserve"> и </w:t>
      </w:r>
      <w:r w:rsidR="00370B6C" w:rsidRPr="004B247D">
        <w:rPr>
          <w:rFonts w:ascii="Times New Roman" w:hAnsi="Times New Roman" w:cs="Times New Roman"/>
          <w:color w:val="000000"/>
          <w:sz w:val="24"/>
          <w:szCs w:val="24"/>
          <w:lang w:eastAsia="ru-RU"/>
        </w:rPr>
        <w:t>"</w:t>
      </w:r>
      <w:r w:rsidR="004E0BCC" w:rsidRPr="004B247D">
        <w:rPr>
          <w:rFonts w:ascii="Times New Roman" w:hAnsi="Times New Roman" w:cs="Times New Roman"/>
          <w:color w:val="000000"/>
          <w:sz w:val="24"/>
          <w:szCs w:val="24"/>
          <w:lang w:eastAsia="ru-RU"/>
        </w:rPr>
        <w:t>П</w:t>
      </w:r>
      <w:r w:rsidRPr="004B247D">
        <w:rPr>
          <w:rFonts w:ascii="Times New Roman" w:hAnsi="Times New Roman" w:cs="Times New Roman"/>
          <w:color w:val="000000"/>
          <w:sz w:val="24"/>
          <w:szCs w:val="24"/>
          <w:lang w:eastAsia="ru-RU"/>
        </w:rPr>
        <w:t>роведени</w:t>
      </w:r>
      <w:r w:rsidR="004E0BCC" w:rsidRPr="004B247D">
        <w:rPr>
          <w:rFonts w:ascii="Times New Roman" w:hAnsi="Times New Roman" w:cs="Times New Roman"/>
          <w:color w:val="000000"/>
          <w:sz w:val="24"/>
          <w:szCs w:val="24"/>
          <w:lang w:eastAsia="ru-RU"/>
        </w:rPr>
        <w:t>е</w:t>
      </w:r>
      <w:r w:rsidRPr="004B247D">
        <w:rPr>
          <w:rFonts w:ascii="Times New Roman" w:hAnsi="Times New Roman" w:cs="Times New Roman"/>
          <w:color w:val="000000"/>
          <w:sz w:val="24"/>
          <w:szCs w:val="24"/>
          <w:lang w:eastAsia="ru-RU"/>
        </w:rPr>
        <w:t xml:space="preserve"> экспертно-аналитического мероприятия</w:t>
      </w:r>
      <w:r w:rsidR="00370B6C" w:rsidRPr="004B247D">
        <w:rPr>
          <w:rFonts w:ascii="Times New Roman" w:hAnsi="Times New Roman" w:cs="Times New Roman"/>
          <w:color w:val="000000"/>
          <w:sz w:val="24"/>
          <w:szCs w:val="24"/>
          <w:lang w:eastAsia="ru-RU"/>
        </w:rPr>
        <w:t>"</w:t>
      </w:r>
      <w:r w:rsidRPr="004B247D">
        <w:rPr>
          <w:rFonts w:ascii="Times New Roman" w:hAnsi="Times New Roman" w:cs="Times New Roman"/>
          <w:color w:val="000000"/>
          <w:sz w:val="24"/>
          <w:szCs w:val="24"/>
          <w:lang w:eastAsia="ru-RU"/>
        </w:rPr>
        <w:t>, с учетом особенностей, уста</w:t>
      </w:r>
      <w:r w:rsidR="00B6612C" w:rsidRPr="004B247D">
        <w:rPr>
          <w:rFonts w:ascii="Times New Roman" w:hAnsi="Times New Roman" w:cs="Times New Roman"/>
          <w:color w:val="000000"/>
          <w:sz w:val="24"/>
          <w:szCs w:val="24"/>
          <w:lang w:eastAsia="ru-RU"/>
        </w:rPr>
        <w:t>новленных настоящим Стандартом.</w:t>
      </w:r>
    </w:p>
    <w:p w:rsidR="002C3219" w:rsidRPr="004B247D" w:rsidRDefault="002C3219" w:rsidP="00D0237C">
      <w:pPr>
        <w:widowControl w:val="0"/>
        <w:suppressAutoHyphens w:val="0"/>
        <w:spacing w:before="120" w:after="0" w:line="240" w:lineRule="auto"/>
        <w:ind w:right="232" w:firstLine="567"/>
        <w:outlineLvl w:val="2"/>
        <w:rPr>
          <w:rFonts w:ascii="Times New Roman" w:hAnsi="Times New Roman" w:cs="Times New Roman"/>
          <w:b/>
          <w:color w:val="000000"/>
          <w:sz w:val="24"/>
          <w:szCs w:val="24"/>
          <w:lang w:eastAsia="ru-RU"/>
        </w:rPr>
      </w:pPr>
      <w:bookmarkStart w:id="2" w:name="_Toc16548"/>
      <w:r w:rsidRPr="004B247D">
        <w:rPr>
          <w:rFonts w:ascii="Times New Roman" w:hAnsi="Times New Roman" w:cs="Times New Roman"/>
          <w:b/>
          <w:color w:val="000000"/>
          <w:sz w:val="24"/>
          <w:szCs w:val="24"/>
          <w:lang w:eastAsia="ru-RU"/>
        </w:rPr>
        <w:t xml:space="preserve">3.2. Предмет, задачи и объекты аудита эффективности </w:t>
      </w:r>
      <w:bookmarkEnd w:id="2"/>
    </w:p>
    <w:p w:rsidR="002C3219" w:rsidRPr="004B247D" w:rsidRDefault="002C3219" w:rsidP="00D0237C">
      <w:pPr>
        <w:widowControl w:val="0"/>
        <w:suppressAutoHyphens w:val="0"/>
        <w:spacing w:after="0" w:line="240" w:lineRule="auto"/>
        <w:ind w:left="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3.2.1.</w:t>
      </w:r>
      <w:r w:rsidR="008A143F"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Предметом</w:t>
      </w:r>
      <w:r w:rsidR="004E0BCC" w:rsidRPr="004B247D">
        <w:rPr>
          <w:rFonts w:ascii="Times New Roman" w:hAnsi="Times New Roman" w:cs="Times New Roman"/>
          <w:color w:val="000000"/>
          <w:sz w:val="24"/>
          <w:szCs w:val="24"/>
          <w:lang w:eastAsia="ru-RU"/>
        </w:rPr>
        <w:t xml:space="preserve"> аудита эффективности являются:</w:t>
      </w:r>
    </w:p>
    <w:p w:rsidR="002C3219" w:rsidRPr="004B247D" w:rsidRDefault="004E0BCC"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актуальные вопросы (проблемы) социально-экономического развития, финансовой системы, исполнения бюджета и иные вопросы в сфере муниципального управления, связанные с деятельностью объектов контроля по использованию муниципальных ресурсов для достижения непосредственны</w:t>
      </w:r>
      <w:r w:rsidRPr="004B247D">
        <w:rPr>
          <w:rFonts w:ascii="Times New Roman" w:hAnsi="Times New Roman" w:cs="Times New Roman"/>
          <w:color w:val="000000"/>
          <w:sz w:val="24"/>
          <w:szCs w:val="24"/>
          <w:lang w:eastAsia="ru-RU"/>
        </w:rPr>
        <w:t>х и (или) конечных результатов;</w:t>
      </w:r>
    </w:p>
    <w:p w:rsidR="002C3219" w:rsidRPr="004B247D" w:rsidRDefault="004E0BCC"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w:t>
      </w:r>
      <w:r w:rsidRPr="004B247D">
        <w:rPr>
          <w:rFonts w:ascii="Times New Roman" w:hAnsi="Times New Roman" w:cs="Times New Roman"/>
          <w:color w:val="000000"/>
          <w:sz w:val="24"/>
          <w:szCs w:val="24"/>
          <w:lang w:val="en-US" w:eastAsia="ru-RU"/>
        </w:rPr>
        <w:t> </w:t>
      </w:r>
      <w:r w:rsidR="002C3219" w:rsidRPr="004B247D">
        <w:rPr>
          <w:rFonts w:ascii="Times New Roman" w:hAnsi="Times New Roman" w:cs="Times New Roman"/>
          <w:color w:val="000000"/>
          <w:sz w:val="24"/>
          <w:szCs w:val="24"/>
          <w:lang w:eastAsia="ru-RU"/>
        </w:rPr>
        <w:t>деятельность объектов контроля по использованию муниципальных ресурсов для достижения непосредственны</w:t>
      </w:r>
      <w:r w:rsidRPr="004B247D">
        <w:rPr>
          <w:rFonts w:ascii="Times New Roman" w:hAnsi="Times New Roman" w:cs="Times New Roman"/>
          <w:color w:val="000000"/>
          <w:sz w:val="24"/>
          <w:szCs w:val="24"/>
          <w:lang w:eastAsia="ru-RU"/>
        </w:rPr>
        <w:t>х и (или) конечных результатов.</w:t>
      </w:r>
    </w:p>
    <w:p w:rsidR="004E0BCC" w:rsidRPr="004B247D" w:rsidRDefault="002C3219"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3.2.2.</w:t>
      </w:r>
      <w:r w:rsidR="008A143F"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В процессе осуществления аудита эффективности исследуются:</w:t>
      </w:r>
    </w:p>
    <w:p w:rsidR="002C3219" w:rsidRPr="004B247D" w:rsidRDefault="004E0BCC"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w:t>
      </w:r>
      <w:r w:rsidRPr="004B247D">
        <w:rPr>
          <w:rFonts w:ascii="Times New Roman" w:eastAsia="Segoe UI Symbol"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 xml:space="preserve">муниципальные ресурсы (далее – ресурсы); </w:t>
      </w:r>
    </w:p>
    <w:p w:rsidR="002C3219" w:rsidRPr="004B247D" w:rsidRDefault="004E0BCC"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 xml:space="preserve">непосредственные и (или) конечные результаты (далее – результаты); </w:t>
      </w:r>
    </w:p>
    <w:p w:rsidR="002C3219" w:rsidRPr="004B247D" w:rsidRDefault="004E0BCC"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 xml:space="preserve">организация и процессы использования ресурсов для достижения непосредственных и (или) конечных результатов. </w:t>
      </w:r>
    </w:p>
    <w:p w:rsidR="002C3219" w:rsidRPr="004B247D" w:rsidRDefault="002C3219"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3.2.3.</w:t>
      </w:r>
      <w:r w:rsidR="008A143F"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Задачами аудита эффективности являются: </w:t>
      </w:r>
    </w:p>
    <w:p w:rsidR="002C3219" w:rsidRPr="004B247D" w:rsidRDefault="004E0BCC"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 xml:space="preserve">проведение оценки, проверки, анализа эффективности использования муниципальных ресурсов; </w:t>
      </w:r>
    </w:p>
    <w:p w:rsidR="002C3219" w:rsidRPr="004B247D" w:rsidRDefault="004E0BCC"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 xml:space="preserve">формулирование выводов об эффективности использования муниципальных ресурсов и иных выводов. К таким выводам относятся выводы о выявленных фактах неэффективного </w:t>
      </w:r>
      <w:r w:rsidR="002C3219" w:rsidRPr="004B247D">
        <w:rPr>
          <w:rFonts w:ascii="Times New Roman" w:hAnsi="Times New Roman" w:cs="Times New Roman"/>
          <w:color w:val="000000"/>
          <w:sz w:val="24"/>
          <w:szCs w:val="24"/>
          <w:lang w:eastAsia="ru-RU"/>
        </w:rPr>
        <w:lastRenderedPageBreak/>
        <w:t xml:space="preserve">использования ресурсов (либо, при необходимости, об их отсутствии), причинах неэффективного использования муниципальных ресурсов, негативных последствиях и рисках возникновения негативных последствий; </w:t>
      </w:r>
    </w:p>
    <w:p w:rsidR="002C3219" w:rsidRPr="004B247D" w:rsidRDefault="004E0BCC"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выявление возможностей для повышения эффективности использования муниципальных ресурсов и принятия мер по предотвращению либо устр</w:t>
      </w:r>
      <w:r w:rsidR="00C420D3" w:rsidRPr="004B247D">
        <w:rPr>
          <w:rFonts w:ascii="Times New Roman" w:hAnsi="Times New Roman" w:cs="Times New Roman"/>
          <w:color w:val="000000"/>
          <w:sz w:val="24"/>
          <w:szCs w:val="24"/>
          <w:lang w:eastAsia="ru-RU"/>
        </w:rPr>
        <w:t>анению неэффективных расходов;</w:t>
      </w:r>
    </w:p>
    <w:p w:rsidR="002C3219" w:rsidRPr="004B247D" w:rsidRDefault="004E0BCC"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 xml:space="preserve">подготовка и направление в адрес объектов контроля и иных заинтересованных организаций требований (в рамках представлений) и предложений по повышению эффективности использования муниципальных ресурсов, совершенствованию организации и процессов использования муниципальных ресурсов; </w:t>
      </w:r>
    </w:p>
    <w:p w:rsidR="002C3219" w:rsidRPr="004B247D" w:rsidRDefault="004E0BCC" w:rsidP="004B247D">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 xml:space="preserve">информирование о результатах аудита эффективности объектов контроля и иных заинтересованных органов и организаций. </w:t>
      </w:r>
    </w:p>
    <w:p w:rsidR="002C3219" w:rsidRPr="004B247D" w:rsidRDefault="002C3219" w:rsidP="004B247D">
      <w:pPr>
        <w:widowControl w:val="0"/>
        <w:suppressAutoHyphens w:val="0"/>
        <w:spacing w:after="0" w:line="240" w:lineRule="auto"/>
        <w:ind w:left="-15" w:firstLine="582"/>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3.2.4.</w:t>
      </w:r>
      <w:r w:rsidR="008A143F"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Объектами контроля при проведении аудита эффективности являются: </w:t>
      </w:r>
    </w:p>
    <w:p w:rsidR="002C3219" w:rsidRPr="004B247D" w:rsidRDefault="00C420D3" w:rsidP="008D5AE9">
      <w:pPr>
        <w:widowControl w:val="0"/>
        <w:suppressAutoHyphens w:val="0"/>
        <w:spacing w:after="0" w:line="228" w:lineRule="auto"/>
        <w:ind w:right="303"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 xml:space="preserve">органы местного самоуправления </w:t>
      </w:r>
      <w:r w:rsidRPr="004B247D">
        <w:rPr>
          <w:rFonts w:ascii="Times New Roman" w:hAnsi="Times New Roman" w:cs="Times New Roman"/>
          <w:color w:val="000000"/>
          <w:sz w:val="24"/>
          <w:szCs w:val="24"/>
          <w:lang w:eastAsia="ru-RU"/>
        </w:rPr>
        <w:t xml:space="preserve">МО ГО </w:t>
      </w:r>
      <w:r w:rsidR="00370B6C" w:rsidRPr="004B247D">
        <w:rPr>
          <w:rFonts w:ascii="Times New Roman" w:hAnsi="Times New Roman" w:cs="Times New Roman"/>
          <w:color w:val="000000"/>
          <w:sz w:val="24"/>
          <w:szCs w:val="24"/>
          <w:lang w:eastAsia="ru-RU"/>
        </w:rPr>
        <w:t>"</w:t>
      </w:r>
      <w:r w:rsidRPr="004B247D">
        <w:rPr>
          <w:rFonts w:ascii="Times New Roman" w:hAnsi="Times New Roman" w:cs="Times New Roman"/>
          <w:color w:val="000000"/>
          <w:sz w:val="24"/>
          <w:szCs w:val="24"/>
          <w:lang w:eastAsia="ru-RU"/>
        </w:rPr>
        <w:t>Сыктывкар</w:t>
      </w:r>
      <w:r w:rsidR="00370B6C" w:rsidRPr="004B247D">
        <w:rPr>
          <w:rFonts w:ascii="Times New Roman" w:hAnsi="Times New Roman" w:cs="Times New Roman"/>
          <w:color w:val="000000"/>
          <w:sz w:val="24"/>
          <w:szCs w:val="24"/>
          <w:lang w:eastAsia="ru-RU"/>
        </w:rPr>
        <w:t>"</w:t>
      </w:r>
      <w:r w:rsidR="002C3219" w:rsidRPr="004B247D">
        <w:rPr>
          <w:rFonts w:ascii="Times New Roman" w:hAnsi="Times New Roman" w:cs="Times New Roman"/>
          <w:color w:val="000000"/>
          <w:sz w:val="24"/>
          <w:szCs w:val="24"/>
          <w:lang w:eastAsia="ru-RU"/>
        </w:rPr>
        <w:t xml:space="preserve">; </w:t>
      </w:r>
    </w:p>
    <w:p w:rsidR="002C3219" w:rsidRPr="004B247D" w:rsidRDefault="00C420D3" w:rsidP="008D5AE9">
      <w:pPr>
        <w:widowControl w:val="0"/>
        <w:suppressAutoHyphens w:val="0"/>
        <w:spacing w:after="0" w:line="228" w:lineRule="auto"/>
        <w:ind w:right="303"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 xml:space="preserve">муниципальные учреждения и предприятия </w:t>
      </w:r>
      <w:r w:rsidRPr="004B247D">
        <w:rPr>
          <w:rFonts w:ascii="Times New Roman" w:hAnsi="Times New Roman" w:cs="Times New Roman"/>
          <w:color w:val="000000"/>
          <w:sz w:val="24"/>
          <w:szCs w:val="24"/>
          <w:lang w:eastAsia="ru-RU"/>
        </w:rPr>
        <w:t xml:space="preserve">МО ГО </w:t>
      </w:r>
      <w:r w:rsidR="00370B6C" w:rsidRPr="004B247D">
        <w:rPr>
          <w:rFonts w:ascii="Times New Roman" w:hAnsi="Times New Roman" w:cs="Times New Roman"/>
          <w:color w:val="000000"/>
          <w:sz w:val="24"/>
          <w:szCs w:val="24"/>
          <w:lang w:eastAsia="ru-RU"/>
        </w:rPr>
        <w:t>"</w:t>
      </w:r>
      <w:r w:rsidRPr="004B247D">
        <w:rPr>
          <w:rFonts w:ascii="Times New Roman" w:hAnsi="Times New Roman" w:cs="Times New Roman"/>
          <w:color w:val="000000"/>
          <w:sz w:val="24"/>
          <w:szCs w:val="24"/>
          <w:lang w:eastAsia="ru-RU"/>
        </w:rPr>
        <w:t>Сыктывкар</w:t>
      </w:r>
      <w:r w:rsidR="00370B6C" w:rsidRPr="004B247D">
        <w:rPr>
          <w:rFonts w:ascii="Times New Roman" w:hAnsi="Times New Roman" w:cs="Times New Roman"/>
          <w:color w:val="000000"/>
          <w:sz w:val="24"/>
          <w:szCs w:val="24"/>
          <w:lang w:eastAsia="ru-RU"/>
        </w:rPr>
        <w:t>"</w:t>
      </w:r>
      <w:r w:rsidR="002C3219" w:rsidRPr="004B247D">
        <w:rPr>
          <w:rFonts w:ascii="Times New Roman" w:hAnsi="Times New Roman" w:cs="Times New Roman"/>
          <w:color w:val="000000"/>
          <w:sz w:val="24"/>
          <w:szCs w:val="24"/>
          <w:lang w:eastAsia="ru-RU"/>
        </w:rPr>
        <w:t xml:space="preserve">; </w:t>
      </w:r>
    </w:p>
    <w:p w:rsidR="002C3219" w:rsidRPr="004B247D" w:rsidRDefault="00C420D3" w:rsidP="008D5AE9">
      <w:pPr>
        <w:widowControl w:val="0"/>
        <w:suppressAutoHyphens w:val="0"/>
        <w:spacing w:after="0" w:line="228" w:lineRule="auto"/>
        <w:ind w:right="-2"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 xml:space="preserve">иные организации, если они используют муниципальные ресурсы </w:t>
      </w:r>
      <w:r w:rsidRPr="004B247D">
        <w:rPr>
          <w:rFonts w:ascii="Times New Roman" w:hAnsi="Times New Roman" w:cs="Times New Roman"/>
          <w:color w:val="000000"/>
          <w:sz w:val="24"/>
          <w:szCs w:val="24"/>
          <w:lang w:eastAsia="ru-RU"/>
        </w:rPr>
        <w:t xml:space="preserve">МО ГО </w:t>
      </w:r>
      <w:r w:rsidR="00370B6C" w:rsidRPr="004B247D">
        <w:rPr>
          <w:rFonts w:ascii="Times New Roman" w:hAnsi="Times New Roman" w:cs="Times New Roman"/>
          <w:color w:val="000000"/>
          <w:sz w:val="24"/>
          <w:szCs w:val="24"/>
          <w:lang w:eastAsia="ru-RU"/>
        </w:rPr>
        <w:t>"</w:t>
      </w:r>
      <w:r w:rsidRPr="004B247D">
        <w:rPr>
          <w:rFonts w:ascii="Times New Roman" w:hAnsi="Times New Roman" w:cs="Times New Roman"/>
          <w:color w:val="000000"/>
          <w:sz w:val="24"/>
          <w:szCs w:val="24"/>
          <w:lang w:eastAsia="ru-RU"/>
        </w:rPr>
        <w:t>Сыктывкар</w:t>
      </w:r>
      <w:r w:rsidR="00370B6C" w:rsidRPr="004B247D">
        <w:rPr>
          <w:rFonts w:ascii="Times New Roman" w:hAnsi="Times New Roman" w:cs="Times New Roman"/>
          <w:color w:val="000000"/>
          <w:sz w:val="24"/>
          <w:szCs w:val="24"/>
          <w:lang w:eastAsia="ru-RU"/>
        </w:rPr>
        <w:t>"</w:t>
      </w:r>
      <w:r w:rsidR="002C3219" w:rsidRPr="004B247D">
        <w:rPr>
          <w:rFonts w:ascii="Times New Roman" w:hAnsi="Times New Roman" w:cs="Times New Roman"/>
          <w:color w:val="000000"/>
          <w:sz w:val="24"/>
          <w:szCs w:val="24"/>
          <w:lang w:eastAsia="ru-RU"/>
        </w:rPr>
        <w:t xml:space="preserve">. </w:t>
      </w:r>
    </w:p>
    <w:p w:rsidR="002C3219" w:rsidRPr="004B247D" w:rsidRDefault="002C3219" w:rsidP="004B247D">
      <w:pPr>
        <w:widowControl w:val="0"/>
        <w:suppressAutoHyphens w:val="0"/>
        <w:spacing w:before="120" w:after="0" w:line="240" w:lineRule="auto"/>
        <w:ind w:right="232" w:firstLine="567"/>
        <w:outlineLvl w:val="2"/>
        <w:rPr>
          <w:rFonts w:ascii="Times New Roman" w:hAnsi="Times New Roman" w:cs="Times New Roman"/>
          <w:b/>
          <w:color w:val="000000"/>
          <w:sz w:val="24"/>
          <w:szCs w:val="24"/>
          <w:lang w:eastAsia="ru-RU"/>
        </w:rPr>
      </w:pPr>
      <w:bookmarkStart w:id="3" w:name="_Toc16549"/>
      <w:r w:rsidRPr="004B247D">
        <w:rPr>
          <w:rFonts w:ascii="Times New Roman" w:hAnsi="Times New Roman" w:cs="Times New Roman"/>
          <w:b/>
          <w:color w:val="000000"/>
          <w:sz w:val="24"/>
          <w:szCs w:val="24"/>
          <w:lang w:eastAsia="ru-RU"/>
        </w:rPr>
        <w:t>3.3. Привлечение экспертов</w:t>
      </w:r>
      <w:bookmarkEnd w:id="3"/>
    </w:p>
    <w:p w:rsidR="002C3219" w:rsidRPr="004B247D" w:rsidRDefault="002C3219" w:rsidP="004B247D">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3.3.1.</w:t>
      </w:r>
      <w:r w:rsidR="008A143F"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При необходимости к проведению аудита эффективности могут привлекаться внешние эксперты (далее – эксперты). Необходимость в привлечении экспертов может определяться как при планировании мероприятия с применением аудита эффективности, так и на одном из этапов его проведения (подготовительный, основной, заключительный). </w:t>
      </w:r>
    </w:p>
    <w:p w:rsidR="00D0237C" w:rsidRPr="004B247D" w:rsidRDefault="002C3219" w:rsidP="004B247D">
      <w:pPr>
        <w:widowControl w:val="0"/>
        <w:suppressAutoHyphens w:val="0"/>
        <w:spacing w:after="0" w:line="240" w:lineRule="auto"/>
        <w:ind w:left="-15" w:firstLine="582"/>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3.3.2.</w:t>
      </w:r>
      <w:r w:rsidR="008A143F"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Привлечение экспертов осуществляется с учетом положений, закрепленных в действующих в </w:t>
      </w:r>
      <w:proofErr w:type="spellStart"/>
      <w:r w:rsidRPr="004B247D">
        <w:rPr>
          <w:rFonts w:ascii="Times New Roman" w:hAnsi="Times New Roman" w:cs="Times New Roman"/>
          <w:color w:val="000000"/>
          <w:sz w:val="24"/>
          <w:szCs w:val="24"/>
          <w:lang w:eastAsia="ru-RU"/>
        </w:rPr>
        <w:t>КСП</w:t>
      </w:r>
      <w:proofErr w:type="spellEnd"/>
      <w:r w:rsidRPr="004B247D">
        <w:rPr>
          <w:rFonts w:ascii="Times New Roman" w:hAnsi="Times New Roman" w:cs="Times New Roman"/>
          <w:color w:val="000000"/>
          <w:sz w:val="24"/>
          <w:szCs w:val="24"/>
          <w:lang w:eastAsia="ru-RU"/>
        </w:rPr>
        <w:t xml:space="preserve"> нормативных и методических документах. </w:t>
      </w:r>
    </w:p>
    <w:p w:rsidR="002C3219" w:rsidRPr="004B247D" w:rsidRDefault="002C3219" w:rsidP="004B247D">
      <w:pPr>
        <w:widowControl w:val="0"/>
        <w:suppressAutoHyphens w:val="0"/>
        <w:spacing w:after="0" w:line="240" w:lineRule="auto"/>
        <w:ind w:left="-15" w:firstLine="582"/>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3.3.</w:t>
      </w:r>
      <w:r w:rsidR="003268F2" w:rsidRPr="004B247D">
        <w:rPr>
          <w:rFonts w:ascii="Times New Roman" w:hAnsi="Times New Roman" w:cs="Times New Roman"/>
          <w:color w:val="000000"/>
          <w:sz w:val="24"/>
          <w:szCs w:val="24"/>
          <w:lang w:eastAsia="ru-RU"/>
        </w:rPr>
        <w:t>3</w:t>
      </w:r>
      <w:r w:rsidRPr="004B247D">
        <w:rPr>
          <w:rFonts w:ascii="Times New Roman" w:hAnsi="Times New Roman" w:cs="Times New Roman"/>
          <w:color w:val="000000"/>
          <w:sz w:val="24"/>
          <w:szCs w:val="24"/>
          <w:lang w:eastAsia="ru-RU"/>
        </w:rPr>
        <w:t>.</w:t>
      </w:r>
      <w:r w:rsidR="008A143F"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Привлечение экспертов осуществляется с учетом наличия у них профессиональных знаний, навыков и опыта работы в сфере, в отношении которой проводится аудит эффективности. </w:t>
      </w:r>
    </w:p>
    <w:p w:rsidR="002C3219" w:rsidRPr="004B247D" w:rsidRDefault="002C3219" w:rsidP="004B247D">
      <w:pPr>
        <w:widowControl w:val="0"/>
        <w:suppressAutoHyphens w:val="0"/>
        <w:spacing w:after="0" w:line="240" w:lineRule="auto"/>
        <w:ind w:left="-15" w:firstLine="582"/>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3.3.</w:t>
      </w:r>
      <w:r w:rsidR="003268F2" w:rsidRPr="004B247D">
        <w:rPr>
          <w:rFonts w:ascii="Times New Roman" w:hAnsi="Times New Roman" w:cs="Times New Roman"/>
          <w:color w:val="000000"/>
          <w:sz w:val="24"/>
          <w:szCs w:val="24"/>
          <w:lang w:eastAsia="ru-RU"/>
        </w:rPr>
        <w:t>4</w:t>
      </w:r>
      <w:r w:rsidRPr="004B247D">
        <w:rPr>
          <w:rFonts w:ascii="Times New Roman" w:hAnsi="Times New Roman" w:cs="Times New Roman"/>
          <w:color w:val="000000"/>
          <w:sz w:val="24"/>
          <w:szCs w:val="24"/>
          <w:lang w:eastAsia="ru-RU"/>
        </w:rPr>
        <w:t>.</w:t>
      </w:r>
      <w:r w:rsidR="008A143F"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Заключения экспертов должны быть оформлены документально </w:t>
      </w:r>
      <w:r w:rsidR="003268F2" w:rsidRPr="004B247D">
        <w:rPr>
          <w:rFonts w:ascii="Times New Roman" w:hAnsi="Times New Roman" w:cs="Times New Roman"/>
          <w:color w:val="000000"/>
          <w:sz w:val="24"/>
          <w:szCs w:val="24"/>
          <w:lang w:eastAsia="ru-RU"/>
        </w:rPr>
        <w:t>и подписаны надлежащим образом</w:t>
      </w:r>
      <w:r w:rsidRPr="004B247D">
        <w:rPr>
          <w:rFonts w:ascii="Times New Roman" w:hAnsi="Times New Roman" w:cs="Times New Roman"/>
          <w:color w:val="000000"/>
          <w:sz w:val="24"/>
          <w:szCs w:val="24"/>
          <w:lang w:eastAsia="ru-RU"/>
        </w:rPr>
        <w:t xml:space="preserve">. </w:t>
      </w:r>
    </w:p>
    <w:p w:rsidR="002C3219" w:rsidRPr="004B247D" w:rsidRDefault="002C3219" w:rsidP="004B247D">
      <w:pPr>
        <w:widowControl w:val="0"/>
        <w:suppressAutoHyphens w:val="0"/>
        <w:spacing w:after="0" w:line="240" w:lineRule="auto"/>
        <w:ind w:left="-15" w:firstLine="582"/>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3.3.</w:t>
      </w:r>
      <w:r w:rsidR="003268F2" w:rsidRPr="004B247D">
        <w:rPr>
          <w:rFonts w:ascii="Times New Roman" w:hAnsi="Times New Roman" w:cs="Times New Roman"/>
          <w:color w:val="000000"/>
          <w:sz w:val="24"/>
          <w:szCs w:val="24"/>
          <w:lang w:eastAsia="ru-RU"/>
        </w:rPr>
        <w:t>5</w:t>
      </w:r>
      <w:r w:rsidRPr="004B247D">
        <w:rPr>
          <w:rFonts w:ascii="Times New Roman" w:hAnsi="Times New Roman" w:cs="Times New Roman"/>
          <w:color w:val="000000"/>
          <w:sz w:val="24"/>
          <w:szCs w:val="24"/>
          <w:lang w:eastAsia="ru-RU"/>
        </w:rPr>
        <w:t>.</w:t>
      </w:r>
      <w:r w:rsidR="008A143F" w:rsidRPr="004B247D">
        <w:rPr>
          <w:rFonts w:ascii="Times New Roman" w:eastAsia="Arial" w:hAnsi="Times New Roman" w:cs="Times New Roman"/>
          <w:color w:val="000000"/>
          <w:sz w:val="24"/>
          <w:szCs w:val="24"/>
          <w:lang w:eastAsia="ru-RU"/>
        </w:rPr>
        <w:t> </w:t>
      </w:r>
      <w:r w:rsidR="003268F2" w:rsidRPr="004B247D">
        <w:rPr>
          <w:rFonts w:ascii="Times New Roman" w:hAnsi="Times New Roman" w:cs="Times New Roman"/>
          <w:color w:val="000000"/>
          <w:sz w:val="24"/>
          <w:szCs w:val="24"/>
          <w:lang w:eastAsia="ru-RU"/>
        </w:rPr>
        <w:t>Эксперты</w:t>
      </w:r>
      <w:r w:rsidRPr="004B247D">
        <w:rPr>
          <w:rFonts w:ascii="Times New Roman" w:hAnsi="Times New Roman" w:cs="Times New Roman"/>
          <w:color w:val="000000"/>
          <w:sz w:val="24"/>
          <w:szCs w:val="24"/>
          <w:lang w:eastAsia="ru-RU"/>
        </w:rPr>
        <w:t xml:space="preserve"> не вправе вмешиваться в ход аудита эффективности и не могут подменять сотрудников </w:t>
      </w:r>
      <w:proofErr w:type="spellStart"/>
      <w:r w:rsidRPr="004B247D">
        <w:rPr>
          <w:rFonts w:ascii="Times New Roman" w:hAnsi="Times New Roman" w:cs="Times New Roman"/>
          <w:color w:val="000000"/>
          <w:sz w:val="24"/>
          <w:szCs w:val="24"/>
          <w:lang w:eastAsia="ru-RU"/>
        </w:rPr>
        <w:t>КСП</w:t>
      </w:r>
      <w:proofErr w:type="spellEnd"/>
      <w:r w:rsidRPr="004B247D">
        <w:rPr>
          <w:rFonts w:ascii="Times New Roman" w:hAnsi="Times New Roman" w:cs="Times New Roman"/>
          <w:color w:val="000000"/>
          <w:sz w:val="24"/>
          <w:szCs w:val="24"/>
          <w:lang w:eastAsia="ru-RU"/>
        </w:rPr>
        <w:t xml:space="preserve"> при проведении мероприятия. </w:t>
      </w:r>
    </w:p>
    <w:p w:rsidR="002C3219" w:rsidRPr="004B247D" w:rsidRDefault="002C3219" w:rsidP="004B247D">
      <w:pPr>
        <w:widowControl w:val="0"/>
        <w:suppressAutoHyphens w:val="0"/>
        <w:spacing w:before="120" w:after="0" w:line="240" w:lineRule="auto"/>
        <w:ind w:left="567" w:right="232" w:hanging="11"/>
        <w:outlineLvl w:val="2"/>
        <w:rPr>
          <w:rFonts w:ascii="Times New Roman" w:hAnsi="Times New Roman" w:cs="Times New Roman"/>
          <w:b/>
          <w:color w:val="000000"/>
          <w:sz w:val="24"/>
          <w:szCs w:val="24"/>
          <w:lang w:eastAsia="ru-RU"/>
        </w:rPr>
      </w:pPr>
      <w:bookmarkStart w:id="4" w:name="_Toc16550"/>
      <w:r w:rsidRPr="004B247D">
        <w:rPr>
          <w:rFonts w:ascii="Times New Roman" w:hAnsi="Times New Roman" w:cs="Times New Roman"/>
          <w:b/>
          <w:color w:val="000000"/>
          <w:sz w:val="24"/>
          <w:szCs w:val="24"/>
          <w:lang w:eastAsia="ru-RU"/>
        </w:rPr>
        <w:t>3.4.</w:t>
      </w:r>
      <w:r w:rsidRPr="004B247D">
        <w:rPr>
          <w:rFonts w:ascii="Times New Roman" w:eastAsia="Arial" w:hAnsi="Times New Roman" w:cs="Times New Roman"/>
          <w:b/>
          <w:color w:val="000000"/>
          <w:sz w:val="24"/>
          <w:szCs w:val="24"/>
          <w:lang w:eastAsia="ru-RU"/>
        </w:rPr>
        <w:t xml:space="preserve"> </w:t>
      </w:r>
      <w:r w:rsidRPr="004B247D">
        <w:rPr>
          <w:rFonts w:ascii="Times New Roman" w:hAnsi="Times New Roman" w:cs="Times New Roman"/>
          <w:b/>
          <w:color w:val="000000"/>
          <w:sz w:val="24"/>
          <w:szCs w:val="24"/>
          <w:lang w:eastAsia="ru-RU"/>
        </w:rPr>
        <w:t xml:space="preserve">Профессиональное суждение и скептицизм </w:t>
      </w:r>
      <w:bookmarkEnd w:id="4"/>
    </w:p>
    <w:p w:rsidR="002C3219" w:rsidRPr="004B247D" w:rsidRDefault="002C3219" w:rsidP="004B247D">
      <w:pPr>
        <w:widowControl w:val="0"/>
        <w:suppressAutoHyphens w:val="0"/>
        <w:spacing w:after="0" w:line="240" w:lineRule="auto"/>
        <w:ind w:left="-17" w:firstLine="584"/>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3.4.1.</w:t>
      </w:r>
      <w:r w:rsidR="008A143F"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Профессиональное суждение предполагает формирование мнения в условиях значительного уровня неопределенности на основе имеющихся знаний и опыта и включает проявление профессионального скептицизма. </w:t>
      </w:r>
    </w:p>
    <w:p w:rsidR="002C3219" w:rsidRPr="004B247D" w:rsidRDefault="002C3219" w:rsidP="004B247D">
      <w:pPr>
        <w:widowControl w:val="0"/>
        <w:suppressAutoHyphens w:val="0"/>
        <w:spacing w:after="0" w:line="240" w:lineRule="auto"/>
        <w:ind w:left="-17" w:firstLine="584"/>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Профессиональный скептицизм включает в себя критическую оценку полученных в ходе аудита эффективности доказательств. </w:t>
      </w:r>
    </w:p>
    <w:p w:rsidR="002C3219" w:rsidRPr="004B247D" w:rsidRDefault="002C3219" w:rsidP="004B247D">
      <w:pPr>
        <w:widowControl w:val="0"/>
        <w:suppressAutoHyphens w:val="0"/>
        <w:spacing w:after="0" w:line="240" w:lineRule="auto"/>
        <w:ind w:left="-17" w:firstLine="584"/>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3.4.2.</w:t>
      </w:r>
      <w:r w:rsidR="008A143F"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Документирование действий, обеспечивающих получение достаточных и надлежащих доказательств (аудиторские процедуры), и их результатов для обоснования применения профессионального суждения в важных или потенциально субъективных (сложных) вопросах аудита эффективности должно проводиться в рамках формирования рабочей документации. </w:t>
      </w:r>
    </w:p>
    <w:p w:rsidR="002C3219" w:rsidRPr="004B247D" w:rsidRDefault="002C3219" w:rsidP="004B247D">
      <w:pPr>
        <w:widowControl w:val="0"/>
        <w:suppressAutoHyphens w:val="0"/>
        <w:spacing w:after="0" w:line="240" w:lineRule="auto"/>
        <w:ind w:left="-15" w:firstLine="582"/>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3.4.3.</w:t>
      </w:r>
      <w:r w:rsidR="008A143F"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На основе профессионал</w:t>
      </w:r>
      <w:r w:rsidR="008A143F" w:rsidRPr="004B247D">
        <w:rPr>
          <w:rFonts w:ascii="Times New Roman" w:hAnsi="Times New Roman" w:cs="Times New Roman"/>
          <w:color w:val="000000"/>
          <w:sz w:val="24"/>
          <w:szCs w:val="24"/>
          <w:lang w:eastAsia="ru-RU"/>
        </w:rPr>
        <w:t>ьного суждения осуществляется:</w:t>
      </w:r>
    </w:p>
    <w:p w:rsidR="002C3219" w:rsidRPr="004B247D" w:rsidRDefault="008A143F" w:rsidP="008D5AE9">
      <w:pPr>
        <w:widowControl w:val="0"/>
        <w:suppressAutoHyphens w:val="0"/>
        <w:spacing w:after="0" w:line="228" w:lineRule="auto"/>
        <w:ind w:right="303"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выявление и оценка угроз для сох</w:t>
      </w:r>
      <w:r w:rsidR="00F1784F" w:rsidRPr="004B247D">
        <w:rPr>
          <w:rFonts w:ascii="Times New Roman" w:hAnsi="Times New Roman" w:cs="Times New Roman"/>
          <w:color w:val="000000"/>
          <w:sz w:val="24"/>
          <w:szCs w:val="24"/>
          <w:lang w:eastAsia="ru-RU"/>
        </w:rPr>
        <w:t xml:space="preserve">ранения независимой позиции </w:t>
      </w:r>
      <w:proofErr w:type="spellStart"/>
      <w:r w:rsidR="00F1784F" w:rsidRPr="004B247D">
        <w:rPr>
          <w:rFonts w:ascii="Times New Roman" w:hAnsi="Times New Roman" w:cs="Times New Roman"/>
          <w:color w:val="000000"/>
          <w:sz w:val="24"/>
          <w:szCs w:val="24"/>
          <w:lang w:eastAsia="ru-RU"/>
        </w:rPr>
        <w:t>КСП</w:t>
      </w:r>
      <w:proofErr w:type="spellEnd"/>
      <w:r w:rsidR="00F1784F" w:rsidRPr="004B247D">
        <w:rPr>
          <w:rFonts w:ascii="Times New Roman" w:hAnsi="Times New Roman" w:cs="Times New Roman"/>
          <w:color w:val="000000"/>
          <w:sz w:val="24"/>
          <w:szCs w:val="24"/>
          <w:lang w:eastAsia="ru-RU"/>
        </w:rPr>
        <w:t>,</w:t>
      </w:r>
    </w:p>
    <w:p w:rsidR="002C3219" w:rsidRPr="004B247D" w:rsidRDefault="00F1784F" w:rsidP="008D5AE9">
      <w:pPr>
        <w:widowControl w:val="0"/>
        <w:suppressAutoHyphens w:val="0"/>
        <w:spacing w:after="0" w:line="228" w:lineRule="auto"/>
        <w:ind w:right="-2"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выбор предмета аудита эффективности, определение цели (целей), вопросов, критериев аудита</w:t>
      </w:r>
      <w:r w:rsidRPr="004B247D">
        <w:rPr>
          <w:rFonts w:ascii="Times New Roman" w:hAnsi="Times New Roman" w:cs="Times New Roman"/>
          <w:color w:val="000000"/>
          <w:sz w:val="24"/>
          <w:szCs w:val="24"/>
          <w:lang w:eastAsia="ru-RU"/>
        </w:rPr>
        <w:t xml:space="preserve"> эффективности, оценка рисков,</w:t>
      </w:r>
    </w:p>
    <w:p w:rsidR="002C3219" w:rsidRPr="004B247D" w:rsidRDefault="00F1784F" w:rsidP="008D5AE9">
      <w:pPr>
        <w:widowControl w:val="0"/>
        <w:suppressAutoHyphens w:val="0"/>
        <w:spacing w:after="0" w:line="228" w:lineRule="auto"/>
        <w:ind w:right="-2"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 xml:space="preserve">определение характера, сроков </w:t>
      </w:r>
      <w:r w:rsidRPr="004B247D">
        <w:rPr>
          <w:rFonts w:ascii="Times New Roman" w:hAnsi="Times New Roman" w:cs="Times New Roman"/>
          <w:color w:val="000000"/>
          <w:sz w:val="24"/>
          <w:szCs w:val="24"/>
          <w:lang w:eastAsia="ru-RU"/>
        </w:rPr>
        <w:t>и объема аудиторских процедур,</w:t>
      </w:r>
    </w:p>
    <w:p w:rsidR="002C3219" w:rsidRPr="004B247D" w:rsidRDefault="00F1784F" w:rsidP="008D5AE9">
      <w:pPr>
        <w:widowControl w:val="0"/>
        <w:suppressAutoHyphens w:val="0"/>
        <w:spacing w:after="0" w:line="228" w:lineRule="auto"/>
        <w:ind w:right="-2"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определение необходимости привлечения экспертов, и того, как будет учитываться</w:t>
      </w:r>
      <w:r w:rsidRPr="004B247D">
        <w:rPr>
          <w:rFonts w:ascii="Times New Roman" w:hAnsi="Times New Roman" w:cs="Times New Roman"/>
          <w:color w:val="000000"/>
          <w:sz w:val="24"/>
          <w:szCs w:val="24"/>
          <w:lang w:eastAsia="ru-RU"/>
        </w:rPr>
        <w:t xml:space="preserve"> полученная от них информация,</w:t>
      </w:r>
    </w:p>
    <w:p w:rsidR="002C3219" w:rsidRPr="004B247D" w:rsidRDefault="00F1784F" w:rsidP="008D5AE9">
      <w:pPr>
        <w:widowControl w:val="0"/>
        <w:suppressAutoHyphens w:val="0"/>
        <w:spacing w:after="0" w:line="228" w:lineRule="auto"/>
        <w:ind w:right="-2"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 xml:space="preserve">оценка полученных доказательств для формулирования выводов в соответствии с критериями аудита эффективности, целями и </w:t>
      </w:r>
      <w:r w:rsidRPr="004B247D">
        <w:rPr>
          <w:rFonts w:ascii="Times New Roman" w:hAnsi="Times New Roman" w:cs="Times New Roman"/>
          <w:color w:val="000000"/>
          <w:sz w:val="24"/>
          <w:szCs w:val="24"/>
          <w:lang w:eastAsia="ru-RU"/>
        </w:rPr>
        <w:t>вопросами аудита эффективности,</w:t>
      </w:r>
    </w:p>
    <w:p w:rsidR="002C3219" w:rsidRPr="004B247D" w:rsidRDefault="00F1784F" w:rsidP="008D5AE9">
      <w:pPr>
        <w:widowControl w:val="0"/>
        <w:suppressAutoHyphens w:val="0"/>
        <w:spacing w:after="0" w:line="228" w:lineRule="auto"/>
        <w:ind w:right="-2"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определение выводов, достаточно значимых для включения в итоговые докуме</w:t>
      </w:r>
      <w:r w:rsidRPr="004B247D">
        <w:rPr>
          <w:rFonts w:ascii="Times New Roman" w:hAnsi="Times New Roman" w:cs="Times New Roman"/>
          <w:color w:val="000000"/>
          <w:sz w:val="24"/>
          <w:szCs w:val="24"/>
          <w:lang w:eastAsia="ru-RU"/>
        </w:rPr>
        <w:t>нты по результатам мероприятия,</w:t>
      </w:r>
    </w:p>
    <w:p w:rsidR="002C3219" w:rsidRDefault="00F1784F" w:rsidP="008D5AE9">
      <w:pPr>
        <w:widowControl w:val="0"/>
        <w:suppressAutoHyphens w:val="0"/>
        <w:spacing w:after="0" w:line="228" w:lineRule="auto"/>
        <w:ind w:right="-2"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определение содержания предложений.</w:t>
      </w:r>
    </w:p>
    <w:p w:rsidR="00652E9D" w:rsidRPr="004B247D" w:rsidRDefault="00652E9D" w:rsidP="008D5AE9">
      <w:pPr>
        <w:widowControl w:val="0"/>
        <w:suppressAutoHyphens w:val="0"/>
        <w:spacing w:after="0" w:line="228" w:lineRule="auto"/>
        <w:ind w:right="-2" w:firstLine="567"/>
        <w:jc w:val="both"/>
        <w:rPr>
          <w:rFonts w:ascii="Times New Roman" w:hAnsi="Times New Roman" w:cs="Times New Roman"/>
          <w:color w:val="000000"/>
          <w:sz w:val="24"/>
          <w:szCs w:val="24"/>
          <w:lang w:eastAsia="ru-RU"/>
        </w:rPr>
      </w:pPr>
    </w:p>
    <w:p w:rsidR="002C3219" w:rsidRPr="004B247D" w:rsidRDefault="002C3219" w:rsidP="004B247D">
      <w:pPr>
        <w:widowControl w:val="0"/>
        <w:suppressAutoHyphens w:val="0"/>
        <w:spacing w:before="120" w:after="0" w:line="240" w:lineRule="auto"/>
        <w:ind w:right="232" w:firstLine="567"/>
        <w:outlineLvl w:val="2"/>
        <w:rPr>
          <w:rFonts w:ascii="Times New Roman" w:hAnsi="Times New Roman" w:cs="Times New Roman"/>
          <w:b/>
          <w:color w:val="000000"/>
          <w:sz w:val="24"/>
          <w:szCs w:val="24"/>
          <w:lang w:eastAsia="ru-RU"/>
        </w:rPr>
      </w:pPr>
      <w:bookmarkStart w:id="5" w:name="_Toc16551"/>
      <w:r w:rsidRPr="004B247D">
        <w:rPr>
          <w:rFonts w:ascii="Times New Roman" w:hAnsi="Times New Roman" w:cs="Times New Roman"/>
          <w:b/>
          <w:color w:val="000000"/>
          <w:sz w:val="24"/>
          <w:szCs w:val="24"/>
          <w:lang w:eastAsia="ru-RU"/>
        </w:rPr>
        <w:lastRenderedPageBreak/>
        <w:t>3.5.</w:t>
      </w:r>
      <w:r w:rsidRPr="004B247D">
        <w:rPr>
          <w:rFonts w:ascii="Times New Roman" w:eastAsia="Arial" w:hAnsi="Times New Roman" w:cs="Times New Roman"/>
          <w:b/>
          <w:color w:val="000000"/>
          <w:sz w:val="24"/>
          <w:szCs w:val="24"/>
          <w:lang w:eastAsia="ru-RU"/>
        </w:rPr>
        <w:t xml:space="preserve"> </w:t>
      </w:r>
      <w:r w:rsidRPr="004B247D">
        <w:rPr>
          <w:rFonts w:ascii="Times New Roman" w:hAnsi="Times New Roman" w:cs="Times New Roman"/>
          <w:b/>
          <w:color w:val="000000"/>
          <w:sz w:val="24"/>
          <w:szCs w:val="24"/>
          <w:lang w:eastAsia="ru-RU"/>
        </w:rPr>
        <w:t>Существенность и аудиторский риск</w:t>
      </w:r>
      <w:bookmarkEnd w:id="5"/>
    </w:p>
    <w:p w:rsidR="002C3219" w:rsidRPr="004B247D" w:rsidRDefault="002C3219" w:rsidP="004B247D">
      <w:pPr>
        <w:widowControl w:val="0"/>
        <w:suppressAutoHyphens w:val="0"/>
        <w:spacing w:after="0" w:line="240" w:lineRule="auto"/>
        <w:ind w:left="-15" w:firstLine="582"/>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3.5.1.</w:t>
      </w:r>
      <w:r w:rsidR="00F1784F"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Существенность для целей аудита эффективности - это уровень важности и значительности предмета аудита эффективности и его отдельных аспектов, формулируемых целей и вопросов аудита эффективности, критериев аудита эффективности, результатов, выводов, предложений. </w:t>
      </w:r>
    </w:p>
    <w:p w:rsidR="002C3219" w:rsidRPr="004B247D" w:rsidRDefault="002C3219" w:rsidP="004B247D">
      <w:pPr>
        <w:widowControl w:val="0"/>
        <w:suppressAutoHyphens w:val="0"/>
        <w:spacing w:after="0" w:line="240" w:lineRule="auto"/>
        <w:ind w:left="-15" w:firstLine="582"/>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3.5.2.</w:t>
      </w:r>
      <w:r w:rsidR="00F1784F"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Результаты аудита эффективности, выводы по результатам аудита эффективности считаются существенными, если они могут оказать влияние на принятие конкретных управленческих решений или </w:t>
      </w:r>
      <w:r w:rsidR="00F1784F" w:rsidRPr="004B247D">
        <w:rPr>
          <w:rFonts w:ascii="Times New Roman" w:hAnsi="Times New Roman" w:cs="Times New Roman"/>
          <w:color w:val="000000"/>
          <w:sz w:val="24"/>
          <w:szCs w:val="24"/>
          <w:lang w:eastAsia="ru-RU"/>
        </w:rPr>
        <w:t>изменение процедур их принятия.</w:t>
      </w:r>
    </w:p>
    <w:p w:rsidR="002C3219" w:rsidRPr="004B247D" w:rsidRDefault="002C3219" w:rsidP="004B247D">
      <w:pPr>
        <w:widowControl w:val="0"/>
        <w:suppressAutoHyphens w:val="0"/>
        <w:spacing w:after="0" w:line="240" w:lineRule="auto"/>
        <w:ind w:left="-15" w:firstLine="582"/>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3.5.3.</w:t>
      </w:r>
      <w:r w:rsidR="00F1784F"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Существенность предложений определяется востребованностью, а также вероятностью их практического применения объектами контроля, в том числе предполагающего изменение конкретных управленческих решений или процедур их принятия. </w:t>
      </w:r>
    </w:p>
    <w:p w:rsidR="002C3219" w:rsidRPr="004B247D" w:rsidRDefault="002C3219" w:rsidP="004B247D">
      <w:pPr>
        <w:widowControl w:val="0"/>
        <w:suppressAutoHyphens w:val="0"/>
        <w:spacing w:after="0" w:line="240" w:lineRule="auto"/>
        <w:ind w:left="-15" w:firstLine="582"/>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3.5.4.</w:t>
      </w:r>
      <w:r w:rsidR="00F1784F"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На всех этапах проведения аудита эффективности необходимо уделять повышенное внимание к существенности. Это позволяет делать взвешенные выводы, подготавливать востребованные и реализуемые предложения с учетом особенностей предмета аудита эффективности и его отдельных аспектов, сформулированных целей, вопросов и критериев аудита эффективности. </w:t>
      </w:r>
    </w:p>
    <w:p w:rsidR="002C3219" w:rsidRPr="004B247D" w:rsidRDefault="002C3219" w:rsidP="004B247D">
      <w:pPr>
        <w:widowControl w:val="0"/>
        <w:suppressAutoHyphens w:val="0"/>
        <w:spacing w:after="0" w:line="240" w:lineRule="auto"/>
        <w:ind w:left="-15" w:firstLine="582"/>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3.5.5.</w:t>
      </w:r>
      <w:r w:rsidR="00F1784F" w:rsidRPr="004B247D">
        <w:rPr>
          <w:rFonts w:ascii="Times New Roman" w:eastAsia="Arial" w:hAnsi="Times New Roman" w:cs="Times New Roman"/>
          <w:color w:val="000000"/>
          <w:sz w:val="24"/>
          <w:szCs w:val="24"/>
          <w:lang w:val="en-US" w:eastAsia="ru-RU"/>
        </w:rPr>
        <w:t> </w:t>
      </w:r>
      <w:r w:rsidRPr="004B247D">
        <w:rPr>
          <w:rFonts w:ascii="Times New Roman" w:hAnsi="Times New Roman" w:cs="Times New Roman"/>
          <w:color w:val="000000"/>
          <w:sz w:val="24"/>
          <w:szCs w:val="24"/>
          <w:lang w:eastAsia="ru-RU"/>
        </w:rPr>
        <w:t>Под аудиторским риском при проведении аудита эффективности пон</w:t>
      </w:r>
      <w:r w:rsidR="00F1784F" w:rsidRPr="004B247D">
        <w:rPr>
          <w:rFonts w:ascii="Times New Roman" w:hAnsi="Times New Roman" w:cs="Times New Roman"/>
          <w:color w:val="000000"/>
          <w:sz w:val="24"/>
          <w:szCs w:val="24"/>
          <w:lang w:eastAsia="ru-RU"/>
        </w:rPr>
        <w:t>имается вероятность того, что:</w:t>
      </w:r>
    </w:p>
    <w:p w:rsidR="002C3219" w:rsidRPr="004B247D" w:rsidRDefault="00F1784F" w:rsidP="004B247D">
      <w:pPr>
        <w:widowControl w:val="0"/>
        <w:suppressAutoHyphens w:val="0"/>
        <w:spacing w:after="0" w:line="240" w:lineRule="auto"/>
        <w:ind w:right="-2"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сформулированные в отчете (заключении) по результатам мероприятия выводы и предложения могут оказаться ненадлежащими (неверными или неполными), не представляющими ценности для заинтересованных лиц, то есть не содержащими информацию, которая бы способствовала повышению эффективности исполь</w:t>
      </w:r>
      <w:r w:rsidRPr="004B247D">
        <w:rPr>
          <w:rFonts w:ascii="Times New Roman" w:hAnsi="Times New Roman" w:cs="Times New Roman"/>
          <w:color w:val="000000"/>
          <w:sz w:val="24"/>
          <w:szCs w:val="24"/>
          <w:lang w:eastAsia="ru-RU"/>
        </w:rPr>
        <w:t>зования муниципальных ресурсов;</w:t>
      </w:r>
    </w:p>
    <w:p w:rsidR="002C3219" w:rsidRPr="004B247D" w:rsidRDefault="00F1784F" w:rsidP="004B247D">
      <w:pPr>
        <w:widowControl w:val="0"/>
        <w:suppressAutoHyphens w:val="0"/>
        <w:spacing w:after="0" w:line="240" w:lineRule="auto"/>
        <w:ind w:right="303"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 xml:space="preserve">существенные нарушения, недостатки </w:t>
      </w:r>
      <w:r w:rsidRPr="004B247D">
        <w:rPr>
          <w:rFonts w:ascii="Times New Roman" w:hAnsi="Times New Roman" w:cs="Times New Roman"/>
          <w:color w:val="000000"/>
          <w:sz w:val="24"/>
          <w:szCs w:val="24"/>
          <w:lang w:eastAsia="ru-RU"/>
        </w:rPr>
        <w:t>и проблемы не будут обнаружены.</w:t>
      </w:r>
    </w:p>
    <w:p w:rsidR="002C3219" w:rsidRPr="004B247D" w:rsidRDefault="002C3219" w:rsidP="004B247D">
      <w:pPr>
        <w:widowControl w:val="0"/>
        <w:suppressAutoHyphens w:val="0"/>
        <w:spacing w:after="0" w:line="240" w:lineRule="auto"/>
        <w:ind w:left="-15" w:firstLine="582"/>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3.5.6.</w:t>
      </w:r>
      <w:r w:rsidR="00F1784F"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На аудиторский риск оказывают влияние сроки проведения мероприятия, доступность и достоверность данных и информации, объем работ различного типа, особенности организации деятельности объектов контроля. </w:t>
      </w:r>
    </w:p>
    <w:p w:rsidR="002C3219" w:rsidRPr="004B247D" w:rsidRDefault="002C3219" w:rsidP="004B247D">
      <w:pPr>
        <w:widowControl w:val="0"/>
        <w:suppressAutoHyphens w:val="0"/>
        <w:spacing w:after="0" w:line="240" w:lineRule="auto"/>
        <w:ind w:left="-15" w:firstLine="582"/>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3.5.7.</w:t>
      </w:r>
      <w:r w:rsidR="00F1784F"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Аудиторский риск может быть уменьшен с помощью таких действий, как, например, увеличение объема аудиторских процедур, в том числе за счет увеличения количества инспекторов или привлечения внешних экспертов, изменения методов получения доказательств. </w:t>
      </w:r>
    </w:p>
    <w:p w:rsidR="002C3219" w:rsidRPr="004B247D" w:rsidRDefault="002C3219" w:rsidP="004B247D">
      <w:pPr>
        <w:widowControl w:val="0"/>
        <w:suppressAutoHyphens w:val="0"/>
        <w:spacing w:before="120" w:after="0" w:line="240" w:lineRule="auto"/>
        <w:ind w:firstLine="567"/>
        <w:outlineLvl w:val="2"/>
        <w:rPr>
          <w:rFonts w:ascii="Times New Roman" w:hAnsi="Times New Roman" w:cs="Times New Roman"/>
          <w:b/>
          <w:color w:val="000000"/>
          <w:sz w:val="24"/>
          <w:szCs w:val="24"/>
          <w:lang w:eastAsia="ru-RU"/>
        </w:rPr>
      </w:pPr>
      <w:bookmarkStart w:id="6" w:name="_Toc16552"/>
      <w:r w:rsidRPr="004B247D">
        <w:rPr>
          <w:rFonts w:ascii="Times New Roman" w:hAnsi="Times New Roman" w:cs="Times New Roman"/>
          <w:b/>
          <w:color w:val="000000"/>
          <w:sz w:val="24"/>
          <w:szCs w:val="24"/>
          <w:lang w:eastAsia="ru-RU"/>
        </w:rPr>
        <w:t>3.6.</w:t>
      </w:r>
      <w:r w:rsidRPr="004B247D">
        <w:rPr>
          <w:rFonts w:ascii="Times New Roman" w:eastAsia="Arial" w:hAnsi="Times New Roman" w:cs="Times New Roman"/>
          <w:b/>
          <w:color w:val="000000"/>
          <w:sz w:val="24"/>
          <w:szCs w:val="24"/>
          <w:lang w:eastAsia="ru-RU"/>
        </w:rPr>
        <w:t xml:space="preserve"> </w:t>
      </w:r>
      <w:r w:rsidRPr="004B247D">
        <w:rPr>
          <w:rFonts w:ascii="Times New Roman" w:hAnsi="Times New Roman" w:cs="Times New Roman"/>
          <w:b/>
          <w:color w:val="000000"/>
          <w:sz w:val="24"/>
          <w:szCs w:val="24"/>
          <w:lang w:eastAsia="ru-RU"/>
        </w:rPr>
        <w:t>Подходы к проведению аудита эффективности</w:t>
      </w:r>
      <w:bookmarkEnd w:id="6"/>
    </w:p>
    <w:p w:rsidR="002C3219" w:rsidRPr="004B247D" w:rsidRDefault="002C3219" w:rsidP="004B247D">
      <w:pPr>
        <w:widowControl w:val="0"/>
        <w:suppressAutoHyphens w:val="0"/>
        <w:spacing w:after="0" w:line="240" w:lineRule="auto"/>
        <w:ind w:left="-15" w:firstLine="582"/>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При проведении аудита эффективности могут использоваться следующие подходы: </w:t>
      </w:r>
    </w:p>
    <w:p w:rsidR="002C3219" w:rsidRPr="004B247D" w:rsidRDefault="00441563" w:rsidP="004B247D">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результат-ориентированный подход, в рамках которого оцениваются фактические результаты деятельности объектов контроля с точки зрения эффективности использования соответствующих муниципальных ресурсов. Результат-ориентированный подход используется при прове</w:t>
      </w:r>
      <w:r w:rsidRPr="004B247D">
        <w:rPr>
          <w:rFonts w:ascii="Times New Roman" w:hAnsi="Times New Roman" w:cs="Times New Roman"/>
          <w:color w:val="000000"/>
          <w:sz w:val="24"/>
          <w:szCs w:val="24"/>
          <w:lang w:eastAsia="ru-RU"/>
        </w:rPr>
        <w:t>дении контрольных мероприятий;</w:t>
      </w:r>
    </w:p>
    <w:p w:rsidR="002C3219" w:rsidRPr="004B247D" w:rsidRDefault="00441563" w:rsidP="004B247D">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системно-ориентированный подход, в рамках которого оценивается надлежащее функционирование различных систем управления или элементов соответствующих систем с точки зрения эффективности использования муниципальных ресурсов при функционировании таких систем. Системно-ориентированный подход может использоваться при проведении как контрольных, так и экспер</w:t>
      </w:r>
      <w:r w:rsidRPr="004B247D">
        <w:rPr>
          <w:rFonts w:ascii="Times New Roman" w:hAnsi="Times New Roman" w:cs="Times New Roman"/>
          <w:color w:val="000000"/>
          <w:sz w:val="24"/>
          <w:szCs w:val="24"/>
          <w:lang w:eastAsia="ru-RU"/>
        </w:rPr>
        <w:t>тно-аналитических мероприятий;</w:t>
      </w:r>
    </w:p>
    <w:p w:rsidR="00D0237C" w:rsidRDefault="00441563" w:rsidP="004B247D">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C3219" w:rsidRPr="004B247D">
        <w:rPr>
          <w:rFonts w:ascii="Times New Roman" w:hAnsi="Times New Roman" w:cs="Times New Roman"/>
          <w:color w:val="000000"/>
          <w:sz w:val="24"/>
          <w:szCs w:val="24"/>
          <w:lang w:eastAsia="ru-RU"/>
        </w:rPr>
        <w:t>проблемно-ориентированный подход, в рамках которого анализируется наличие проблем (предполагаемых отклонений от критериев аудита эффективности), связанных с эффективностью использования муниципальных ресурсов, устанавливаются соответствующие причины их возникновения, формулируются предложения, направленные на устранение причин</w:t>
      </w:r>
      <w:r w:rsidRPr="004B247D">
        <w:rPr>
          <w:rFonts w:ascii="Times New Roman" w:hAnsi="Times New Roman" w:cs="Times New Roman"/>
          <w:color w:val="000000"/>
          <w:sz w:val="24"/>
          <w:szCs w:val="24"/>
          <w:lang w:eastAsia="ru-RU"/>
        </w:rPr>
        <w:t xml:space="preserve"> возникновения данных проблем.</w:t>
      </w:r>
      <w:r w:rsidR="00275B85" w:rsidRPr="004B247D">
        <w:rPr>
          <w:rFonts w:ascii="Times New Roman" w:hAnsi="Times New Roman" w:cs="Times New Roman"/>
          <w:color w:val="000000"/>
          <w:sz w:val="24"/>
          <w:szCs w:val="24"/>
          <w:lang w:eastAsia="ru-RU"/>
        </w:rPr>
        <w:t xml:space="preserve"> </w:t>
      </w:r>
      <w:r w:rsidR="002C3219" w:rsidRPr="004B247D">
        <w:rPr>
          <w:rFonts w:ascii="Times New Roman" w:hAnsi="Times New Roman" w:cs="Times New Roman"/>
          <w:color w:val="000000"/>
          <w:sz w:val="24"/>
          <w:szCs w:val="24"/>
          <w:lang w:eastAsia="ru-RU"/>
        </w:rPr>
        <w:t>В рамках аудита эффективности проблемно-ориентированный подход используется как дополнение к результат-ориентированному и системно</w:t>
      </w:r>
      <w:r w:rsidR="00275B85" w:rsidRPr="004B247D">
        <w:rPr>
          <w:rFonts w:ascii="Times New Roman" w:hAnsi="Times New Roman" w:cs="Times New Roman"/>
          <w:color w:val="000000"/>
          <w:sz w:val="24"/>
          <w:szCs w:val="24"/>
          <w:lang w:eastAsia="ru-RU"/>
        </w:rPr>
        <w:t>-</w:t>
      </w:r>
      <w:r w:rsidR="002C3219" w:rsidRPr="004B247D">
        <w:rPr>
          <w:rFonts w:ascii="Times New Roman" w:hAnsi="Times New Roman" w:cs="Times New Roman"/>
          <w:color w:val="000000"/>
          <w:sz w:val="24"/>
          <w:szCs w:val="24"/>
          <w:lang w:eastAsia="ru-RU"/>
        </w:rPr>
        <w:t xml:space="preserve">ориентированному подходам. </w:t>
      </w:r>
    </w:p>
    <w:p w:rsidR="00652E9D" w:rsidRDefault="00652E9D" w:rsidP="004B247D">
      <w:pPr>
        <w:widowControl w:val="0"/>
        <w:suppressAutoHyphens w:val="0"/>
        <w:spacing w:after="0" w:line="240" w:lineRule="auto"/>
        <w:ind w:firstLine="567"/>
        <w:jc w:val="both"/>
        <w:rPr>
          <w:rFonts w:ascii="Times New Roman" w:hAnsi="Times New Roman" w:cs="Times New Roman"/>
          <w:color w:val="000000"/>
          <w:sz w:val="24"/>
          <w:szCs w:val="24"/>
          <w:lang w:eastAsia="ru-RU"/>
        </w:rPr>
      </w:pPr>
    </w:p>
    <w:p w:rsidR="00652E9D" w:rsidRDefault="00652E9D" w:rsidP="004B247D">
      <w:pPr>
        <w:widowControl w:val="0"/>
        <w:suppressAutoHyphens w:val="0"/>
        <w:spacing w:after="0" w:line="240" w:lineRule="auto"/>
        <w:ind w:firstLine="567"/>
        <w:jc w:val="both"/>
        <w:rPr>
          <w:rFonts w:ascii="Times New Roman" w:hAnsi="Times New Roman" w:cs="Times New Roman"/>
          <w:color w:val="000000"/>
          <w:sz w:val="24"/>
          <w:szCs w:val="24"/>
          <w:lang w:eastAsia="ru-RU"/>
        </w:rPr>
      </w:pPr>
    </w:p>
    <w:p w:rsidR="00652E9D" w:rsidRPr="004B247D" w:rsidRDefault="00652E9D" w:rsidP="004B247D">
      <w:pPr>
        <w:widowControl w:val="0"/>
        <w:suppressAutoHyphens w:val="0"/>
        <w:spacing w:after="0" w:line="240" w:lineRule="auto"/>
        <w:ind w:firstLine="567"/>
        <w:jc w:val="both"/>
        <w:rPr>
          <w:rFonts w:ascii="Times New Roman" w:hAnsi="Times New Roman" w:cs="Times New Roman"/>
          <w:color w:val="000000"/>
          <w:sz w:val="24"/>
          <w:szCs w:val="24"/>
          <w:lang w:eastAsia="ru-RU"/>
        </w:rPr>
      </w:pPr>
    </w:p>
    <w:p w:rsidR="00275B85" w:rsidRPr="004B247D" w:rsidRDefault="00275B85" w:rsidP="008D5AE9">
      <w:pPr>
        <w:widowControl w:val="0"/>
        <w:suppressAutoHyphens w:val="0"/>
        <w:spacing w:before="120" w:after="0" w:line="240" w:lineRule="auto"/>
        <w:ind w:right="-2" w:hanging="11"/>
        <w:jc w:val="center"/>
        <w:outlineLvl w:val="0"/>
        <w:rPr>
          <w:rFonts w:ascii="Times New Roman" w:hAnsi="Times New Roman" w:cs="Times New Roman"/>
          <w:b/>
          <w:color w:val="000000"/>
          <w:sz w:val="24"/>
          <w:szCs w:val="24"/>
          <w:lang w:eastAsia="ru-RU"/>
        </w:rPr>
      </w:pPr>
      <w:r w:rsidRPr="004B247D">
        <w:rPr>
          <w:rFonts w:ascii="Times New Roman" w:hAnsi="Times New Roman" w:cs="Times New Roman"/>
          <w:b/>
          <w:color w:val="000000"/>
          <w:sz w:val="24"/>
          <w:szCs w:val="24"/>
          <w:lang w:eastAsia="ru-RU"/>
        </w:rPr>
        <w:lastRenderedPageBreak/>
        <w:t xml:space="preserve">4. Подготовительный этап мероприятия с применением аудита эффективности </w:t>
      </w:r>
    </w:p>
    <w:p w:rsidR="00275B85" w:rsidRPr="004B247D" w:rsidRDefault="00275B85" w:rsidP="004B247D">
      <w:pPr>
        <w:widowControl w:val="0"/>
        <w:suppressAutoHyphens w:val="0"/>
        <w:spacing w:before="120" w:after="0" w:line="240" w:lineRule="auto"/>
        <w:ind w:left="567" w:right="731" w:hanging="11"/>
        <w:outlineLvl w:val="2"/>
        <w:rPr>
          <w:rFonts w:ascii="Times New Roman" w:hAnsi="Times New Roman" w:cs="Times New Roman"/>
          <w:b/>
          <w:color w:val="000000"/>
          <w:sz w:val="24"/>
          <w:szCs w:val="24"/>
          <w:lang w:eastAsia="ru-RU"/>
        </w:rPr>
      </w:pPr>
      <w:bookmarkStart w:id="7" w:name="_Toc16554"/>
      <w:r w:rsidRPr="004B247D">
        <w:rPr>
          <w:rFonts w:ascii="Times New Roman" w:hAnsi="Times New Roman" w:cs="Times New Roman"/>
          <w:b/>
          <w:color w:val="000000"/>
          <w:sz w:val="24"/>
          <w:szCs w:val="24"/>
          <w:lang w:eastAsia="ru-RU"/>
        </w:rPr>
        <w:t>4.1.</w:t>
      </w:r>
      <w:r w:rsidRPr="004B247D">
        <w:rPr>
          <w:rFonts w:ascii="Times New Roman" w:eastAsia="Arial" w:hAnsi="Times New Roman" w:cs="Times New Roman"/>
          <w:b/>
          <w:color w:val="000000"/>
          <w:sz w:val="24"/>
          <w:szCs w:val="24"/>
          <w:lang w:eastAsia="ru-RU"/>
        </w:rPr>
        <w:t xml:space="preserve"> </w:t>
      </w:r>
      <w:r w:rsidRPr="004B247D">
        <w:rPr>
          <w:rFonts w:ascii="Times New Roman" w:hAnsi="Times New Roman" w:cs="Times New Roman"/>
          <w:b/>
          <w:color w:val="000000"/>
          <w:sz w:val="24"/>
          <w:szCs w:val="24"/>
          <w:lang w:eastAsia="ru-RU"/>
        </w:rPr>
        <w:t xml:space="preserve">Предварительное изучение предмета и объектов контроля </w:t>
      </w:r>
      <w:bookmarkEnd w:id="7"/>
    </w:p>
    <w:p w:rsidR="00275B85" w:rsidRPr="004B247D" w:rsidRDefault="00275B85" w:rsidP="004B247D">
      <w:pPr>
        <w:widowControl w:val="0"/>
        <w:suppressAutoHyphens w:val="0"/>
        <w:spacing w:after="0" w:line="240" w:lineRule="auto"/>
        <w:ind w:left="10" w:right="-6" w:firstLine="55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4.1.1.</w:t>
      </w:r>
      <w:r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Предварительное исследование на подготовительном этапе помогает определить наиболее ценную информацию и имеющиеся данные о предмете аудита эффективности и его отдельных аспектах, определить необходимые контрольные действия, тем самым оптимизировать границы</w:t>
      </w:r>
      <w:r w:rsidR="003268F2" w:rsidRPr="004B247D">
        <w:rPr>
          <w:rFonts w:ascii="Times New Roman" w:hAnsi="Times New Roman" w:cs="Times New Roman"/>
          <w:color w:val="000000"/>
          <w:sz w:val="24"/>
          <w:szCs w:val="24"/>
          <w:lang w:eastAsia="ru-RU"/>
        </w:rPr>
        <w:t xml:space="preserve"> и объем аудиторских процедур.</w:t>
      </w:r>
    </w:p>
    <w:p w:rsidR="00275B85" w:rsidRPr="004B247D" w:rsidRDefault="00275B85" w:rsidP="004B247D">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4.1.2. Результаты предварительного изучения </w:t>
      </w:r>
      <w:r w:rsidR="003268F2" w:rsidRPr="004B247D">
        <w:rPr>
          <w:rFonts w:ascii="Times New Roman" w:hAnsi="Times New Roman" w:cs="Times New Roman"/>
          <w:color w:val="000000"/>
          <w:sz w:val="24"/>
          <w:szCs w:val="24"/>
          <w:lang w:eastAsia="ru-RU"/>
        </w:rPr>
        <w:t>предмета и объектов контроля</w:t>
      </w:r>
      <w:r w:rsidRPr="004B247D">
        <w:rPr>
          <w:rFonts w:ascii="Times New Roman" w:hAnsi="Times New Roman" w:cs="Times New Roman"/>
          <w:color w:val="000000"/>
          <w:sz w:val="24"/>
          <w:szCs w:val="24"/>
          <w:lang w:eastAsia="ru-RU"/>
        </w:rPr>
        <w:t xml:space="preserve"> </w:t>
      </w:r>
      <w:r w:rsidR="003268F2" w:rsidRPr="004B247D">
        <w:rPr>
          <w:rFonts w:ascii="Times New Roman" w:hAnsi="Times New Roman" w:cs="Times New Roman"/>
          <w:color w:val="000000"/>
          <w:sz w:val="24"/>
          <w:szCs w:val="24"/>
          <w:lang w:eastAsia="ru-RU"/>
        </w:rPr>
        <w:t>используются при определении целей, вопросов и критериев аудита эффективности</w:t>
      </w:r>
      <w:r w:rsidRPr="004B247D">
        <w:rPr>
          <w:rFonts w:ascii="Times New Roman" w:hAnsi="Times New Roman" w:cs="Times New Roman"/>
          <w:color w:val="000000"/>
          <w:sz w:val="24"/>
          <w:szCs w:val="24"/>
          <w:lang w:eastAsia="ru-RU"/>
        </w:rPr>
        <w:t>.</w:t>
      </w:r>
    </w:p>
    <w:p w:rsidR="00275B85" w:rsidRPr="004B247D" w:rsidRDefault="00275B85" w:rsidP="004B247D">
      <w:pPr>
        <w:widowControl w:val="0"/>
        <w:suppressAutoHyphens w:val="0"/>
        <w:spacing w:before="120" w:after="0" w:line="240" w:lineRule="auto"/>
        <w:ind w:right="238" w:firstLine="567"/>
        <w:outlineLvl w:val="2"/>
        <w:rPr>
          <w:rFonts w:ascii="Times New Roman" w:hAnsi="Times New Roman" w:cs="Times New Roman"/>
          <w:b/>
          <w:color w:val="000000"/>
          <w:sz w:val="24"/>
          <w:szCs w:val="24"/>
          <w:lang w:eastAsia="ru-RU"/>
        </w:rPr>
      </w:pPr>
      <w:bookmarkStart w:id="8" w:name="_Toc16555"/>
      <w:r w:rsidRPr="004B247D">
        <w:rPr>
          <w:rFonts w:ascii="Times New Roman" w:hAnsi="Times New Roman" w:cs="Times New Roman"/>
          <w:b/>
          <w:color w:val="000000"/>
          <w:sz w:val="24"/>
          <w:szCs w:val="24"/>
          <w:lang w:eastAsia="ru-RU"/>
        </w:rPr>
        <w:t xml:space="preserve">4.2. Цели и вопросы аудита эффективности </w:t>
      </w:r>
      <w:bookmarkEnd w:id="8"/>
    </w:p>
    <w:p w:rsidR="00275B85" w:rsidRPr="004B247D" w:rsidRDefault="00275B85" w:rsidP="004B247D">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4.2.1.</w:t>
      </w:r>
      <w:r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При аудите эффективности формулируется цель (цели), которую (которые) планируется достигнуть по результатам его проведения. Формулировка цели аудита эффективности должна начинаться словами </w:t>
      </w:r>
      <w:r w:rsidR="00370B6C" w:rsidRPr="004B247D">
        <w:rPr>
          <w:rFonts w:ascii="Times New Roman" w:hAnsi="Times New Roman" w:cs="Times New Roman"/>
          <w:i/>
          <w:color w:val="000000"/>
          <w:sz w:val="24"/>
          <w:szCs w:val="24"/>
          <w:lang w:eastAsia="ru-RU"/>
        </w:rPr>
        <w:t>"</w:t>
      </w:r>
      <w:r w:rsidRPr="004B247D">
        <w:rPr>
          <w:rFonts w:ascii="Times New Roman" w:hAnsi="Times New Roman" w:cs="Times New Roman"/>
          <w:i/>
          <w:color w:val="000000"/>
          <w:sz w:val="24"/>
          <w:szCs w:val="24"/>
          <w:lang w:eastAsia="ru-RU"/>
        </w:rPr>
        <w:t>оценить (проверить, проанализировать) эффективность…</w:t>
      </w:r>
      <w:r w:rsidR="00370B6C" w:rsidRPr="004B247D">
        <w:rPr>
          <w:rFonts w:ascii="Times New Roman" w:hAnsi="Times New Roman" w:cs="Times New Roman"/>
          <w:i/>
          <w:color w:val="000000"/>
          <w:sz w:val="24"/>
          <w:szCs w:val="24"/>
          <w:lang w:eastAsia="ru-RU"/>
        </w:rPr>
        <w:t>"</w:t>
      </w:r>
      <w:r w:rsidRPr="004B247D">
        <w:rPr>
          <w:rFonts w:ascii="Times New Roman" w:hAnsi="Times New Roman" w:cs="Times New Roman"/>
          <w:i/>
          <w:color w:val="000000"/>
          <w:sz w:val="24"/>
          <w:szCs w:val="24"/>
          <w:lang w:eastAsia="ru-RU"/>
        </w:rPr>
        <w:t xml:space="preserve">. </w:t>
      </w:r>
    </w:p>
    <w:p w:rsidR="00275B85" w:rsidRPr="004B247D" w:rsidRDefault="00275B85" w:rsidP="004B247D">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4.2.</w:t>
      </w:r>
      <w:r w:rsidR="003268F2" w:rsidRPr="004B247D">
        <w:rPr>
          <w:rFonts w:ascii="Times New Roman" w:hAnsi="Times New Roman" w:cs="Times New Roman"/>
          <w:color w:val="000000"/>
          <w:sz w:val="24"/>
          <w:szCs w:val="24"/>
          <w:lang w:eastAsia="ru-RU"/>
        </w:rPr>
        <w:t>2</w:t>
      </w:r>
      <w:r w:rsidRPr="004B247D">
        <w:rPr>
          <w:rFonts w:ascii="Times New Roman" w:hAnsi="Times New Roman" w:cs="Times New Roman"/>
          <w:color w:val="000000"/>
          <w:sz w:val="24"/>
          <w:szCs w:val="24"/>
          <w:lang w:eastAsia="ru-RU"/>
        </w:rPr>
        <w:t>.</w:t>
      </w:r>
      <w:r w:rsidR="00942F06"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Для аудита эффективности может формулироваться одна цель, направленная на общую оценку (проверку, анализ) эффективности предмета аудита эффективности, </w:t>
      </w:r>
      <w:r w:rsidR="00942F06" w:rsidRPr="004B247D">
        <w:rPr>
          <w:rFonts w:ascii="Times New Roman" w:hAnsi="Times New Roman" w:cs="Times New Roman"/>
          <w:color w:val="000000"/>
          <w:sz w:val="24"/>
          <w:szCs w:val="24"/>
          <w:lang w:eastAsia="ru-RU"/>
        </w:rPr>
        <w:t>либо несколько целей в разрезе</w:t>
      </w:r>
      <w:r w:rsidR="003268F2" w:rsidRPr="004B247D">
        <w:rPr>
          <w:rFonts w:ascii="Times New Roman" w:hAnsi="Times New Roman" w:cs="Times New Roman"/>
          <w:color w:val="000000"/>
          <w:sz w:val="24"/>
          <w:szCs w:val="24"/>
          <w:lang w:eastAsia="ru-RU"/>
        </w:rPr>
        <w:t xml:space="preserve"> отдельных аспектов предмета аудита эффективности</w:t>
      </w:r>
      <w:r w:rsidR="00942F06" w:rsidRPr="004B247D">
        <w:rPr>
          <w:rFonts w:ascii="Times New Roman" w:hAnsi="Times New Roman" w:cs="Times New Roman"/>
          <w:color w:val="000000"/>
          <w:sz w:val="24"/>
          <w:szCs w:val="24"/>
          <w:lang w:eastAsia="ru-RU"/>
        </w:rPr>
        <w:t>:</w:t>
      </w:r>
    </w:p>
    <w:p w:rsidR="00275B85" w:rsidRPr="004B247D" w:rsidRDefault="00942F06" w:rsidP="008D5AE9">
      <w:pPr>
        <w:widowControl w:val="0"/>
        <w:suppressAutoHyphens w:val="0"/>
        <w:spacing w:after="0" w:line="228" w:lineRule="auto"/>
        <w:ind w:right="303"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75B85" w:rsidRPr="004B247D">
        <w:rPr>
          <w:rFonts w:ascii="Times New Roman" w:hAnsi="Times New Roman" w:cs="Times New Roman"/>
          <w:color w:val="000000"/>
          <w:sz w:val="24"/>
          <w:szCs w:val="24"/>
          <w:lang w:eastAsia="ru-RU"/>
        </w:rPr>
        <w:t>деятельност</w:t>
      </w:r>
      <w:r w:rsidR="00D14805" w:rsidRPr="004B247D">
        <w:rPr>
          <w:rFonts w:ascii="Times New Roman" w:hAnsi="Times New Roman" w:cs="Times New Roman"/>
          <w:color w:val="000000"/>
          <w:sz w:val="24"/>
          <w:szCs w:val="24"/>
          <w:lang w:eastAsia="ru-RU"/>
        </w:rPr>
        <w:t>ь</w:t>
      </w:r>
      <w:r w:rsidR="00275B85" w:rsidRPr="004B247D">
        <w:rPr>
          <w:rFonts w:ascii="Times New Roman" w:hAnsi="Times New Roman" w:cs="Times New Roman"/>
          <w:color w:val="000000"/>
          <w:sz w:val="24"/>
          <w:szCs w:val="24"/>
          <w:lang w:eastAsia="ru-RU"/>
        </w:rPr>
        <w:t xml:space="preserve"> отдельных объекто</w:t>
      </w:r>
      <w:r w:rsidRPr="004B247D">
        <w:rPr>
          <w:rFonts w:ascii="Times New Roman" w:hAnsi="Times New Roman" w:cs="Times New Roman"/>
          <w:color w:val="000000"/>
          <w:sz w:val="24"/>
          <w:szCs w:val="24"/>
          <w:lang w:eastAsia="ru-RU"/>
        </w:rPr>
        <w:t>в контроля;</w:t>
      </w:r>
    </w:p>
    <w:p w:rsidR="00D14805" w:rsidRPr="004B247D" w:rsidRDefault="00D14805" w:rsidP="008D5AE9">
      <w:pPr>
        <w:widowControl w:val="0"/>
        <w:suppressAutoHyphens w:val="0"/>
        <w:spacing w:after="0" w:line="228" w:lineRule="auto"/>
        <w:ind w:right="-2"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реализация отдельных подпрограмм рассматриваемой муниципальной программы;</w:t>
      </w:r>
    </w:p>
    <w:p w:rsidR="00D14805" w:rsidRPr="004B247D" w:rsidRDefault="00D14805" w:rsidP="008D5AE9">
      <w:pPr>
        <w:widowControl w:val="0"/>
        <w:suppressAutoHyphens w:val="0"/>
        <w:spacing w:after="0" w:line="228" w:lineRule="auto"/>
        <w:ind w:right="-2"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использование отдельных муниципальных ресурсов в отдельных сферах деятельности;</w:t>
      </w:r>
    </w:p>
    <w:p w:rsidR="003268F2" w:rsidRPr="004B247D" w:rsidRDefault="00942F06" w:rsidP="008D5AE9">
      <w:pPr>
        <w:widowControl w:val="0"/>
        <w:suppressAutoHyphens w:val="0"/>
        <w:spacing w:after="0" w:line="228" w:lineRule="auto"/>
        <w:ind w:right="-2"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D14805" w:rsidRPr="004B247D">
        <w:rPr>
          <w:rFonts w:ascii="Times New Roman" w:hAnsi="Times New Roman" w:cs="Times New Roman"/>
          <w:color w:val="000000"/>
          <w:sz w:val="24"/>
          <w:szCs w:val="24"/>
          <w:lang w:eastAsia="ru-RU"/>
        </w:rPr>
        <w:t xml:space="preserve">осуществление </w:t>
      </w:r>
      <w:r w:rsidR="00275B85" w:rsidRPr="004B247D">
        <w:rPr>
          <w:rFonts w:ascii="Times New Roman" w:hAnsi="Times New Roman" w:cs="Times New Roman"/>
          <w:color w:val="000000"/>
          <w:sz w:val="24"/>
          <w:szCs w:val="24"/>
          <w:lang w:eastAsia="ru-RU"/>
        </w:rPr>
        <w:t>отдельных мер социальной поддержки в общей совокупности мер социальной политики</w:t>
      </w:r>
      <w:r w:rsidR="00D14805" w:rsidRPr="004B247D">
        <w:rPr>
          <w:rFonts w:ascii="Times New Roman" w:hAnsi="Times New Roman" w:cs="Times New Roman"/>
          <w:color w:val="000000"/>
          <w:sz w:val="24"/>
          <w:szCs w:val="24"/>
          <w:lang w:eastAsia="ru-RU"/>
        </w:rPr>
        <w:t xml:space="preserve"> и т.п.</w:t>
      </w:r>
      <w:r w:rsidR="00275B85" w:rsidRPr="004B247D">
        <w:rPr>
          <w:rFonts w:ascii="Times New Roman" w:hAnsi="Times New Roman" w:cs="Times New Roman"/>
          <w:color w:val="000000"/>
          <w:sz w:val="24"/>
          <w:szCs w:val="24"/>
          <w:lang w:eastAsia="ru-RU"/>
        </w:rPr>
        <w:t>;</w:t>
      </w:r>
    </w:p>
    <w:p w:rsidR="00275B85" w:rsidRPr="004B247D" w:rsidRDefault="00275B85" w:rsidP="004B247D">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4.2.</w:t>
      </w:r>
      <w:r w:rsidR="00D14805" w:rsidRPr="004B247D">
        <w:rPr>
          <w:rFonts w:ascii="Times New Roman" w:hAnsi="Times New Roman" w:cs="Times New Roman"/>
          <w:color w:val="000000"/>
          <w:sz w:val="24"/>
          <w:szCs w:val="24"/>
          <w:lang w:eastAsia="ru-RU"/>
        </w:rPr>
        <w:t>3</w:t>
      </w:r>
      <w:r w:rsidRPr="004B247D">
        <w:rPr>
          <w:rFonts w:ascii="Times New Roman" w:hAnsi="Times New Roman" w:cs="Times New Roman"/>
          <w:color w:val="000000"/>
          <w:sz w:val="24"/>
          <w:szCs w:val="24"/>
          <w:lang w:eastAsia="ru-RU"/>
        </w:rPr>
        <w:t>.</w:t>
      </w:r>
      <w:r w:rsidR="00F400F2"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Перечень и содержание вопросов должны быть направлены на обоснование выводов об эффективности использования ресурсов. </w:t>
      </w:r>
    </w:p>
    <w:p w:rsidR="00275B85" w:rsidRPr="004B247D" w:rsidRDefault="00275B85" w:rsidP="004B247D">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4.2.</w:t>
      </w:r>
      <w:r w:rsidR="00D14805" w:rsidRPr="004B247D">
        <w:rPr>
          <w:rFonts w:ascii="Times New Roman" w:hAnsi="Times New Roman" w:cs="Times New Roman"/>
          <w:color w:val="000000"/>
          <w:sz w:val="24"/>
          <w:szCs w:val="24"/>
          <w:lang w:eastAsia="ru-RU"/>
        </w:rPr>
        <w:t>4</w:t>
      </w:r>
      <w:r w:rsidRPr="004B247D">
        <w:rPr>
          <w:rFonts w:ascii="Times New Roman" w:hAnsi="Times New Roman" w:cs="Times New Roman"/>
          <w:color w:val="000000"/>
          <w:sz w:val="24"/>
          <w:szCs w:val="24"/>
          <w:lang w:eastAsia="ru-RU"/>
        </w:rPr>
        <w:t>.</w:t>
      </w:r>
      <w:r w:rsidRPr="004B247D">
        <w:rPr>
          <w:rFonts w:ascii="Times New Roman" w:eastAsia="Arial" w:hAnsi="Times New Roman" w:cs="Times New Roman"/>
          <w:color w:val="000000"/>
          <w:sz w:val="24"/>
          <w:szCs w:val="24"/>
          <w:lang w:eastAsia="ru-RU"/>
        </w:rPr>
        <w:t xml:space="preserve"> </w:t>
      </w:r>
      <w:r w:rsidRPr="004B247D">
        <w:rPr>
          <w:rFonts w:ascii="Times New Roman" w:hAnsi="Times New Roman" w:cs="Times New Roman"/>
          <w:color w:val="000000"/>
          <w:sz w:val="24"/>
          <w:szCs w:val="24"/>
          <w:lang w:eastAsia="ru-RU"/>
        </w:rPr>
        <w:t xml:space="preserve">Количество вопросов аудита эффективности может быть небольшим, при этом вопросы должны быть существенными и важными для определения эффективности использования ресурсов в проверяемой сфере. </w:t>
      </w:r>
    </w:p>
    <w:p w:rsidR="00275B85" w:rsidRPr="004B247D" w:rsidRDefault="00275B85" w:rsidP="004B247D">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4.2.</w:t>
      </w:r>
      <w:r w:rsidR="00D14805" w:rsidRPr="004B247D">
        <w:rPr>
          <w:rFonts w:ascii="Times New Roman" w:hAnsi="Times New Roman" w:cs="Times New Roman"/>
          <w:color w:val="000000"/>
          <w:sz w:val="24"/>
          <w:szCs w:val="24"/>
          <w:lang w:eastAsia="ru-RU"/>
        </w:rPr>
        <w:t>5</w:t>
      </w:r>
      <w:r w:rsidRPr="004B247D">
        <w:rPr>
          <w:rFonts w:ascii="Times New Roman" w:hAnsi="Times New Roman" w:cs="Times New Roman"/>
          <w:color w:val="000000"/>
          <w:sz w:val="24"/>
          <w:szCs w:val="24"/>
          <w:lang w:eastAsia="ru-RU"/>
        </w:rPr>
        <w:t>.</w:t>
      </w:r>
      <w:r w:rsidRPr="004B247D">
        <w:rPr>
          <w:rFonts w:ascii="Times New Roman" w:eastAsia="Arial" w:hAnsi="Times New Roman" w:cs="Times New Roman"/>
          <w:color w:val="000000"/>
          <w:sz w:val="24"/>
          <w:szCs w:val="24"/>
          <w:lang w:eastAsia="ru-RU"/>
        </w:rPr>
        <w:t xml:space="preserve"> </w:t>
      </w:r>
      <w:r w:rsidRPr="004B247D">
        <w:rPr>
          <w:rFonts w:ascii="Times New Roman" w:hAnsi="Times New Roman" w:cs="Times New Roman"/>
          <w:color w:val="000000"/>
          <w:sz w:val="24"/>
          <w:szCs w:val="24"/>
          <w:lang w:eastAsia="ru-RU"/>
        </w:rPr>
        <w:t xml:space="preserve">По каждому вопросу применяются критерии аудита эффективности в соответствии с подразделом 4.3 Стандарта. Вопросы содержат корреспондирующие критериям аудита эффективности формулировки </w:t>
      </w:r>
      <w:r w:rsidRPr="004B247D">
        <w:rPr>
          <w:rFonts w:ascii="Times New Roman" w:hAnsi="Times New Roman" w:cs="Times New Roman"/>
          <w:i/>
          <w:color w:val="000000"/>
          <w:sz w:val="24"/>
          <w:szCs w:val="24"/>
          <w:lang w:eastAsia="ru-RU"/>
        </w:rPr>
        <w:t>(</w:t>
      </w:r>
      <w:r w:rsidR="00370B6C" w:rsidRPr="004B247D">
        <w:rPr>
          <w:rFonts w:ascii="Times New Roman" w:hAnsi="Times New Roman" w:cs="Times New Roman"/>
          <w:i/>
          <w:color w:val="000000"/>
          <w:sz w:val="24"/>
          <w:szCs w:val="24"/>
          <w:lang w:eastAsia="ru-RU"/>
        </w:rPr>
        <w:t>"</w:t>
      </w:r>
      <w:r w:rsidRPr="004B247D">
        <w:rPr>
          <w:rFonts w:ascii="Times New Roman" w:hAnsi="Times New Roman" w:cs="Times New Roman"/>
          <w:i/>
          <w:color w:val="000000"/>
          <w:sz w:val="24"/>
          <w:szCs w:val="24"/>
          <w:lang w:eastAsia="ru-RU"/>
        </w:rPr>
        <w:t>оценить достижение планируемых результатов…</w:t>
      </w:r>
      <w:r w:rsidR="00370B6C" w:rsidRPr="004B247D">
        <w:rPr>
          <w:rFonts w:ascii="Times New Roman" w:hAnsi="Times New Roman" w:cs="Times New Roman"/>
          <w:i/>
          <w:color w:val="000000"/>
          <w:sz w:val="24"/>
          <w:szCs w:val="24"/>
          <w:lang w:eastAsia="ru-RU"/>
        </w:rPr>
        <w:t>"</w:t>
      </w:r>
      <w:r w:rsidRPr="004B247D">
        <w:rPr>
          <w:rFonts w:ascii="Times New Roman" w:hAnsi="Times New Roman" w:cs="Times New Roman"/>
          <w:i/>
          <w:color w:val="000000"/>
          <w:sz w:val="24"/>
          <w:szCs w:val="24"/>
          <w:lang w:eastAsia="ru-RU"/>
        </w:rPr>
        <w:t xml:space="preserve">, </w:t>
      </w:r>
      <w:r w:rsidR="00370B6C" w:rsidRPr="004B247D">
        <w:rPr>
          <w:rFonts w:ascii="Times New Roman" w:hAnsi="Times New Roman" w:cs="Times New Roman"/>
          <w:i/>
          <w:color w:val="000000"/>
          <w:sz w:val="24"/>
          <w:szCs w:val="24"/>
          <w:lang w:eastAsia="ru-RU"/>
        </w:rPr>
        <w:t>"</w:t>
      </w:r>
      <w:r w:rsidRPr="004B247D">
        <w:rPr>
          <w:rFonts w:ascii="Times New Roman" w:hAnsi="Times New Roman" w:cs="Times New Roman"/>
          <w:i/>
          <w:color w:val="000000"/>
          <w:sz w:val="24"/>
          <w:szCs w:val="24"/>
          <w:lang w:eastAsia="ru-RU"/>
        </w:rPr>
        <w:t>проверить использование запланированных ресурсов…</w:t>
      </w:r>
      <w:r w:rsidR="00370B6C" w:rsidRPr="004B247D">
        <w:rPr>
          <w:rFonts w:ascii="Times New Roman" w:hAnsi="Times New Roman" w:cs="Times New Roman"/>
          <w:i/>
          <w:color w:val="000000"/>
          <w:sz w:val="24"/>
          <w:szCs w:val="24"/>
          <w:lang w:eastAsia="ru-RU"/>
        </w:rPr>
        <w:t>"</w:t>
      </w:r>
      <w:r w:rsidRPr="004B247D">
        <w:rPr>
          <w:rFonts w:ascii="Times New Roman" w:hAnsi="Times New Roman" w:cs="Times New Roman"/>
          <w:i/>
          <w:color w:val="000000"/>
          <w:sz w:val="24"/>
          <w:szCs w:val="24"/>
          <w:lang w:eastAsia="ru-RU"/>
        </w:rPr>
        <w:t xml:space="preserve">, </w:t>
      </w:r>
      <w:r w:rsidR="00370B6C" w:rsidRPr="004B247D">
        <w:rPr>
          <w:rFonts w:ascii="Times New Roman" w:hAnsi="Times New Roman" w:cs="Times New Roman"/>
          <w:i/>
          <w:color w:val="000000"/>
          <w:sz w:val="24"/>
          <w:szCs w:val="24"/>
          <w:lang w:eastAsia="ru-RU"/>
        </w:rPr>
        <w:t>"</w:t>
      </w:r>
      <w:r w:rsidRPr="004B247D">
        <w:rPr>
          <w:rFonts w:ascii="Times New Roman" w:hAnsi="Times New Roman" w:cs="Times New Roman"/>
          <w:i/>
          <w:color w:val="000000"/>
          <w:sz w:val="24"/>
          <w:szCs w:val="24"/>
          <w:lang w:eastAsia="ru-RU"/>
        </w:rPr>
        <w:t>проанализировать возможность достижения лучших результатов за счет использованных ресурсов…</w:t>
      </w:r>
      <w:r w:rsidR="00370B6C" w:rsidRPr="004B247D">
        <w:rPr>
          <w:rFonts w:ascii="Times New Roman" w:hAnsi="Times New Roman" w:cs="Times New Roman"/>
          <w:i/>
          <w:color w:val="000000"/>
          <w:sz w:val="24"/>
          <w:szCs w:val="24"/>
          <w:lang w:eastAsia="ru-RU"/>
        </w:rPr>
        <w:t>"</w:t>
      </w:r>
      <w:r w:rsidRPr="004B247D">
        <w:rPr>
          <w:rFonts w:ascii="Times New Roman" w:hAnsi="Times New Roman" w:cs="Times New Roman"/>
          <w:i/>
          <w:color w:val="000000"/>
          <w:sz w:val="24"/>
          <w:szCs w:val="24"/>
          <w:lang w:eastAsia="ru-RU"/>
        </w:rPr>
        <w:t xml:space="preserve">, </w:t>
      </w:r>
      <w:r w:rsidR="00370B6C" w:rsidRPr="004B247D">
        <w:rPr>
          <w:rFonts w:ascii="Times New Roman" w:hAnsi="Times New Roman" w:cs="Times New Roman"/>
          <w:i/>
          <w:color w:val="000000"/>
          <w:sz w:val="24"/>
          <w:szCs w:val="24"/>
          <w:lang w:eastAsia="ru-RU"/>
        </w:rPr>
        <w:t>"</w:t>
      </w:r>
      <w:r w:rsidRPr="004B247D">
        <w:rPr>
          <w:rFonts w:ascii="Times New Roman" w:hAnsi="Times New Roman" w:cs="Times New Roman"/>
          <w:i/>
          <w:color w:val="000000"/>
          <w:sz w:val="24"/>
          <w:szCs w:val="24"/>
          <w:lang w:eastAsia="ru-RU"/>
        </w:rPr>
        <w:t>проанализировать возможность экономии ресурсов для достижения полученных результатов…</w:t>
      </w:r>
      <w:r w:rsidR="00370B6C" w:rsidRPr="004B247D">
        <w:rPr>
          <w:rFonts w:ascii="Times New Roman" w:hAnsi="Times New Roman" w:cs="Times New Roman"/>
          <w:i/>
          <w:color w:val="000000"/>
          <w:sz w:val="24"/>
          <w:szCs w:val="24"/>
          <w:lang w:eastAsia="ru-RU"/>
        </w:rPr>
        <w:t>"</w:t>
      </w:r>
      <w:r w:rsidRPr="004B247D">
        <w:rPr>
          <w:rFonts w:ascii="Times New Roman" w:hAnsi="Times New Roman" w:cs="Times New Roman"/>
          <w:i/>
          <w:color w:val="000000"/>
          <w:sz w:val="24"/>
          <w:szCs w:val="24"/>
          <w:lang w:eastAsia="ru-RU"/>
        </w:rPr>
        <w:t xml:space="preserve"> и т. п.)</w:t>
      </w:r>
      <w:r w:rsidRPr="004B247D">
        <w:rPr>
          <w:rFonts w:ascii="Times New Roman" w:hAnsi="Times New Roman" w:cs="Times New Roman"/>
          <w:color w:val="000000"/>
          <w:sz w:val="24"/>
          <w:szCs w:val="24"/>
          <w:lang w:eastAsia="ru-RU"/>
        </w:rPr>
        <w:t xml:space="preserve">. Ответы на вопросы отражают соответствие деятельности объектов контроля разработанным критериям аудита эффективности. </w:t>
      </w:r>
    </w:p>
    <w:p w:rsidR="00275B85" w:rsidRPr="004B247D" w:rsidRDefault="00275B85" w:rsidP="004B247D">
      <w:pPr>
        <w:widowControl w:val="0"/>
        <w:suppressAutoHyphens w:val="0"/>
        <w:spacing w:before="120" w:after="0" w:line="240" w:lineRule="auto"/>
        <w:ind w:right="232" w:firstLine="567"/>
        <w:outlineLvl w:val="2"/>
        <w:rPr>
          <w:rFonts w:ascii="Times New Roman" w:hAnsi="Times New Roman" w:cs="Times New Roman"/>
          <w:b/>
          <w:color w:val="000000"/>
          <w:sz w:val="24"/>
          <w:szCs w:val="24"/>
          <w:lang w:eastAsia="ru-RU"/>
        </w:rPr>
      </w:pPr>
      <w:bookmarkStart w:id="9" w:name="_Toc16556"/>
      <w:r w:rsidRPr="004B247D">
        <w:rPr>
          <w:rFonts w:ascii="Times New Roman" w:hAnsi="Times New Roman" w:cs="Times New Roman"/>
          <w:b/>
          <w:color w:val="000000"/>
          <w:sz w:val="24"/>
          <w:szCs w:val="24"/>
          <w:lang w:eastAsia="ru-RU"/>
        </w:rPr>
        <w:t>4.3.</w:t>
      </w:r>
      <w:r w:rsidRPr="004B247D">
        <w:rPr>
          <w:rFonts w:ascii="Times New Roman" w:eastAsia="Arial" w:hAnsi="Times New Roman" w:cs="Times New Roman"/>
          <w:color w:val="000000"/>
          <w:sz w:val="24"/>
          <w:szCs w:val="24"/>
          <w:lang w:eastAsia="ru-RU"/>
        </w:rPr>
        <w:t xml:space="preserve"> </w:t>
      </w:r>
      <w:r w:rsidRPr="004B247D">
        <w:rPr>
          <w:rFonts w:ascii="Times New Roman" w:hAnsi="Times New Roman" w:cs="Times New Roman"/>
          <w:b/>
          <w:color w:val="000000"/>
          <w:sz w:val="24"/>
          <w:szCs w:val="24"/>
          <w:lang w:eastAsia="ru-RU"/>
        </w:rPr>
        <w:t xml:space="preserve">Критерии аудита эффективности </w:t>
      </w:r>
      <w:bookmarkEnd w:id="9"/>
    </w:p>
    <w:p w:rsidR="00275B85" w:rsidRPr="004B247D" w:rsidRDefault="00275B85" w:rsidP="004B247D">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4.3.1.</w:t>
      </w:r>
      <w:r w:rsidR="00BE00DC"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Критерии аудита эффективности (далее - критерии) представляют собой требуемое состояние или ожидание в отношении использования муниципальных ресурсов и достижения непосредственных и (или) конечных результатов. </w:t>
      </w:r>
    </w:p>
    <w:p w:rsidR="00275B85" w:rsidRPr="004B247D" w:rsidRDefault="00275B85" w:rsidP="004B247D">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4.3.2.</w:t>
      </w:r>
      <w:r w:rsidR="00BE00DC"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Базовыми критериями, которые используются при аудите эффективности</w:t>
      </w:r>
      <w:r w:rsidR="00D14805" w:rsidRPr="004B247D">
        <w:rPr>
          <w:rFonts w:ascii="Times New Roman" w:hAnsi="Times New Roman" w:cs="Times New Roman"/>
          <w:color w:val="000000"/>
          <w:sz w:val="24"/>
          <w:szCs w:val="24"/>
          <w:lang w:eastAsia="ru-RU"/>
        </w:rPr>
        <w:t xml:space="preserve"> (Приложение 1)</w:t>
      </w:r>
      <w:r w:rsidRPr="004B247D">
        <w:rPr>
          <w:rFonts w:ascii="Times New Roman" w:hAnsi="Times New Roman" w:cs="Times New Roman"/>
          <w:color w:val="000000"/>
          <w:sz w:val="24"/>
          <w:szCs w:val="24"/>
          <w:lang w:eastAsia="ru-RU"/>
        </w:rPr>
        <w:t xml:space="preserve">, являются: </w:t>
      </w:r>
    </w:p>
    <w:p w:rsidR="00275B85" w:rsidRPr="004B247D" w:rsidRDefault="00275B85" w:rsidP="004B247D">
      <w:pPr>
        <w:widowControl w:val="0"/>
        <w:numPr>
          <w:ilvl w:val="0"/>
          <w:numId w:val="13"/>
        </w:numPr>
        <w:tabs>
          <w:tab w:val="left" w:pos="993"/>
        </w:tabs>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t>запланированные результаты достигнуты</w:t>
      </w:r>
      <w:r w:rsidRPr="004B247D">
        <w:rPr>
          <w:rFonts w:ascii="Times New Roman" w:hAnsi="Times New Roman" w:cs="Times New Roman"/>
          <w:color w:val="000000"/>
          <w:sz w:val="24"/>
          <w:szCs w:val="24"/>
          <w:lang w:eastAsia="ru-RU"/>
        </w:rPr>
        <w:t xml:space="preserve"> (далее – Критерий 1); </w:t>
      </w:r>
    </w:p>
    <w:p w:rsidR="00275B85" w:rsidRPr="004B247D" w:rsidRDefault="00BE00DC" w:rsidP="004B247D">
      <w:pPr>
        <w:widowControl w:val="0"/>
        <w:numPr>
          <w:ilvl w:val="0"/>
          <w:numId w:val="13"/>
        </w:numPr>
        <w:tabs>
          <w:tab w:val="left" w:pos="993"/>
        </w:tabs>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t xml:space="preserve">использование ресурсов не превышает </w:t>
      </w:r>
      <w:r w:rsidR="00275B85" w:rsidRPr="004B247D">
        <w:rPr>
          <w:rFonts w:ascii="Times New Roman" w:hAnsi="Times New Roman" w:cs="Times New Roman"/>
          <w:b/>
          <w:color w:val="000000"/>
          <w:sz w:val="24"/>
          <w:szCs w:val="24"/>
          <w:lang w:eastAsia="ru-RU"/>
        </w:rPr>
        <w:t>первоначально запланированный объем</w:t>
      </w:r>
      <w:r w:rsidR="00275B85" w:rsidRPr="004B247D">
        <w:rPr>
          <w:rFonts w:ascii="Times New Roman" w:hAnsi="Times New Roman" w:cs="Times New Roman"/>
          <w:color w:val="000000"/>
          <w:sz w:val="24"/>
          <w:szCs w:val="24"/>
          <w:lang w:eastAsia="ru-RU"/>
        </w:rPr>
        <w:t xml:space="preserve"> (далее – Критерий 2);</w:t>
      </w:r>
    </w:p>
    <w:p w:rsidR="00275B85" w:rsidRPr="004B247D" w:rsidRDefault="00275B85" w:rsidP="004B247D">
      <w:pPr>
        <w:widowControl w:val="0"/>
        <w:numPr>
          <w:ilvl w:val="0"/>
          <w:numId w:val="13"/>
        </w:numPr>
        <w:tabs>
          <w:tab w:val="left" w:pos="993"/>
        </w:tabs>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i/>
          <w:color w:val="000000"/>
          <w:sz w:val="24"/>
          <w:szCs w:val="24"/>
          <w:lang w:eastAsia="ru-RU"/>
        </w:rPr>
        <w:t>при оценке результативности</w:t>
      </w:r>
      <w:r w:rsidRPr="004B247D">
        <w:rPr>
          <w:rFonts w:ascii="Times New Roman" w:hAnsi="Times New Roman" w:cs="Times New Roman"/>
          <w:color w:val="000000"/>
          <w:sz w:val="24"/>
          <w:szCs w:val="24"/>
          <w:lang w:eastAsia="ru-RU"/>
        </w:rPr>
        <w:t xml:space="preserve"> - </w:t>
      </w:r>
      <w:r w:rsidRPr="004B247D">
        <w:rPr>
          <w:rFonts w:ascii="Times New Roman" w:hAnsi="Times New Roman" w:cs="Times New Roman"/>
          <w:b/>
          <w:color w:val="000000"/>
          <w:sz w:val="24"/>
          <w:szCs w:val="24"/>
          <w:lang w:eastAsia="ru-RU"/>
        </w:rPr>
        <w:t>возможность добиться лучших результатов</w:t>
      </w:r>
      <w:r w:rsidRPr="004B247D">
        <w:rPr>
          <w:rFonts w:ascii="Times New Roman" w:hAnsi="Times New Roman" w:cs="Times New Roman"/>
          <w:color w:val="000000"/>
          <w:sz w:val="24"/>
          <w:szCs w:val="24"/>
          <w:lang w:eastAsia="ru-RU"/>
        </w:rPr>
        <w:t xml:space="preserve"> </w:t>
      </w:r>
      <w:r w:rsidRPr="004B247D">
        <w:rPr>
          <w:rFonts w:ascii="Times New Roman" w:hAnsi="Times New Roman" w:cs="Times New Roman"/>
          <w:i/>
          <w:color w:val="000000"/>
          <w:sz w:val="24"/>
          <w:szCs w:val="24"/>
          <w:lang w:eastAsia="ru-RU"/>
        </w:rPr>
        <w:t>(по количеству и (или) качеству; принципиально иных результатов, в том числе для полноценного использования выгодоприобретателями)</w:t>
      </w:r>
      <w:r w:rsidRPr="004B247D">
        <w:rPr>
          <w:rFonts w:ascii="Times New Roman" w:hAnsi="Times New Roman" w:cs="Times New Roman"/>
          <w:color w:val="000000"/>
          <w:sz w:val="24"/>
          <w:szCs w:val="24"/>
          <w:lang w:eastAsia="ru-RU"/>
        </w:rPr>
        <w:t xml:space="preserve"> </w:t>
      </w:r>
      <w:r w:rsidRPr="004B247D">
        <w:rPr>
          <w:rFonts w:ascii="Times New Roman" w:hAnsi="Times New Roman" w:cs="Times New Roman"/>
          <w:b/>
          <w:color w:val="000000"/>
          <w:sz w:val="24"/>
          <w:szCs w:val="24"/>
          <w:lang w:eastAsia="ru-RU"/>
        </w:rPr>
        <w:t>за счет использованных ресурсов или аналогичных ресурсов отсутствует</w:t>
      </w:r>
      <w:r w:rsidRPr="004B247D">
        <w:rPr>
          <w:rFonts w:ascii="Times New Roman" w:hAnsi="Times New Roman" w:cs="Times New Roman"/>
          <w:color w:val="000000"/>
          <w:sz w:val="24"/>
          <w:szCs w:val="24"/>
          <w:lang w:eastAsia="ru-RU"/>
        </w:rPr>
        <w:t xml:space="preserve"> (далее – Критерий 3А); </w:t>
      </w:r>
      <w:r w:rsidRPr="004B247D">
        <w:rPr>
          <w:rFonts w:ascii="Times New Roman" w:hAnsi="Times New Roman" w:cs="Times New Roman"/>
          <w:i/>
          <w:color w:val="000000"/>
          <w:sz w:val="24"/>
          <w:szCs w:val="24"/>
          <w:lang w:eastAsia="ru-RU"/>
        </w:rPr>
        <w:t>при оценке экономности</w:t>
      </w:r>
      <w:r w:rsidRPr="004B247D">
        <w:rPr>
          <w:rFonts w:ascii="Times New Roman" w:hAnsi="Times New Roman" w:cs="Times New Roman"/>
          <w:color w:val="000000"/>
          <w:sz w:val="24"/>
          <w:szCs w:val="24"/>
          <w:lang w:eastAsia="ru-RU"/>
        </w:rPr>
        <w:t xml:space="preserve"> - </w:t>
      </w:r>
      <w:r w:rsidRPr="004B247D">
        <w:rPr>
          <w:rFonts w:ascii="Times New Roman" w:hAnsi="Times New Roman" w:cs="Times New Roman"/>
          <w:b/>
          <w:color w:val="000000"/>
          <w:sz w:val="24"/>
          <w:szCs w:val="24"/>
          <w:lang w:eastAsia="ru-RU"/>
        </w:rPr>
        <w:t>возможность использования меньшего ресурса для достижения полученного результата</w:t>
      </w:r>
      <w:r w:rsidRPr="004B247D">
        <w:rPr>
          <w:rFonts w:ascii="Times New Roman" w:hAnsi="Times New Roman" w:cs="Times New Roman"/>
          <w:color w:val="000000"/>
          <w:sz w:val="24"/>
          <w:szCs w:val="24"/>
          <w:lang w:eastAsia="ru-RU"/>
        </w:rPr>
        <w:t xml:space="preserve"> </w:t>
      </w:r>
      <w:r w:rsidRPr="004B247D">
        <w:rPr>
          <w:rFonts w:ascii="Times New Roman" w:hAnsi="Times New Roman" w:cs="Times New Roman"/>
          <w:b/>
          <w:color w:val="000000"/>
          <w:sz w:val="24"/>
          <w:szCs w:val="24"/>
          <w:lang w:eastAsia="ru-RU"/>
        </w:rPr>
        <w:t>отсутствует</w:t>
      </w:r>
      <w:r w:rsidRPr="004B247D">
        <w:rPr>
          <w:rFonts w:ascii="Times New Roman" w:hAnsi="Times New Roman" w:cs="Times New Roman"/>
          <w:color w:val="000000"/>
          <w:sz w:val="24"/>
          <w:szCs w:val="24"/>
          <w:lang w:eastAsia="ru-RU"/>
        </w:rPr>
        <w:t xml:space="preserve"> (далее – Критерий 3Б); </w:t>
      </w:r>
    </w:p>
    <w:p w:rsidR="00275B85" w:rsidRPr="004B247D" w:rsidRDefault="00275B85" w:rsidP="004B247D">
      <w:pPr>
        <w:widowControl w:val="0"/>
        <w:numPr>
          <w:ilvl w:val="0"/>
          <w:numId w:val="13"/>
        </w:numPr>
        <w:tabs>
          <w:tab w:val="left" w:pos="993"/>
        </w:tabs>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t>необходимость дополнительных ресурсов</w:t>
      </w:r>
      <w:r w:rsidRPr="004B247D">
        <w:rPr>
          <w:rFonts w:ascii="Times New Roman" w:hAnsi="Times New Roman" w:cs="Times New Roman"/>
          <w:color w:val="000000"/>
          <w:sz w:val="24"/>
          <w:szCs w:val="24"/>
          <w:lang w:eastAsia="ru-RU"/>
        </w:rPr>
        <w:t xml:space="preserve"> для достижения запланированных или лучших, чем запланировано, результатов </w:t>
      </w:r>
      <w:r w:rsidRPr="004B247D">
        <w:rPr>
          <w:rFonts w:ascii="Times New Roman" w:hAnsi="Times New Roman" w:cs="Times New Roman"/>
          <w:i/>
          <w:color w:val="000000"/>
          <w:sz w:val="24"/>
          <w:szCs w:val="24"/>
          <w:lang w:eastAsia="ru-RU"/>
        </w:rPr>
        <w:t xml:space="preserve">(по количеству и (или) качеству; принципиально иных </w:t>
      </w:r>
      <w:r w:rsidRPr="004B247D">
        <w:rPr>
          <w:rFonts w:ascii="Times New Roman" w:hAnsi="Times New Roman" w:cs="Times New Roman"/>
          <w:i/>
          <w:color w:val="000000"/>
          <w:sz w:val="24"/>
          <w:szCs w:val="24"/>
          <w:lang w:eastAsia="ru-RU"/>
        </w:rPr>
        <w:lastRenderedPageBreak/>
        <w:t>результатов, в том числе для полноценного использования выгодоприобретателями)</w:t>
      </w:r>
      <w:r w:rsidRPr="004B247D">
        <w:rPr>
          <w:rFonts w:ascii="Times New Roman" w:hAnsi="Times New Roman" w:cs="Times New Roman"/>
          <w:color w:val="000000"/>
          <w:sz w:val="24"/>
          <w:szCs w:val="24"/>
          <w:lang w:eastAsia="ru-RU"/>
        </w:rPr>
        <w:t xml:space="preserve"> отсутствует (далее – Критерий 4). </w:t>
      </w:r>
    </w:p>
    <w:p w:rsidR="00275B85" w:rsidRPr="004B247D" w:rsidRDefault="00275B85" w:rsidP="004B247D">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4.3.3.</w:t>
      </w:r>
      <w:r w:rsidR="00DA0A1D"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В зависимости от целей и вопросов конкретного мероприятия базовые критерии могут быть конкретизированы. </w:t>
      </w:r>
    </w:p>
    <w:p w:rsidR="00275B85" w:rsidRPr="004B247D" w:rsidRDefault="00275B85" w:rsidP="004B247D">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4.3.4.</w:t>
      </w:r>
      <w:r w:rsidR="00DA0A1D"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Для конкретизации (детализации) критериев эффективно</w:t>
      </w:r>
      <w:r w:rsidR="00E64C81" w:rsidRPr="004B247D">
        <w:rPr>
          <w:rFonts w:ascii="Times New Roman" w:hAnsi="Times New Roman" w:cs="Times New Roman"/>
          <w:color w:val="000000"/>
          <w:sz w:val="24"/>
          <w:szCs w:val="24"/>
          <w:lang w:eastAsia="ru-RU"/>
        </w:rPr>
        <w:t>сти могут привлекаться эксперты</w:t>
      </w:r>
      <w:r w:rsidRPr="004B247D">
        <w:rPr>
          <w:rFonts w:ascii="Times New Roman" w:hAnsi="Times New Roman" w:cs="Times New Roman"/>
          <w:color w:val="000000"/>
          <w:sz w:val="24"/>
          <w:szCs w:val="24"/>
          <w:lang w:eastAsia="ru-RU"/>
        </w:rPr>
        <w:t xml:space="preserve">. </w:t>
      </w:r>
    </w:p>
    <w:p w:rsidR="00275B85" w:rsidRPr="004B247D" w:rsidRDefault="00275B85" w:rsidP="004B247D">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4.3.5.</w:t>
      </w:r>
      <w:r w:rsidR="00DA0A1D"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Критерии при необходимости могут быть доведены до сведения руководителей объектов контроля. </w:t>
      </w:r>
    </w:p>
    <w:p w:rsidR="00275B85" w:rsidRPr="004B247D" w:rsidRDefault="00275B85" w:rsidP="004B247D">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4.3.6.</w:t>
      </w:r>
      <w:r w:rsidR="00DA0A1D" w:rsidRPr="004B247D">
        <w:rPr>
          <w:rFonts w:ascii="Times New Roman"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При оценке критериев в ходе мероприятия рассматриваются непосредственные и (или) конечные результаты, использованные муниципальные ресурсы, которые выражаются в конкретных показателях и их плановых и фактических значениях.  </w:t>
      </w:r>
    </w:p>
    <w:p w:rsidR="00275B85" w:rsidRPr="004B247D" w:rsidRDefault="00275B85" w:rsidP="004B247D">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8D5AE9">
        <w:rPr>
          <w:rFonts w:ascii="Times New Roman" w:hAnsi="Times New Roman" w:cs="Times New Roman"/>
          <w:color w:val="000000"/>
          <w:sz w:val="24"/>
          <w:szCs w:val="24"/>
          <w:lang w:eastAsia="ru-RU"/>
        </w:rPr>
        <w:t>4.3.7.</w:t>
      </w:r>
      <w:r w:rsidR="00DA0A1D" w:rsidRPr="008D5AE9">
        <w:rPr>
          <w:rFonts w:ascii="Times New Roman" w:eastAsia="Arial" w:hAnsi="Times New Roman" w:cs="Times New Roman"/>
          <w:color w:val="000000"/>
          <w:sz w:val="24"/>
          <w:szCs w:val="24"/>
          <w:lang w:eastAsia="ru-RU"/>
        </w:rPr>
        <w:t> </w:t>
      </w:r>
      <w:r w:rsidRPr="008D5AE9">
        <w:rPr>
          <w:rFonts w:ascii="Times New Roman" w:hAnsi="Times New Roman" w:cs="Times New Roman"/>
          <w:color w:val="000000"/>
          <w:sz w:val="24"/>
          <w:szCs w:val="24"/>
          <w:lang w:eastAsia="ru-RU"/>
        </w:rPr>
        <w:t>В качестве показателей могут выступать:</w:t>
      </w:r>
      <w:r w:rsidRPr="004B247D">
        <w:rPr>
          <w:rFonts w:ascii="Times New Roman" w:hAnsi="Times New Roman" w:cs="Times New Roman"/>
          <w:color w:val="000000"/>
          <w:sz w:val="24"/>
          <w:szCs w:val="24"/>
          <w:lang w:eastAsia="ru-RU"/>
        </w:rPr>
        <w:t xml:space="preserve"> </w:t>
      </w:r>
    </w:p>
    <w:p w:rsidR="00275B85" w:rsidRPr="004B247D" w:rsidRDefault="00DA0A1D" w:rsidP="00D0237C">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75B85" w:rsidRPr="004B247D">
        <w:rPr>
          <w:rFonts w:ascii="Times New Roman" w:hAnsi="Times New Roman" w:cs="Times New Roman"/>
          <w:color w:val="000000"/>
          <w:sz w:val="24"/>
          <w:szCs w:val="24"/>
          <w:lang w:eastAsia="ru-RU"/>
        </w:rPr>
        <w:t xml:space="preserve">показатели, определенные в документах стратегического планирования (стратегии развития, прогнозе социально-экономического развития, муниципальных программах и т. п.) и иных документах; </w:t>
      </w:r>
    </w:p>
    <w:p w:rsidR="00275B85" w:rsidRPr="004B247D" w:rsidRDefault="00DA0A1D" w:rsidP="00D0237C">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75B85" w:rsidRPr="004B247D">
        <w:rPr>
          <w:rFonts w:ascii="Times New Roman" w:hAnsi="Times New Roman" w:cs="Times New Roman"/>
          <w:color w:val="000000"/>
          <w:sz w:val="24"/>
          <w:szCs w:val="24"/>
          <w:lang w:eastAsia="ru-RU"/>
        </w:rPr>
        <w:t xml:space="preserve">показатели из официальных источников статистической информации; </w:t>
      </w:r>
    </w:p>
    <w:p w:rsidR="00275B85" w:rsidRPr="004B247D" w:rsidRDefault="00DA0A1D" w:rsidP="00D0237C">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75B85" w:rsidRPr="004B247D">
        <w:rPr>
          <w:rFonts w:ascii="Times New Roman" w:hAnsi="Times New Roman" w:cs="Times New Roman"/>
          <w:color w:val="000000"/>
          <w:sz w:val="24"/>
          <w:szCs w:val="24"/>
          <w:lang w:eastAsia="ru-RU"/>
        </w:rPr>
        <w:t xml:space="preserve">показатели, характеризующие результаты реализации комплекса взаимосвязанных мероприятий региональной политики (результаты федеральных, региональных проектов и т. п.); </w:t>
      </w:r>
    </w:p>
    <w:p w:rsidR="00275B85" w:rsidRPr="004B247D" w:rsidRDefault="00DA0A1D" w:rsidP="00D0237C">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75B85" w:rsidRPr="004B247D">
        <w:rPr>
          <w:rFonts w:ascii="Times New Roman" w:hAnsi="Times New Roman" w:cs="Times New Roman"/>
          <w:color w:val="000000"/>
          <w:sz w:val="24"/>
          <w:szCs w:val="24"/>
          <w:lang w:eastAsia="ru-RU"/>
        </w:rPr>
        <w:t xml:space="preserve">показатели, характеризующие результаты оказания муниципальных услуг (выполнение работ) в рамках муниципальных заданий; </w:t>
      </w:r>
    </w:p>
    <w:p w:rsidR="00275B85" w:rsidRPr="004B247D" w:rsidRDefault="00DA0A1D" w:rsidP="00D0237C">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75B85" w:rsidRPr="004B247D">
        <w:rPr>
          <w:rFonts w:ascii="Times New Roman" w:hAnsi="Times New Roman" w:cs="Times New Roman"/>
          <w:color w:val="000000"/>
          <w:sz w:val="24"/>
          <w:szCs w:val="24"/>
          <w:lang w:eastAsia="ru-RU"/>
        </w:rPr>
        <w:t xml:space="preserve">показатели, определенные отдельными договорами (соглашениями); </w:t>
      </w:r>
    </w:p>
    <w:p w:rsidR="00275B85" w:rsidRPr="004B247D" w:rsidRDefault="00DA0A1D" w:rsidP="00D0237C">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75B85" w:rsidRPr="004B247D">
        <w:rPr>
          <w:rFonts w:ascii="Times New Roman" w:hAnsi="Times New Roman" w:cs="Times New Roman"/>
          <w:color w:val="000000"/>
          <w:sz w:val="24"/>
          <w:szCs w:val="24"/>
          <w:lang w:eastAsia="ru-RU"/>
        </w:rPr>
        <w:t xml:space="preserve">показатели, рассчитанные по утвержденным методикам; </w:t>
      </w:r>
    </w:p>
    <w:p w:rsidR="00275B85" w:rsidRPr="004B247D" w:rsidRDefault="00DA0A1D" w:rsidP="00D0237C">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75B85" w:rsidRPr="004B247D">
        <w:rPr>
          <w:rFonts w:ascii="Times New Roman" w:hAnsi="Times New Roman" w:cs="Times New Roman"/>
          <w:color w:val="000000"/>
          <w:sz w:val="24"/>
          <w:szCs w:val="24"/>
          <w:lang w:eastAsia="ru-RU"/>
        </w:rPr>
        <w:t xml:space="preserve">иные показатели, характеризующие результаты использования муниципальных ресурсов. </w:t>
      </w:r>
    </w:p>
    <w:p w:rsidR="00275B85"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4.3.8.</w:t>
      </w:r>
      <w:r w:rsidR="00DC6258"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В зависимости от специфики сферы деятельности объектов контроля в качестве показателей могут выступать признаки, не имеющие количественной величины – качественные характеристики. </w:t>
      </w:r>
    </w:p>
    <w:p w:rsidR="00275B85"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4.3.9.</w:t>
      </w:r>
      <w:r w:rsidR="00DC6258"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Качественные характеристики (каче</w:t>
      </w:r>
      <w:r w:rsidR="00DC6258" w:rsidRPr="004B247D">
        <w:rPr>
          <w:rFonts w:ascii="Times New Roman" w:hAnsi="Times New Roman" w:cs="Times New Roman"/>
          <w:color w:val="000000"/>
          <w:sz w:val="24"/>
          <w:szCs w:val="24"/>
          <w:lang w:eastAsia="ru-RU"/>
        </w:rPr>
        <w:t>ство товаров, работ, услуг и т.</w:t>
      </w:r>
      <w:r w:rsidRPr="004B247D">
        <w:rPr>
          <w:rFonts w:ascii="Times New Roman" w:hAnsi="Times New Roman" w:cs="Times New Roman"/>
          <w:color w:val="000000"/>
          <w:sz w:val="24"/>
          <w:szCs w:val="24"/>
          <w:lang w:eastAsia="ru-RU"/>
        </w:rPr>
        <w:t>п.) являются неотъемлемой частью результата (например, значение количества поставленных товаров, оказанных работ, услуг зависит от определенн</w:t>
      </w:r>
      <w:r w:rsidR="00DC6258" w:rsidRPr="004B247D">
        <w:rPr>
          <w:rFonts w:ascii="Times New Roman" w:hAnsi="Times New Roman" w:cs="Times New Roman"/>
          <w:color w:val="000000"/>
          <w:sz w:val="24"/>
          <w:szCs w:val="24"/>
          <w:lang w:eastAsia="ru-RU"/>
        </w:rPr>
        <w:t>ых качественных характеристик).</w:t>
      </w:r>
    </w:p>
    <w:p w:rsidR="00275B85"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4.3.10.</w:t>
      </w:r>
      <w:r w:rsidR="00DC6258" w:rsidRPr="004B247D">
        <w:rPr>
          <w:rFonts w:ascii="Times New Roman"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Показателями непосредственных и (или) конечных результатов не могут выступать количество, объем выявленных нарушений и недостатков, соответствие деятельности нормативным правовым актам, т</w:t>
      </w:r>
      <w:r w:rsidR="00DC6258" w:rsidRPr="004B247D">
        <w:rPr>
          <w:rFonts w:ascii="Times New Roman" w:hAnsi="Times New Roman" w:cs="Times New Roman"/>
          <w:color w:val="000000"/>
          <w:sz w:val="24"/>
          <w:szCs w:val="24"/>
          <w:lang w:eastAsia="ru-RU"/>
        </w:rPr>
        <w:t>ребованиям иных документов и т.</w:t>
      </w:r>
      <w:r w:rsidRPr="004B247D">
        <w:rPr>
          <w:rFonts w:ascii="Times New Roman" w:hAnsi="Times New Roman" w:cs="Times New Roman"/>
          <w:color w:val="000000"/>
          <w:sz w:val="24"/>
          <w:szCs w:val="24"/>
          <w:lang w:eastAsia="ru-RU"/>
        </w:rPr>
        <w:t>п., поскольку такие показатели непосредственно не характеризуют результаты эффективности исполь</w:t>
      </w:r>
      <w:r w:rsidR="00DC6258" w:rsidRPr="004B247D">
        <w:rPr>
          <w:rFonts w:ascii="Times New Roman" w:hAnsi="Times New Roman" w:cs="Times New Roman"/>
          <w:color w:val="000000"/>
          <w:sz w:val="24"/>
          <w:szCs w:val="24"/>
          <w:lang w:eastAsia="ru-RU"/>
        </w:rPr>
        <w:t>зования муниципальных ресурсов.</w:t>
      </w:r>
    </w:p>
    <w:p w:rsidR="00275B85"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4.3.11.</w:t>
      </w:r>
      <w:r w:rsidR="00DC6258" w:rsidRPr="004B247D">
        <w:rPr>
          <w:rFonts w:ascii="Times New Roman"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Муниципальные ресурсы, подлежащие аудиту эффективности, определяются посредством установления конкретных видов используемых ресурсов, плановых и фактических объемов их использования для достижения показателей, характеризующих непосредственные и (или) конечные результаты. </w:t>
      </w:r>
    </w:p>
    <w:p w:rsidR="00275B85"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4.3.12.</w:t>
      </w:r>
      <w:r w:rsidR="00DC6258" w:rsidRPr="004B247D">
        <w:rPr>
          <w:rFonts w:ascii="Times New Roman"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Плановые объемы используемых ресурсов определяются в соответствии со значениями объемов используемых ресурсов, отраженных в следующих документах (информационных системах): </w:t>
      </w:r>
    </w:p>
    <w:p w:rsidR="00275B85" w:rsidRPr="004B247D" w:rsidRDefault="00DC6258" w:rsidP="008D5AE9">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решение о бюджете;</w:t>
      </w:r>
    </w:p>
    <w:p w:rsidR="00275B85" w:rsidRPr="004B247D" w:rsidRDefault="00DC6258" w:rsidP="008D5AE9">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75B85" w:rsidRPr="004B247D">
        <w:rPr>
          <w:rFonts w:ascii="Times New Roman" w:hAnsi="Times New Roman" w:cs="Times New Roman"/>
          <w:color w:val="000000"/>
          <w:sz w:val="24"/>
          <w:szCs w:val="24"/>
          <w:lang w:eastAsia="ru-RU"/>
        </w:rPr>
        <w:t>показа</w:t>
      </w:r>
      <w:r w:rsidRPr="004B247D">
        <w:rPr>
          <w:rFonts w:ascii="Times New Roman" w:hAnsi="Times New Roman" w:cs="Times New Roman"/>
          <w:color w:val="000000"/>
          <w:sz w:val="24"/>
          <w:szCs w:val="24"/>
          <w:lang w:eastAsia="ru-RU"/>
        </w:rPr>
        <w:t>тели сводной бюджетной росписи;</w:t>
      </w:r>
    </w:p>
    <w:p w:rsidR="00275B85" w:rsidRPr="004B247D" w:rsidRDefault="00DC6258" w:rsidP="008D5AE9">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75B85" w:rsidRPr="004B247D">
        <w:rPr>
          <w:rFonts w:ascii="Times New Roman" w:hAnsi="Times New Roman" w:cs="Times New Roman"/>
          <w:color w:val="000000"/>
          <w:sz w:val="24"/>
          <w:szCs w:val="24"/>
          <w:lang w:eastAsia="ru-RU"/>
        </w:rPr>
        <w:t>обосн</w:t>
      </w:r>
      <w:r w:rsidRPr="004B247D">
        <w:rPr>
          <w:rFonts w:ascii="Times New Roman" w:hAnsi="Times New Roman" w:cs="Times New Roman"/>
          <w:color w:val="000000"/>
          <w:sz w:val="24"/>
          <w:szCs w:val="24"/>
          <w:lang w:eastAsia="ru-RU"/>
        </w:rPr>
        <w:t>ования бюджетных ассигнований;</w:t>
      </w:r>
    </w:p>
    <w:p w:rsidR="00275B85" w:rsidRPr="004B247D" w:rsidRDefault="00DC6258" w:rsidP="008D5AE9">
      <w:pPr>
        <w:widowControl w:val="0"/>
        <w:suppressAutoHyphens w:val="0"/>
        <w:spacing w:after="0" w:line="228" w:lineRule="auto"/>
        <w:ind w:firstLine="567"/>
        <w:jc w:val="both"/>
        <w:rPr>
          <w:rFonts w:ascii="Times New Roman" w:hAnsi="Times New Roman" w:cs="Times New Roman"/>
          <w:sz w:val="24"/>
          <w:szCs w:val="24"/>
          <w:lang w:eastAsia="ru-RU"/>
        </w:rPr>
      </w:pPr>
      <w:r w:rsidRPr="004B247D">
        <w:rPr>
          <w:rFonts w:ascii="Times New Roman" w:hAnsi="Times New Roman" w:cs="Times New Roman"/>
          <w:sz w:val="24"/>
          <w:szCs w:val="24"/>
          <w:lang w:eastAsia="ru-RU"/>
        </w:rPr>
        <w:t>- </w:t>
      </w:r>
      <w:r w:rsidR="00275B85" w:rsidRPr="004B247D">
        <w:rPr>
          <w:rFonts w:ascii="Times New Roman" w:hAnsi="Times New Roman" w:cs="Times New Roman"/>
          <w:sz w:val="24"/>
          <w:szCs w:val="24"/>
          <w:lang w:eastAsia="ru-RU"/>
        </w:rPr>
        <w:t>соглашения о предостав</w:t>
      </w:r>
      <w:r w:rsidRPr="004B247D">
        <w:rPr>
          <w:rFonts w:ascii="Times New Roman" w:hAnsi="Times New Roman" w:cs="Times New Roman"/>
          <w:sz w:val="24"/>
          <w:szCs w:val="24"/>
          <w:lang w:eastAsia="ru-RU"/>
        </w:rPr>
        <w:t>лении межбюджетных трансфертов;</w:t>
      </w:r>
    </w:p>
    <w:p w:rsidR="00275B85" w:rsidRPr="004B247D" w:rsidRDefault="00DC6258" w:rsidP="008D5AE9">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75B85" w:rsidRPr="004B247D">
        <w:rPr>
          <w:rFonts w:ascii="Times New Roman" w:hAnsi="Times New Roman" w:cs="Times New Roman"/>
          <w:color w:val="000000"/>
          <w:sz w:val="24"/>
          <w:szCs w:val="24"/>
          <w:lang w:eastAsia="ru-RU"/>
        </w:rPr>
        <w:t>соглаш</w:t>
      </w:r>
      <w:r w:rsidRPr="004B247D">
        <w:rPr>
          <w:rFonts w:ascii="Times New Roman" w:hAnsi="Times New Roman" w:cs="Times New Roman"/>
          <w:color w:val="000000"/>
          <w:sz w:val="24"/>
          <w:szCs w:val="24"/>
          <w:lang w:eastAsia="ru-RU"/>
        </w:rPr>
        <w:t>ения о предоставлении субсидий;</w:t>
      </w:r>
    </w:p>
    <w:p w:rsidR="00275B85" w:rsidRPr="004B247D" w:rsidRDefault="00DC6258" w:rsidP="008D5AE9">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75B85" w:rsidRPr="004B247D">
        <w:rPr>
          <w:rFonts w:ascii="Times New Roman" w:hAnsi="Times New Roman" w:cs="Times New Roman"/>
          <w:color w:val="000000"/>
          <w:sz w:val="24"/>
          <w:szCs w:val="24"/>
          <w:lang w:eastAsia="ru-RU"/>
        </w:rPr>
        <w:t>реестр муниципально</w:t>
      </w:r>
      <w:r w:rsidRPr="004B247D">
        <w:rPr>
          <w:rFonts w:ascii="Times New Roman" w:hAnsi="Times New Roman" w:cs="Times New Roman"/>
          <w:color w:val="000000"/>
          <w:sz w:val="24"/>
          <w:szCs w:val="24"/>
          <w:lang w:eastAsia="ru-RU"/>
        </w:rPr>
        <w:t>го имущества и иные документы.</w:t>
      </w:r>
    </w:p>
    <w:p w:rsidR="00275B85"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Плановые объемы используемых ресурсов определяются в каждом случае отдельно и могут как учитывать, так и не учитывать последующие дополнительные </w:t>
      </w:r>
      <w:r w:rsidR="00DC6258" w:rsidRPr="004B247D">
        <w:rPr>
          <w:rFonts w:ascii="Times New Roman" w:hAnsi="Times New Roman" w:cs="Times New Roman"/>
          <w:color w:val="000000"/>
          <w:sz w:val="24"/>
          <w:szCs w:val="24"/>
          <w:lang w:eastAsia="ru-RU"/>
        </w:rPr>
        <w:t>изменения плановых показателей.</w:t>
      </w:r>
    </w:p>
    <w:p w:rsidR="00275B85"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Фактические объемы использованных ресурсов определяются на основании данных отчетности,</w:t>
      </w:r>
      <w:r w:rsidR="00DC6258" w:rsidRPr="004B247D">
        <w:rPr>
          <w:rFonts w:ascii="Times New Roman" w:hAnsi="Times New Roman" w:cs="Times New Roman"/>
          <w:color w:val="000000"/>
          <w:sz w:val="24"/>
          <w:szCs w:val="24"/>
          <w:lang w:eastAsia="ru-RU"/>
        </w:rPr>
        <w:t xml:space="preserve"> информации из иных документов.</w:t>
      </w:r>
    </w:p>
    <w:p w:rsidR="00652E9D" w:rsidRPr="004B247D" w:rsidRDefault="00652E9D"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p>
    <w:p w:rsidR="00275B85"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lastRenderedPageBreak/>
        <w:t>4.3.13.</w:t>
      </w:r>
      <w:r w:rsidR="00DC6258"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Непосредственные и (или) конечные результаты (показатели, их плановые, фактические значения), муниципальные ресурсы (виды ресурсов и плановые, фактические объемы их использования) фиксируются в рабочей документации. </w:t>
      </w:r>
    </w:p>
    <w:p w:rsidR="00275B85" w:rsidRPr="004B247D" w:rsidRDefault="00275B85" w:rsidP="00D0237C">
      <w:pPr>
        <w:widowControl w:val="0"/>
        <w:suppressAutoHyphens w:val="0"/>
        <w:spacing w:after="0" w:line="240" w:lineRule="auto"/>
        <w:ind w:right="-10"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4.3.14.</w:t>
      </w:r>
      <w:r w:rsidR="00DC6258"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Сравнение результатов и доказательств, полученных в ходе аудита эффективности, с каждым из разработанных критериев в совокупности должно позволить сделать выводы об эффективности использования ресурсов. </w:t>
      </w:r>
    </w:p>
    <w:p w:rsidR="00275B85" w:rsidRPr="004B247D" w:rsidRDefault="00275B85" w:rsidP="00D0237C">
      <w:pPr>
        <w:widowControl w:val="0"/>
        <w:suppressAutoHyphens w:val="0"/>
        <w:spacing w:before="120" w:after="0" w:line="240" w:lineRule="auto"/>
        <w:ind w:right="232" w:firstLine="567"/>
        <w:jc w:val="center"/>
        <w:outlineLvl w:val="0"/>
        <w:rPr>
          <w:rFonts w:ascii="Times New Roman" w:hAnsi="Times New Roman" w:cs="Times New Roman"/>
          <w:b/>
          <w:color w:val="000000"/>
          <w:sz w:val="24"/>
          <w:szCs w:val="24"/>
          <w:lang w:eastAsia="ru-RU"/>
        </w:rPr>
      </w:pPr>
      <w:bookmarkStart w:id="10" w:name="_Toc16557"/>
      <w:r w:rsidRPr="004B247D">
        <w:rPr>
          <w:rFonts w:ascii="Times New Roman" w:hAnsi="Times New Roman" w:cs="Times New Roman"/>
          <w:b/>
          <w:color w:val="000000"/>
          <w:sz w:val="24"/>
          <w:szCs w:val="24"/>
          <w:lang w:eastAsia="ru-RU"/>
        </w:rPr>
        <w:t>5.</w:t>
      </w:r>
      <w:r w:rsidRPr="004B247D">
        <w:rPr>
          <w:rFonts w:ascii="Times New Roman" w:eastAsia="Arial" w:hAnsi="Times New Roman" w:cs="Times New Roman"/>
          <w:b/>
          <w:color w:val="000000"/>
          <w:sz w:val="24"/>
          <w:szCs w:val="24"/>
          <w:lang w:eastAsia="ru-RU"/>
        </w:rPr>
        <w:t xml:space="preserve"> </w:t>
      </w:r>
      <w:r w:rsidRPr="004B247D">
        <w:rPr>
          <w:rFonts w:ascii="Times New Roman" w:hAnsi="Times New Roman" w:cs="Times New Roman"/>
          <w:b/>
          <w:color w:val="000000"/>
          <w:sz w:val="24"/>
          <w:szCs w:val="24"/>
          <w:lang w:eastAsia="ru-RU"/>
        </w:rPr>
        <w:t>Основной этап мероприятия с применением аудита эффективности</w:t>
      </w:r>
      <w:bookmarkEnd w:id="10"/>
    </w:p>
    <w:p w:rsidR="00275B85" w:rsidRPr="004B247D" w:rsidRDefault="00275B85" w:rsidP="00D0237C">
      <w:pPr>
        <w:widowControl w:val="0"/>
        <w:suppressAutoHyphens w:val="0"/>
        <w:spacing w:before="120" w:after="0" w:line="240" w:lineRule="auto"/>
        <w:ind w:firstLine="567"/>
        <w:jc w:val="both"/>
        <w:outlineLvl w:val="1"/>
        <w:rPr>
          <w:rFonts w:ascii="Times New Roman" w:hAnsi="Times New Roman" w:cs="Times New Roman"/>
          <w:b/>
          <w:color w:val="000000"/>
          <w:sz w:val="24"/>
          <w:szCs w:val="24"/>
          <w:lang w:eastAsia="ru-RU"/>
        </w:rPr>
      </w:pPr>
      <w:bookmarkStart w:id="11" w:name="_Toc16558"/>
      <w:r w:rsidRPr="004B247D">
        <w:rPr>
          <w:rFonts w:ascii="Times New Roman" w:hAnsi="Times New Roman" w:cs="Times New Roman"/>
          <w:b/>
          <w:color w:val="000000"/>
          <w:sz w:val="24"/>
          <w:szCs w:val="24"/>
          <w:lang w:eastAsia="ru-RU"/>
        </w:rPr>
        <w:t>5.1.</w:t>
      </w:r>
      <w:r w:rsidRPr="004B247D">
        <w:rPr>
          <w:rFonts w:ascii="Times New Roman" w:eastAsia="Arial" w:hAnsi="Times New Roman" w:cs="Times New Roman"/>
          <w:b/>
          <w:color w:val="000000"/>
          <w:sz w:val="24"/>
          <w:szCs w:val="24"/>
          <w:lang w:eastAsia="ru-RU"/>
        </w:rPr>
        <w:t xml:space="preserve"> </w:t>
      </w:r>
      <w:r w:rsidRPr="004B247D">
        <w:rPr>
          <w:rFonts w:ascii="Times New Roman" w:hAnsi="Times New Roman" w:cs="Times New Roman"/>
          <w:b/>
          <w:color w:val="000000"/>
          <w:sz w:val="24"/>
          <w:szCs w:val="24"/>
          <w:lang w:eastAsia="ru-RU"/>
        </w:rPr>
        <w:t xml:space="preserve">Сбор фактических данных и информации, получение доказательств </w:t>
      </w:r>
      <w:bookmarkEnd w:id="11"/>
    </w:p>
    <w:p w:rsidR="00275B85"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5.1.1.</w:t>
      </w:r>
      <w:r w:rsidR="00DC6258"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В процессе сбора фактических данных и информации, как правило, проводится значительный объем аудиторских процедур, собирается информация и изучаются документы и материалы в целях формирования доказательств. </w:t>
      </w:r>
    </w:p>
    <w:p w:rsidR="00275B85"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5.1.2.</w:t>
      </w:r>
      <w:r w:rsidR="00DC6258"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Для достижения цели (целей) аудита эффективности, а также для подтверждения выводов и предложений инспекторы должны получить достаточн</w:t>
      </w:r>
      <w:r w:rsidR="00DC6258" w:rsidRPr="004B247D">
        <w:rPr>
          <w:rFonts w:ascii="Times New Roman" w:hAnsi="Times New Roman" w:cs="Times New Roman"/>
          <w:color w:val="000000"/>
          <w:sz w:val="24"/>
          <w:szCs w:val="24"/>
          <w:lang w:eastAsia="ru-RU"/>
        </w:rPr>
        <w:t>ые и надлежащие доказательства.</w:t>
      </w:r>
    </w:p>
    <w:p w:rsidR="00275B85"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5.1.3.</w:t>
      </w:r>
      <w:r w:rsidR="00DC6258"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Достаточность доказательств определяется на основе профессионального суждения инспектора и означает, что собранное количество доказательств достаточно для достижения цели (целей) аудита эффективности и обоснования выводов и предложений. Доказательства не являются достаточными, если их использование несет высокие риски формирования неверных выводов, либо доказательства не предоставляют разумного обоснов</w:t>
      </w:r>
      <w:r w:rsidR="00DC6258" w:rsidRPr="004B247D">
        <w:rPr>
          <w:rFonts w:ascii="Times New Roman" w:hAnsi="Times New Roman" w:cs="Times New Roman"/>
          <w:color w:val="000000"/>
          <w:sz w:val="24"/>
          <w:szCs w:val="24"/>
          <w:lang w:eastAsia="ru-RU"/>
        </w:rPr>
        <w:t>ания для выводов и предложений.</w:t>
      </w:r>
    </w:p>
    <w:p w:rsidR="00275B85"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5.1.4.</w:t>
      </w:r>
      <w:r w:rsidR="00DC6258"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Определение того, что доказательства являются надлежащими, осуществляется на основе профессионального суждения инспектора с учетом оценки уместности, надежности и </w:t>
      </w:r>
      <w:proofErr w:type="spellStart"/>
      <w:r w:rsidRPr="004B247D">
        <w:rPr>
          <w:rFonts w:ascii="Times New Roman" w:hAnsi="Times New Roman" w:cs="Times New Roman"/>
          <w:color w:val="000000"/>
          <w:sz w:val="24"/>
          <w:szCs w:val="24"/>
          <w:lang w:eastAsia="ru-RU"/>
        </w:rPr>
        <w:t>валидности</w:t>
      </w:r>
      <w:proofErr w:type="spellEnd"/>
      <w:r w:rsidRPr="004B247D">
        <w:rPr>
          <w:rFonts w:ascii="Times New Roman" w:hAnsi="Times New Roman" w:cs="Times New Roman"/>
          <w:color w:val="000000"/>
          <w:sz w:val="24"/>
          <w:szCs w:val="24"/>
          <w:lang w:eastAsia="ru-RU"/>
        </w:rPr>
        <w:t xml:space="preserve"> доказательств: </w:t>
      </w:r>
    </w:p>
    <w:p w:rsidR="00DC6258"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t xml:space="preserve">уместность </w:t>
      </w:r>
      <w:r w:rsidRPr="004B247D">
        <w:rPr>
          <w:rFonts w:ascii="Times New Roman" w:hAnsi="Times New Roman" w:cs="Times New Roman"/>
          <w:color w:val="000000"/>
          <w:sz w:val="24"/>
          <w:szCs w:val="24"/>
          <w:lang w:eastAsia="ru-RU"/>
        </w:rPr>
        <w:t>означает, что доказательства имеют логическую связь с вопросами аудита эффективности и значимы для достижения цели (целей) аудита эффективности;</w:t>
      </w:r>
    </w:p>
    <w:p w:rsidR="00DC6258"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b/>
          <w:color w:val="000000"/>
          <w:sz w:val="24"/>
          <w:szCs w:val="24"/>
          <w:lang w:eastAsia="ru-RU"/>
        </w:rPr>
        <w:t>надежность</w:t>
      </w:r>
      <w:r w:rsidRPr="004B247D">
        <w:rPr>
          <w:rFonts w:ascii="Times New Roman" w:hAnsi="Times New Roman" w:cs="Times New Roman"/>
          <w:color w:val="000000"/>
          <w:sz w:val="24"/>
          <w:szCs w:val="24"/>
          <w:lang w:eastAsia="ru-RU"/>
        </w:rPr>
        <w:t xml:space="preserve"> означает, что доказательства подтверждены информацией и данными из различных источников и (или) имеют высокую вероятность подтверждения при повторном запросе;</w:t>
      </w:r>
    </w:p>
    <w:p w:rsidR="00275B85"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proofErr w:type="spellStart"/>
      <w:r w:rsidRPr="004B247D">
        <w:rPr>
          <w:rFonts w:ascii="Times New Roman" w:hAnsi="Times New Roman" w:cs="Times New Roman"/>
          <w:b/>
          <w:color w:val="000000"/>
          <w:sz w:val="24"/>
          <w:szCs w:val="24"/>
          <w:lang w:eastAsia="ru-RU"/>
        </w:rPr>
        <w:t>валидность</w:t>
      </w:r>
      <w:proofErr w:type="spellEnd"/>
      <w:r w:rsidRPr="004B247D">
        <w:rPr>
          <w:rFonts w:ascii="Times New Roman" w:hAnsi="Times New Roman" w:cs="Times New Roman"/>
          <w:color w:val="000000"/>
          <w:sz w:val="24"/>
          <w:szCs w:val="24"/>
          <w:lang w:eastAsia="ru-RU"/>
        </w:rPr>
        <w:t xml:space="preserve"> означает обоснованность и пригодность применения методик и методов оценки (проверки, анализа) в конкретных условиях аудита эффективности. </w:t>
      </w:r>
    </w:p>
    <w:p w:rsidR="00275B85" w:rsidRPr="004B247D" w:rsidRDefault="00275B85" w:rsidP="00D0237C">
      <w:pPr>
        <w:widowControl w:val="0"/>
        <w:suppressAutoHyphens w:val="0"/>
        <w:spacing w:before="120" w:after="0" w:line="240" w:lineRule="auto"/>
        <w:ind w:right="232" w:firstLine="567"/>
        <w:outlineLvl w:val="2"/>
        <w:rPr>
          <w:rFonts w:ascii="Times New Roman" w:hAnsi="Times New Roman" w:cs="Times New Roman"/>
          <w:b/>
          <w:color w:val="000000"/>
          <w:sz w:val="24"/>
          <w:szCs w:val="24"/>
          <w:lang w:eastAsia="ru-RU"/>
        </w:rPr>
      </w:pPr>
      <w:bookmarkStart w:id="12" w:name="_Toc16559"/>
      <w:r w:rsidRPr="004B247D">
        <w:rPr>
          <w:rFonts w:ascii="Times New Roman" w:hAnsi="Times New Roman" w:cs="Times New Roman"/>
          <w:b/>
          <w:color w:val="000000"/>
          <w:sz w:val="24"/>
          <w:szCs w:val="24"/>
          <w:lang w:eastAsia="ru-RU"/>
        </w:rPr>
        <w:t xml:space="preserve">5.2. Сравнение установленных фактов с критериями </w:t>
      </w:r>
      <w:bookmarkEnd w:id="12"/>
    </w:p>
    <w:p w:rsidR="00275B85"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5.2.1.</w:t>
      </w:r>
      <w:r w:rsidR="00DC6258"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В ходе мероприятия с применением аудита эффективности установленные факты сравниваются с критериями, а наблюдаемые различия представляют собой подтвержденные доказательствами результаты мероприятия. </w:t>
      </w:r>
    </w:p>
    <w:p w:rsidR="00275B85"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5.2.2.</w:t>
      </w:r>
      <w:r w:rsidR="00DC6258"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Сравнение с критериями осуществляется на основе: </w:t>
      </w:r>
    </w:p>
    <w:p w:rsidR="00275B85" w:rsidRPr="004B247D" w:rsidRDefault="00DC6258" w:rsidP="00D0237C">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оценки достижения результатов;</w:t>
      </w:r>
    </w:p>
    <w:p w:rsidR="00275B85" w:rsidRPr="004B247D" w:rsidRDefault="00DC6258" w:rsidP="00D0237C">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оценки использования ресурсов;</w:t>
      </w:r>
    </w:p>
    <w:p w:rsidR="00275B85" w:rsidRPr="004B247D" w:rsidRDefault="00DC6258" w:rsidP="00D0237C">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75B85" w:rsidRPr="004B247D">
        <w:rPr>
          <w:rFonts w:ascii="Times New Roman" w:hAnsi="Times New Roman" w:cs="Times New Roman"/>
          <w:color w:val="000000"/>
          <w:sz w:val="24"/>
          <w:szCs w:val="24"/>
          <w:lang w:eastAsia="ru-RU"/>
        </w:rPr>
        <w:t>оценки альтернативных ресурсов и методов исполь</w:t>
      </w:r>
      <w:r w:rsidRPr="004B247D">
        <w:rPr>
          <w:rFonts w:ascii="Times New Roman" w:hAnsi="Times New Roman" w:cs="Times New Roman"/>
          <w:color w:val="000000"/>
          <w:sz w:val="24"/>
          <w:szCs w:val="24"/>
          <w:lang w:eastAsia="ru-RU"/>
        </w:rPr>
        <w:t>зования ресурсов;</w:t>
      </w:r>
    </w:p>
    <w:p w:rsidR="00275B85" w:rsidRPr="004B247D" w:rsidRDefault="00DC6258" w:rsidP="00D0237C">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75B85" w:rsidRPr="004B247D">
        <w:rPr>
          <w:rFonts w:ascii="Times New Roman" w:hAnsi="Times New Roman" w:cs="Times New Roman"/>
          <w:color w:val="000000"/>
          <w:sz w:val="24"/>
          <w:szCs w:val="24"/>
          <w:lang w:eastAsia="ru-RU"/>
        </w:rPr>
        <w:t>оценки выбранных ресур</w:t>
      </w:r>
      <w:r w:rsidRPr="004B247D">
        <w:rPr>
          <w:rFonts w:ascii="Times New Roman" w:hAnsi="Times New Roman" w:cs="Times New Roman"/>
          <w:color w:val="000000"/>
          <w:sz w:val="24"/>
          <w:szCs w:val="24"/>
          <w:lang w:eastAsia="ru-RU"/>
        </w:rPr>
        <w:t>сов и методов их использования;</w:t>
      </w:r>
    </w:p>
    <w:p w:rsidR="00275B85" w:rsidRPr="004B247D" w:rsidRDefault="00DC6258" w:rsidP="00D0237C">
      <w:pPr>
        <w:widowControl w:val="0"/>
        <w:suppressAutoHyphens w:val="0"/>
        <w:spacing w:after="0" w:line="228"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w:t>
      </w:r>
      <w:r w:rsidR="00275B85" w:rsidRPr="004B247D">
        <w:rPr>
          <w:rFonts w:ascii="Times New Roman" w:hAnsi="Times New Roman" w:cs="Times New Roman"/>
          <w:color w:val="000000"/>
          <w:sz w:val="24"/>
          <w:szCs w:val="24"/>
          <w:lang w:eastAsia="ru-RU"/>
        </w:rPr>
        <w:t>оценки необходимости дополнительных ресурсов для достижения поста</w:t>
      </w:r>
      <w:r w:rsidRPr="004B247D">
        <w:rPr>
          <w:rFonts w:ascii="Times New Roman" w:hAnsi="Times New Roman" w:cs="Times New Roman"/>
          <w:color w:val="000000"/>
          <w:sz w:val="24"/>
          <w:szCs w:val="24"/>
          <w:lang w:eastAsia="ru-RU"/>
        </w:rPr>
        <w:t>вленных или лучших результатов.</w:t>
      </w:r>
    </w:p>
    <w:p w:rsidR="00275B85"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5.2.3.</w:t>
      </w:r>
      <w:r w:rsidR="00DC6258" w:rsidRPr="004B247D">
        <w:rPr>
          <w:rFonts w:ascii="Times New Roman" w:hAnsi="Times New Roman" w:cs="Times New Roman"/>
          <w:b/>
          <w:color w:val="000000"/>
          <w:sz w:val="24"/>
          <w:szCs w:val="24"/>
          <w:lang w:eastAsia="ru-RU"/>
        </w:rPr>
        <w:t> </w:t>
      </w:r>
      <w:r w:rsidRPr="004B247D">
        <w:rPr>
          <w:rFonts w:ascii="Times New Roman" w:hAnsi="Times New Roman" w:cs="Times New Roman"/>
          <w:b/>
          <w:color w:val="000000"/>
          <w:sz w:val="24"/>
          <w:szCs w:val="24"/>
          <w:lang w:eastAsia="ru-RU"/>
        </w:rPr>
        <w:t>Оценка достижения результатов</w:t>
      </w:r>
      <w:r w:rsidRPr="004B247D">
        <w:rPr>
          <w:rFonts w:ascii="Times New Roman" w:hAnsi="Times New Roman" w:cs="Times New Roman"/>
          <w:color w:val="000000"/>
          <w:sz w:val="24"/>
          <w:szCs w:val="24"/>
          <w:lang w:eastAsia="ru-RU"/>
        </w:rPr>
        <w:t xml:space="preserve"> – оценивается достижение (</w:t>
      </w:r>
      <w:proofErr w:type="spellStart"/>
      <w:r w:rsidRPr="004B247D">
        <w:rPr>
          <w:rFonts w:ascii="Times New Roman" w:hAnsi="Times New Roman" w:cs="Times New Roman"/>
          <w:color w:val="000000"/>
          <w:sz w:val="24"/>
          <w:szCs w:val="24"/>
          <w:lang w:eastAsia="ru-RU"/>
        </w:rPr>
        <w:t>недостижение</w:t>
      </w:r>
      <w:proofErr w:type="spellEnd"/>
      <w:r w:rsidRPr="004B247D">
        <w:rPr>
          <w:rFonts w:ascii="Times New Roman" w:hAnsi="Times New Roman" w:cs="Times New Roman"/>
          <w:color w:val="000000"/>
          <w:sz w:val="24"/>
          <w:szCs w:val="24"/>
          <w:lang w:eastAsia="ru-RU"/>
        </w:rPr>
        <w:t xml:space="preserve">) запланированных результатов путем сравнения фактических и </w:t>
      </w:r>
      <w:r w:rsidR="00CC36D3" w:rsidRPr="004B247D">
        <w:rPr>
          <w:rFonts w:ascii="Times New Roman" w:hAnsi="Times New Roman" w:cs="Times New Roman"/>
          <w:color w:val="000000"/>
          <w:sz w:val="24"/>
          <w:szCs w:val="24"/>
          <w:lang w:eastAsia="ru-RU"/>
        </w:rPr>
        <w:t>плановых значений показателей.</w:t>
      </w:r>
    </w:p>
    <w:p w:rsidR="00275B85"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5.2.4.</w:t>
      </w:r>
      <w:r w:rsidR="00DC6258" w:rsidRPr="004B247D">
        <w:rPr>
          <w:rFonts w:ascii="Times New Roman" w:hAnsi="Times New Roman" w:cs="Times New Roman"/>
          <w:b/>
          <w:color w:val="000000"/>
          <w:sz w:val="24"/>
          <w:szCs w:val="24"/>
          <w:lang w:eastAsia="ru-RU"/>
        </w:rPr>
        <w:t> </w:t>
      </w:r>
      <w:r w:rsidRPr="004B247D">
        <w:rPr>
          <w:rFonts w:ascii="Times New Roman" w:hAnsi="Times New Roman" w:cs="Times New Roman"/>
          <w:b/>
          <w:color w:val="000000"/>
          <w:sz w:val="24"/>
          <w:szCs w:val="24"/>
          <w:lang w:eastAsia="ru-RU"/>
        </w:rPr>
        <w:t>Оценка использования ресурсов</w:t>
      </w:r>
      <w:r w:rsidRPr="004B247D">
        <w:rPr>
          <w:rFonts w:ascii="Times New Roman" w:hAnsi="Times New Roman" w:cs="Times New Roman"/>
          <w:color w:val="000000"/>
          <w:sz w:val="24"/>
          <w:szCs w:val="24"/>
          <w:lang w:eastAsia="ru-RU"/>
        </w:rPr>
        <w:t xml:space="preserve"> – проводится сравнение первоначально запланированных объемов ресурсов с фактическими объемами использованных ресурсов. </w:t>
      </w:r>
    </w:p>
    <w:p w:rsidR="00275B85"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5.2.5.</w:t>
      </w:r>
      <w:r w:rsidR="00DC6258" w:rsidRPr="004B247D">
        <w:rPr>
          <w:rFonts w:ascii="Times New Roman" w:hAnsi="Times New Roman" w:cs="Times New Roman"/>
          <w:b/>
          <w:color w:val="000000"/>
          <w:sz w:val="24"/>
          <w:szCs w:val="24"/>
          <w:lang w:eastAsia="ru-RU"/>
        </w:rPr>
        <w:t> </w:t>
      </w:r>
      <w:r w:rsidRPr="004B247D">
        <w:rPr>
          <w:rFonts w:ascii="Times New Roman" w:hAnsi="Times New Roman" w:cs="Times New Roman"/>
          <w:b/>
          <w:color w:val="000000"/>
          <w:sz w:val="24"/>
          <w:szCs w:val="24"/>
          <w:lang w:eastAsia="ru-RU"/>
        </w:rPr>
        <w:t>Оценка альтернативных ресурсов и методов использования ресурсов</w:t>
      </w:r>
      <w:r w:rsidRPr="004B247D">
        <w:rPr>
          <w:rFonts w:ascii="Times New Roman" w:hAnsi="Times New Roman" w:cs="Times New Roman"/>
          <w:color w:val="000000"/>
          <w:sz w:val="24"/>
          <w:szCs w:val="24"/>
          <w:lang w:eastAsia="ru-RU"/>
        </w:rPr>
        <w:t xml:space="preserve"> - оценивается возможность сокращения объема используемых ресурсов за счет альтернативных вариантов, методов использования ресурсов без ущер</w:t>
      </w:r>
      <w:bookmarkStart w:id="13" w:name="_GoBack"/>
      <w:bookmarkEnd w:id="13"/>
      <w:r w:rsidRPr="004B247D">
        <w:rPr>
          <w:rFonts w:ascii="Times New Roman" w:hAnsi="Times New Roman" w:cs="Times New Roman"/>
          <w:color w:val="000000"/>
          <w:sz w:val="24"/>
          <w:szCs w:val="24"/>
          <w:lang w:eastAsia="ru-RU"/>
        </w:rPr>
        <w:t xml:space="preserve">ба для достижения результатов (осуществляется при возможности ее проведения с учетом специфики сферы деятельности объекта контроля).  </w:t>
      </w:r>
    </w:p>
    <w:p w:rsidR="00275B85"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 xml:space="preserve">В рамках оценки альтернативных вариантов и методов использования ресурсов также </w:t>
      </w:r>
      <w:r w:rsidRPr="004B247D">
        <w:rPr>
          <w:rFonts w:ascii="Times New Roman" w:hAnsi="Times New Roman" w:cs="Times New Roman"/>
          <w:color w:val="000000"/>
          <w:sz w:val="24"/>
          <w:szCs w:val="24"/>
          <w:lang w:eastAsia="ru-RU"/>
        </w:rPr>
        <w:lastRenderedPageBreak/>
        <w:t>акцентируется внимание на возможной переплате, в том числе в связи с получением лучших результатов (по количеству и (или) качеству) при отсутствии такой необходимости (например, приобретение товаров с избыточным</w:t>
      </w:r>
      <w:r w:rsidR="00CC36D3" w:rsidRPr="004B247D">
        <w:rPr>
          <w:rFonts w:ascii="Times New Roman" w:hAnsi="Times New Roman" w:cs="Times New Roman"/>
          <w:color w:val="000000"/>
          <w:sz w:val="24"/>
          <w:szCs w:val="24"/>
          <w:lang w:eastAsia="ru-RU"/>
        </w:rPr>
        <w:t>и потребительскими свойствами).</w:t>
      </w:r>
    </w:p>
    <w:p w:rsidR="00275B85"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5.2.6.</w:t>
      </w:r>
      <w:r w:rsidR="00CC36D3"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b/>
          <w:color w:val="000000"/>
          <w:sz w:val="24"/>
          <w:szCs w:val="24"/>
          <w:lang w:eastAsia="ru-RU"/>
        </w:rPr>
        <w:t xml:space="preserve">Оценка выбранных ресурсов и методов их использования - </w:t>
      </w:r>
      <w:r w:rsidRPr="004B247D">
        <w:rPr>
          <w:rFonts w:ascii="Times New Roman" w:hAnsi="Times New Roman" w:cs="Times New Roman"/>
          <w:color w:val="000000"/>
          <w:sz w:val="24"/>
          <w:szCs w:val="24"/>
          <w:lang w:eastAsia="ru-RU"/>
        </w:rPr>
        <w:t xml:space="preserve">оценивается возможность сокращения объема выбранных ресурсов, например, за счет соблюдения необходимых процедур (при наличии фактов их несоблюдения), корректного формирования нормативов затрат, методик и т. п. </w:t>
      </w:r>
    </w:p>
    <w:p w:rsidR="00275B85"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5.2.7.</w:t>
      </w:r>
      <w:r w:rsidR="00CC36D3"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b/>
          <w:color w:val="000000"/>
          <w:sz w:val="24"/>
          <w:szCs w:val="24"/>
          <w:lang w:eastAsia="ru-RU"/>
        </w:rPr>
        <w:t xml:space="preserve">Оценка необходимости дополнительных ресурсов для достижения поставленных или лучших результатов - </w:t>
      </w:r>
      <w:r w:rsidRPr="004B247D">
        <w:rPr>
          <w:rFonts w:ascii="Times New Roman" w:hAnsi="Times New Roman" w:cs="Times New Roman"/>
          <w:color w:val="000000"/>
          <w:sz w:val="24"/>
          <w:szCs w:val="24"/>
          <w:lang w:eastAsia="ru-RU"/>
        </w:rPr>
        <w:t xml:space="preserve">рассматриваются достаточность (наличие) ресурсов и необходимость дополнительных ресурсов (например, материальных, финансовых, временных ресурсов к уже использованным ресурсам) для достижения поставленных или лучших, чем поставленные, результатов (по количеству и (или) качеству; либо принципиально иных результатов, в том числе для полноценного использования выгодоприобретателями). </w:t>
      </w:r>
    </w:p>
    <w:p w:rsidR="00275B85"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5.2.8.</w:t>
      </w:r>
      <w:r w:rsidR="00CC36D3"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При проведении оценок, указанных в пунктах 5.2.5 - 5.2.7 Стандарта, в частности, оценки альтернативных ресурсов и методов использования ресурсов, необходимо проводить сравнение схожей деятельности в сопоставимых организациях, сравнение одного процесса с этим же процессом на более ранней стадии, сравнение процесса до и после принятия того или иного решения, повлиявшего на данный процесс. Также может учитываться опыт др</w:t>
      </w:r>
      <w:r w:rsidR="00CC36D3" w:rsidRPr="004B247D">
        <w:rPr>
          <w:rFonts w:ascii="Times New Roman" w:hAnsi="Times New Roman" w:cs="Times New Roman"/>
          <w:color w:val="000000"/>
          <w:sz w:val="24"/>
          <w:szCs w:val="24"/>
          <w:lang w:eastAsia="ru-RU"/>
        </w:rPr>
        <w:t>угих муниципальных образований.</w:t>
      </w:r>
    </w:p>
    <w:p w:rsidR="00275B85"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5.2.9.</w:t>
      </w:r>
      <w:r w:rsidR="00CC36D3"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Различия между критериями и установленными фактами, указывающие на неэффективное использование ресурсов, могут быть обусловлены как выявленными нарушениями и недостатками, так и проблемами в отрасли, пробелами в законодательстве и иных документах, иными проблемами. </w:t>
      </w:r>
    </w:p>
    <w:p w:rsidR="00275B85"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5.2.10.</w:t>
      </w:r>
      <w:r w:rsidR="00CC36D3" w:rsidRPr="004B247D">
        <w:rPr>
          <w:rFonts w:ascii="Times New Roman"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По результатам основного этапа контрольного или экспертно</w:t>
      </w:r>
      <w:r w:rsidR="00CC36D3" w:rsidRPr="004B247D">
        <w:rPr>
          <w:rFonts w:ascii="Times New Roman" w:hAnsi="Times New Roman" w:cs="Times New Roman"/>
          <w:color w:val="000000"/>
          <w:sz w:val="24"/>
          <w:szCs w:val="24"/>
          <w:lang w:eastAsia="ru-RU"/>
        </w:rPr>
        <w:t>-</w:t>
      </w:r>
      <w:r w:rsidRPr="004B247D">
        <w:rPr>
          <w:rFonts w:ascii="Times New Roman" w:hAnsi="Times New Roman" w:cs="Times New Roman"/>
          <w:color w:val="000000"/>
          <w:sz w:val="24"/>
          <w:szCs w:val="24"/>
          <w:lang w:eastAsia="ru-RU"/>
        </w:rPr>
        <w:t>аналитического мероприятия с применением аудита эффективности оформляется соо</w:t>
      </w:r>
      <w:r w:rsidR="00CC36D3" w:rsidRPr="004B247D">
        <w:rPr>
          <w:rFonts w:ascii="Times New Roman" w:hAnsi="Times New Roman" w:cs="Times New Roman"/>
          <w:color w:val="000000"/>
          <w:sz w:val="24"/>
          <w:szCs w:val="24"/>
          <w:lang w:eastAsia="ru-RU"/>
        </w:rPr>
        <w:t>тветственно акт или заключение.</w:t>
      </w:r>
    </w:p>
    <w:p w:rsidR="00275B85" w:rsidRPr="004B247D" w:rsidRDefault="00275B85" w:rsidP="00652E9D">
      <w:pPr>
        <w:widowControl w:val="0"/>
        <w:suppressAutoHyphens w:val="0"/>
        <w:spacing w:before="120" w:after="120" w:line="240" w:lineRule="auto"/>
        <w:ind w:right="-11" w:firstLine="567"/>
        <w:jc w:val="both"/>
        <w:outlineLvl w:val="0"/>
        <w:rPr>
          <w:rFonts w:ascii="Times New Roman" w:hAnsi="Times New Roman" w:cs="Times New Roman"/>
          <w:b/>
          <w:color w:val="000000"/>
          <w:sz w:val="24"/>
          <w:szCs w:val="24"/>
          <w:lang w:eastAsia="ru-RU"/>
        </w:rPr>
      </w:pPr>
      <w:bookmarkStart w:id="14" w:name="_Toc16560"/>
      <w:r w:rsidRPr="004B247D">
        <w:rPr>
          <w:rFonts w:ascii="Times New Roman" w:hAnsi="Times New Roman" w:cs="Times New Roman"/>
          <w:b/>
          <w:color w:val="000000"/>
          <w:sz w:val="24"/>
          <w:szCs w:val="24"/>
          <w:lang w:eastAsia="ru-RU"/>
        </w:rPr>
        <w:t>6.</w:t>
      </w:r>
      <w:r w:rsidRPr="004B247D">
        <w:rPr>
          <w:rFonts w:ascii="Times New Roman" w:eastAsia="Arial" w:hAnsi="Times New Roman" w:cs="Times New Roman"/>
          <w:b/>
          <w:color w:val="000000"/>
          <w:sz w:val="24"/>
          <w:szCs w:val="24"/>
          <w:lang w:eastAsia="ru-RU"/>
        </w:rPr>
        <w:t xml:space="preserve"> </w:t>
      </w:r>
      <w:r w:rsidRPr="004B247D">
        <w:rPr>
          <w:rFonts w:ascii="Times New Roman" w:hAnsi="Times New Roman" w:cs="Times New Roman"/>
          <w:b/>
          <w:color w:val="000000"/>
          <w:sz w:val="24"/>
          <w:szCs w:val="24"/>
          <w:lang w:eastAsia="ru-RU"/>
        </w:rPr>
        <w:t>Заключительный этап мероприятия с применением аудита эффективности</w:t>
      </w:r>
      <w:bookmarkEnd w:id="14"/>
    </w:p>
    <w:p w:rsidR="00275B85" w:rsidRPr="004B247D" w:rsidRDefault="00275B85" w:rsidP="00D0237C">
      <w:pPr>
        <w:widowControl w:val="0"/>
        <w:suppressAutoHyphens w:val="0"/>
        <w:spacing w:after="0" w:line="240" w:lineRule="auto"/>
        <w:ind w:right="-10"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6.1.</w:t>
      </w:r>
      <w:r w:rsidR="00CC36D3"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На заключительном этапе мероприятия с применением аудита эффективности по каждой цели формулируется вывод об эффективности использования муниципальных ресурсов и иные выводы по результатам аудита эффективности, определяются причины неэффективного испол</w:t>
      </w:r>
      <w:r w:rsidR="00CC36D3" w:rsidRPr="004B247D">
        <w:rPr>
          <w:rFonts w:ascii="Times New Roman" w:hAnsi="Times New Roman" w:cs="Times New Roman"/>
          <w:color w:val="000000"/>
          <w:sz w:val="24"/>
          <w:szCs w:val="24"/>
          <w:lang w:eastAsia="ru-RU"/>
        </w:rPr>
        <w:t xml:space="preserve">ьзования ресурсов </w:t>
      </w:r>
      <w:r w:rsidRPr="004B247D">
        <w:rPr>
          <w:rFonts w:ascii="Times New Roman" w:hAnsi="Times New Roman" w:cs="Times New Roman"/>
          <w:color w:val="000000"/>
          <w:sz w:val="24"/>
          <w:szCs w:val="24"/>
          <w:lang w:eastAsia="ru-RU"/>
        </w:rPr>
        <w:t>(при наличии соответствующего вывода), подготавливаются соответст</w:t>
      </w:r>
      <w:r w:rsidR="00CC36D3" w:rsidRPr="004B247D">
        <w:rPr>
          <w:rFonts w:ascii="Times New Roman" w:hAnsi="Times New Roman" w:cs="Times New Roman"/>
          <w:color w:val="000000"/>
          <w:sz w:val="24"/>
          <w:szCs w:val="24"/>
          <w:lang w:eastAsia="ru-RU"/>
        </w:rPr>
        <w:t>вующие требования, предложения.</w:t>
      </w:r>
    </w:p>
    <w:p w:rsidR="00275B85"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6.2.</w:t>
      </w:r>
      <w:r w:rsidR="00EC6F88"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В случае если в ходе мероприятия выявлены нарушения и (или) недостатки, а сделанные выводы указывают на возможность существенно улучшить результаты работы объектов контроля, необходимо подготовить требования, предложения для принятия мер по устранению этих нарушений и недостатков. Предложения также формируются в отношении выбора вариантов и методов использования ресурсов, решения проблем в отрасли, устранения пробелов в законодательном регулировании и иных вопросов, не связанных с нарушениями и недостатками, но приводящих к риску неэффективного использования ресурсов. </w:t>
      </w:r>
    </w:p>
    <w:p w:rsidR="00275B85"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6.3.</w:t>
      </w:r>
      <w:r w:rsidR="00594F63"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Если в рамках аудита эффективности не установлено неэффективное использование муниципальных ресурсов, это не означает, что использованы все имеющиеся возможности для более эффективного использования ресурсов. Необходимо, основываясь на результатах аудита эффективности, находить такие возможности и разрабатывать соответствующие предложения по совершенствованию процессов выбора, распределения и использования муниципальных ресурсов, а также деятельности объектов контроля. </w:t>
      </w:r>
    </w:p>
    <w:p w:rsidR="00275B85" w:rsidRPr="004B247D" w:rsidRDefault="00275B85" w:rsidP="00D0237C">
      <w:pPr>
        <w:widowControl w:val="0"/>
        <w:suppressAutoHyphens w:val="0"/>
        <w:spacing w:after="0" w:line="240" w:lineRule="auto"/>
        <w:ind w:firstLine="567"/>
        <w:jc w:val="both"/>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t>6.4.</w:t>
      </w:r>
      <w:r w:rsidR="00EC6F88" w:rsidRPr="004B247D">
        <w:rPr>
          <w:rFonts w:ascii="Times New Roman" w:eastAsia="Arial" w:hAnsi="Times New Roman" w:cs="Times New Roman"/>
          <w:color w:val="000000"/>
          <w:sz w:val="24"/>
          <w:szCs w:val="24"/>
          <w:lang w:eastAsia="ru-RU"/>
        </w:rPr>
        <w:t> </w:t>
      </w:r>
      <w:r w:rsidRPr="004B247D">
        <w:rPr>
          <w:rFonts w:ascii="Times New Roman" w:hAnsi="Times New Roman" w:cs="Times New Roman"/>
          <w:color w:val="000000"/>
          <w:sz w:val="24"/>
          <w:szCs w:val="24"/>
          <w:lang w:eastAsia="ru-RU"/>
        </w:rPr>
        <w:t xml:space="preserve">Количество предложений определяется содержанием и масштабом аудита эффективности. Необходимо отражать только наиболее важные предложения, подготовленные на основе выводов по результатам аудита эффективности. </w:t>
      </w:r>
    </w:p>
    <w:p w:rsidR="00F54220" w:rsidRPr="004B247D" w:rsidRDefault="00F54220" w:rsidP="008A143F">
      <w:pPr>
        <w:spacing w:after="0" w:line="240" w:lineRule="auto"/>
        <w:ind w:firstLine="582"/>
        <w:jc w:val="both"/>
        <w:rPr>
          <w:rFonts w:ascii="Times New Roman" w:hAnsi="Times New Roman" w:cs="Times New Roman"/>
          <w:sz w:val="28"/>
          <w:szCs w:val="28"/>
          <w:lang w:eastAsia="ru-RU"/>
        </w:rPr>
      </w:pPr>
    </w:p>
    <w:p w:rsidR="008D5AE9" w:rsidRDefault="008D5AE9">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8D5AE9" w:rsidRPr="00A41277" w:rsidRDefault="008D5AE9" w:rsidP="008D5AE9">
      <w:pPr>
        <w:jc w:val="right"/>
        <w:rPr>
          <w:rFonts w:ascii="Times New Roman" w:hAnsi="Times New Roman" w:cs="Times New Roman"/>
          <w:sz w:val="24"/>
        </w:rPr>
      </w:pPr>
      <w:r w:rsidRPr="00A41277">
        <w:rPr>
          <w:rFonts w:ascii="Times New Roman" w:hAnsi="Times New Roman" w:cs="Times New Roman"/>
          <w:sz w:val="24"/>
        </w:rPr>
        <w:lastRenderedPageBreak/>
        <w:t>Приложение 1</w:t>
      </w:r>
    </w:p>
    <w:tbl>
      <w:tblPr>
        <w:tblStyle w:val="af1"/>
        <w:tblW w:w="9992" w:type="dxa"/>
        <w:tblInd w:w="-113" w:type="dxa"/>
        <w:tblLook w:val="04A0" w:firstRow="1" w:lastRow="0" w:firstColumn="1" w:lastColumn="0" w:noHBand="0" w:noVBand="1"/>
      </w:tblPr>
      <w:tblGrid>
        <w:gridCol w:w="5920"/>
        <w:gridCol w:w="2036"/>
        <w:gridCol w:w="2036"/>
      </w:tblGrid>
      <w:tr w:rsidR="008D5AE9" w:rsidRPr="008D5AE9" w:rsidTr="008D5AE9">
        <w:tc>
          <w:tcPr>
            <w:tcW w:w="5920" w:type="dxa"/>
            <w:vMerge w:val="restart"/>
            <w:vAlign w:val="center"/>
          </w:tcPr>
          <w:p w:rsidR="008D5AE9" w:rsidRPr="008D5AE9" w:rsidRDefault="008D5AE9" w:rsidP="008D5AE9">
            <w:pPr>
              <w:spacing w:after="0" w:line="240" w:lineRule="auto"/>
              <w:ind w:left="0"/>
              <w:jc w:val="center"/>
              <w:rPr>
                <w:rFonts w:ascii="Times New Roman" w:hAnsi="Times New Roman" w:cs="Times New Roman"/>
              </w:rPr>
            </w:pPr>
            <w:r w:rsidRPr="008D5AE9">
              <w:rPr>
                <w:rFonts w:ascii="Times New Roman" w:hAnsi="Times New Roman" w:cs="Times New Roman"/>
              </w:rPr>
              <w:t>Базовый критерий</w:t>
            </w:r>
          </w:p>
        </w:tc>
        <w:tc>
          <w:tcPr>
            <w:tcW w:w="4072" w:type="dxa"/>
            <w:gridSpan w:val="2"/>
            <w:vAlign w:val="center"/>
          </w:tcPr>
          <w:p w:rsidR="008D5AE9" w:rsidRPr="008D5AE9" w:rsidRDefault="008D5AE9" w:rsidP="008D5AE9">
            <w:pPr>
              <w:spacing w:after="0" w:line="240" w:lineRule="auto"/>
              <w:ind w:left="0"/>
              <w:jc w:val="center"/>
              <w:rPr>
                <w:rFonts w:ascii="Times New Roman" w:hAnsi="Times New Roman" w:cs="Times New Roman"/>
              </w:rPr>
            </w:pPr>
            <w:r w:rsidRPr="008D5AE9">
              <w:rPr>
                <w:rFonts w:ascii="Times New Roman" w:hAnsi="Times New Roman" w:cs="Times New Roman"/>
              </w:rPr>
              <w:t>Вывод</w:t>
            </w:r>
          </w:p>
        </w:tc>
      </w:tr>
      <w:tr w:rsidR="008D5AE9" w:rsidRPr="008D5AE9" w:rsidTr="008D5AE9">
        <w:tc>
          <w:tcPr>
            <w:tcW w:w="5920" w:type="dxa"/>
            <w:vMerge/>
          </w:tcPr>
          <w:p w:rsidR="008D5AE9" w:rsidRPr="008D5AE9" w:rsidRDefault="008D5AE9" w:rsidP="008D5AE9">
            <w:pPr>
              <w:spacing w:after="0" w:line="240" w:lineRule="auto"/>
              <w:ind w:left="0"/>
              <w:rPr>
                <w:rFonts w:ascii="Times New Roman" w:hAnsi="Times New Roman" w:cs="Times New Roman"/>
              </w:rPr>
            </w:pPr>
          </w:p>
        </w:tc>
        <w:tc>
          <w:tcPr>
            <w:tcW w:w="2036" w:type="dxa"/>
          </w:tcPr>
          <w:p w:rsidR="008D5AE9" w:rsidRPr="008D5AE9" w:rsidRDefault="008D5AE9" w:rsidP="008D5AE9">
            <w:pPr>
              <w:spacing w:after="0" w:line="240" w:lineRule="auto"/>
              <w:ind w:left="0"/>
              <w:jc w:val="center"/>
              <w:rPr>
                <w:rFonts w:ascii="Times New Roman" w:hAnsi="Times New Roman" w:cs="Times New Roman"/>
              </w:rPr>
            </w:pPr>
            <w:r w:rsidRPr="008D5AE9">
              <w:rPr>
                <w:rFonts w:ascii="Times New Roman" w:hAnsi="Times New Roman" w:cs="Times New Roman"/>
              </w:rPr>
              <w:t>Эффективное</w:t>
            </w:r>
          </w:p>
        </w:tc>
        <w:tc>
          <w:tcPr>
            <w:tcW w:w="2036" w:type="dxa"/>
          </w:tcPr>
          <w:p w:rsidR="008D5AE9" w:rsidRPr="008D5AE9" w:rsidRDefault="008D5AE9" w:rsidP="008D5AE9">
            <w:pPr>
              <w:spacing w:after="0" w:line="240" w:lineRule="auto"/>
              <w:ind w:left="0"/>
              <w:jc w:val="center"/>
              <w:rPr>
                <w:rFonts w:ascii="Times New Roman" w:hAnsi="Times New Roman" w:cs="Times New Roman"/>
              </w:rPr>
            </w:pPr>
            <w:r w:rsidRPr="008D5AE9">
              <w:rPr>
                <w:rFonts w:ascii="Times New Roman" w:hAnsi="Times New Roman" w:cs="Times New Roman"/>
              </w:rPr>
              <w:t>Неэффективное</w:t>
            </w:r>
          </w:p>
        </w:tc>
      </w:tr>
      <w:tr w:rsidR="008D5AE9" w:rsidRPr="008D5AE9" w:rsidTr="008D5AE9">
        <w:tc>
          <w:tcPr>
            <w:tcW w:w="5920" w:type="dxa"/>
          </w:tcPr>
          <w:p w:rsidR="008D5AE9" w:rsidRPr="008D5AE9" w:rsidRDefault="008D5AE9" w:rsidP="008D5AE9">
            <w:pPr>
              <w:spacing w:after="0" w:line="240" w:lineRule="auto"/>
              <w:ind w:left="0"/>
              <w:rPr>
                <w:rFonts w:ascii="Times New Roman" w:hAnsi="Times New Roman" w:cs="Times New Roman"/>
              </w:rPr>
            </w:pPr>
            <w:r w:rsidRPr="008D5AE9">
              <w:rPr>
                <w:rFonts w:ascii="Times New Roman" w:hAnsi="Times New Roman" w:cs="Times New Roman"/>
              </w:rPr>
              <w:t xml:space="preserve">1. Запланированные </w:t>
            </w:r>
            <w:r w:rsidRPr="008D5AE9">
              <w:rPr>
                <w:rFonts w:ascii="Times New Roman" w:hAnsi="Times New Roman" w:cs="Times New Roman"/>
                <w:b/>
              </w:rPr>
              <w:t>результаты</w:t>
            </w:r>
          </w:p>
        </w:tc>
        <w:tc>
          <w:tcPr>
            <w:tcW w:w="2036" w:type="dxa"/>
          </w:tcPr>
          <w:p w:rsidR="008D5AE9" w:rsidRPr="008D5AE9" w:rsidRDefault="008D5AE9" w:rsidP="00B136A0">
            <w:pPr>
              <w:spacing w:after="0" w:line="240" w:lineRule="auto"/>
              <w:ind w:left="0"/>
              <w:jc w:val="center"/>
              <w:rPr>
                <w:rFonts w:ascii="Times New Roman" w:hAnsi="Times New Roman" w:cs="Times New Roman"/>
              </w:rPr>
            </w:pPr>
            <w:r w:rsidRPr="008D5AE9">
              <w:rPr>
                <w:rFonts w:ascii="Times New Roman" w:hAnsi="Times New Roman" w:cs="Times New Roman"/>
              </w:rPr>
              <w:t>достигнуты</w:t>
            </w:r>
          </w:p>
        </w:tc>
        <w:tc>
          <w:tcPr>
            <w:tcW w:w="2036" w:type="dxa"/>
          </w:tcPr>
          <w:p w:rsidR="008D5AE9" w:rsidRPr="008D5AE9" w:rsidRDefault="008D5AE9" w:rsidP="00B136A0">
            <w:pPr>
              <w:spacing w:after="0" w:line="240" w:lineRule="auto"/>
              <w:ind w:left="0"/>
              <w:jc w:val="center"/>
              <w:rPr>
                <w:rFonts w:ascii="Times New Roman" w:hAnsi="Times New Roman" w:cs="Times New Roman"/>
              </w:rPr>
            </w:pPr>
            <w:r w:rsidRPr="008D5AE9">
              <w:rPr>
                <w:rFonts w:ascii="Times New Roman" w:hAnsi="Times New Roman" w:cs="Times New Roman"/>
              </w:rPr>
              <w:t>не достигнуты</w:t>
            </w:r>
          </w:p>
        </w:tc>
      </w:tr>
      <w:tr w:rsidR="008D5AE9" w:rsidRPr="008D5AE9" w:rsidTr="008D5AE9">
        <w:tc>
          <w:tcPr>
            <w:tcW w:w="5920" w:type="dxa"/>
          </w:tcPr>
          <w:p w:rsidR="008D5AE9" w:rsidRPr="008D5AE9" w:rsidRDefault="008D5AE9" w:rsidP="008D5AE9">
            <w:pPr>
              <w:pStyle w:val="ae"/>
              <w:spacing w:after="0" w:line="240" w:lineRule="auto"/>
              <w:ind w:left="0"/>
              <w:contextualSpacing w:val="0"/>
              <w:rPr>
                <w:rFonts w:ascii="Times New Roman" w:hAnsi="Times New Roman" w:cs="Times New Roman"/>
              </w:rPr>
            </w:pPr>
            <w:r w:rsidRPr="008D5AE9">
              <w:rPr>
                <w:rFonts w:ascii="Times New Roman" w:hAnsi="Times New Roman" w:cs="Times New Roman"/>
              </w:rPr>
              <w:t xml:space="preserve">2. Использование </w:t>
            </w:r>
            <w:r w:rsidRPr="008D5AE9">
              <w:rPr>
                <w:rFonts w:ascii="Times New Roman" w:hAnsi="Times New Roman" w:cs="Times New Roman"/>
                <w:b/>
              </w:rPr>
              <w:t>ресурсов</w:t>
            </w:r>
          </w:p>
        </w:tc>
        <w:tc>
          <w:tcPr>
            <w:tcW w:w="2036" w:type="dxa"/>
          </w:tcPr>
          <w:p w:rsidR="008D5AE9" w:rsidRPr="008D5AE9" w:rsidRDefault="008D5AE9" w:rsidP="00B136A0">
            <w:pPr>
              <w:spacing w:after="0" w:line="240" w:lineRule="auto"/>
              <w:ind w:left="0"/>
              <w:jc w:val="center"/>
              <w:rPr>
                <w:rFonts w:ascii="Times New Roman" w:hAnsi="Times New Roman" w:cs="Times New Roman"/>
              </w:rPr>
            </w:pPr>
            <w:r w:rsidRPr="008D5AE9">
              <w:rPr>
                <w:rFonts w:ascii="Times New Roman" w:hAnsi="Times New Roman" w:cs="Times New Roman"/>
              </w:rPr>
              <w:t>не превышает запланированный объем</w:t>
            </w:r>
          </w:p>
        </w:tc>
        <w:tc>
          <w:tcPr>
            <w:tcW w:w="2036" w:type="dxa"/>
          </w:tcPr>
          <w:p w:rsidR="008D5AE9" w:rsidRPr="008D5AE9" w:rsidRDefault="008D5AE9" w:rsidP="00B136A0">
            <w:pPr>
              <w:spacing w:after="0" w:line="240" w:lineRule="auto"/>
              <w:ind w:left="0"/>
              <w:jc w:val="center"/>
              <w:rPr>
                <w:rFonts w:ascii="Times New Roman" w:hAnsi="Times New Roman" w:cs="Times New Roman"/>
              </w:rPr>
            </w:pPr>
            <w:r w:rsidRPr="008D5AE9">
              <w:rPr>
                <w:rFonts w:ascii="Times New Roman" w:hAnsi="Times New Roman" w:cs="Times New Roman"/>
              </w:rPr>
              <w:t>превышает запланированный объем</w:t>
            </w:r>
          </w:p>
        </w:tc>
      </w:tr>
      <w:tr w:rsidR="008D5AE9" w:rsidRPr="008D5AE9" w:rsidTr="008D5AE9">
        <w:tc>
          <w:tcPr>
            <w:tcW w:w="5920" w:type="dxa"/>
          </w:tcPr>
          <w:p w:rsidR="008D5AE9" w:rsidRPr="008D5AE9" w:rsidRDefault="008D5AE9" w:rsidP="008D5AE9">
            <w:pPr>
              <w:spacing w:after="0" w:line="240" w:lineRule="auto"/>
              <w:ind w:left="0"/>
              <w:rPr>
                <w:rFonts w:ascii="Times New Roman" w:hAnsi="Times New Roman" w:cs="Times New Roman"/>
              </w:rPr>
            </w:pPr>
            <w:r w:rsidRPr="008D5AE9">
              <w:rPr>
                <w:rFonts w:ascii="Times New Roman" w:hAnsi="Times New Roman" w:cs="Times New Roman"/>
              </w:rPr>
              <w:t xml:space="preserve">3а. Возможность добиться </w:t>
            </w:r>
            <w:r w:rsidRPr="008D5AE9">
              <w:rPr>
                <w:rFonts w:ascii="Times New Roman" w:hAnsi="Times New Roman" w:cs="Times New Roman"/>
                <w:b/>
              </w:rPr>
              <w:t>лучших результатов</w:t>
            </w:r>
            <w:r w:rsidRPr="008D5AE9">
              <w:rPr>
                <w:rFonts w:ascii="Times New Roman" w:hAnsi="Times New Roman" w:cs="Times New Roman"/>
              </w:rPr>
              <w:t xml:space="preserve"> за счет использованных ресурсов или аналогичных ресурсов (</w:t>
            </w:r>
            <w:r w:rsidRPr="008D5AE9">
              <w:rPr>
                <w:rFonts w:ascii="Times New Roman" w:hAnsi="Times New Roman" w:cs="Times New Roman"/>
                <w:i/>
              </w:rPr>
              <w:t>оценка результативности</w:t>
            </w:r>
            <w:r w:rsidRPr="008D5AE9">
              <w:rPr>
                <w:rFonts w:ascii="Times New Roman" w:hAnsi="Times New Roman" w:cs="Times New Roman"/>
              </w:rPr>
              <w:t>)</w:t>
            </w:r>
          </w:p>
        </w:tc>
        <w:tc>
          <w:tcPr>
            <w:tcW w:w="2036" w:type="dxa"/>
          </w:tcPr>
          <w:p w:rsidR="008D5AE9" w:rsidRPr="008D5AE9" w:rsidRDefault="008D5AE9" w:rsidP="00B136A0">
            <w:pPr>
              <w:spacing w:after="0" w:line="240" w:lineRule="auto"/>
              <w:ind w:left="0"/>
              <w:jc w:val="center"/>
              <w:rPr>
                <w:rFonts w:ascii="Times New Roman" w:hAnsi="Times New Roman" w:cs="Times New Roman"/>
              </w:rPr>
            </w:pPr>
            <w:r w:rsidRPr="008D5AE9">
              <w:rPr>
                <w:rFonts w:ascii="Times New Roman" w:hAnsi="Times New Roman" w:cs="Times New Roman"/>
              </w:rPr>
              <w:t>отсутствует</w:t>
            </w:r>
          </w:p>
        </w:tc>
        <w:tc>
          <w:tcPr>
            <w:tcW w:w="2036" w:type="dxa"/>
          </w:tcPr>
          <w:p w:rsidR="008D5AE9" w:rsidRPr="008D5AE9" w:rsidRDefault="008D5AE9" w:rsidP="00B136A0">
            <w:pPr>
              <w:spacing w:after="0" w:line="240" w:lineRule="auto"/>
              <w:ind w:left="0"/>
              <w:jc w:val="center"/>
              <w:rPr>
                <w:rFonts w:ascii="Times New Roman" w:hAnsi="Times New Roman" w:cs="Times New Roman"/>
              </w:rPr>
            </w:pPr>
            <w:r w:rsidRPr="008D5AE9">
              <w:rPr>
                <w:rFonts w:ascii="Times New Roman" w:hAnsi="Times New Roman" w:cs="Times New Roman"/>
              </w:rPr>
              <w:t>имеется</w:t>
            </w:r>
          </w:p>
        </w:tc>
      </w:tr>
      <w:tr w:rsidR="008D5AE9" w:rsidRPr="008D5AE9" w:rsidTr="008D5AE9">
        <w:tc>
          <w:tcPr>
            <w:tcW w:w="5920" w:type="dxa"/>
          </w:tcPr>
          <w:p w:rsidR="008D5AE9" w:rsidRPr="008D5AE9" w:rsidRDefault="008D5AE9" w:rsidP="008D5AE9">
            <w:pPr>
              <w:spacing w:after="0" w:line="240" w:lineRule="auto"/>
              <w:ind w:left="0"/>
              <w:rPr>
                <w:rFonts w:ascii="Times New Roman" w:hAnsi="Times New Roman" w:cs="Times New Roman"/>
              </w:rPr>
            </w:pPr>
            <w:r w:rsidRPr="008D5AE9">
              <w:rPr>
                <w:rFonts w:ascii="Times New Roman" w:hAnsi="Times New Roman" w:cs="Times New Roman"/>
              </w:rPr>
              <w:t xml:space="preserve">3б. Возможность использования </w:t>
            </w:r>
            <w:r w:rsidRPr="008D5AE9">
              <w:rPr>
                <w:rFonts w:ascii="Times New Roman" w:hAnsi="Times New Roman" w:cs="Times New Roman"/>
                <w:b/>
              </w:rPr>
              <w:t>меньших ресурсов</w:t>
            </w:r>
            <w:r w:rsidRPr="008D5AE9">
              <w:rPr>
                <w:rFonts w:ascii="Times New Roman" w:hAnsi="Times New Roman" w:cs="Times New Roman"/>
              </w:rPr>
              <w:t xml:space="preserve"> для достижения полученного результата</w:t>
            </w:r>
          </w:p>
          <w:p w:rsidR="008D5AE9" w:rsidRPr="008D5AE9" w:rsidRDefault="008D5AE9" w:rsidP="008D5AE9">
            <w:pPr>
              <w:spacing w:after="0" w:line="240" w:lineRule="auto"/>
              <w:ind w:left="0"/>
              <w:rPr>
                <w:rFonts w:ascii="Times New Roman" w:hAnsi="Times New Roman" w:cs="Times New Roman"/>
              </w:rPr>
            </w:pPr>
            <w:r w:rsidRPr="008D5AE9">
              <w:rPr>
                <w:rFonts w:ascii="Times New Roman" w:hAnsi="Times New Roman" w:cs="Times New Roman"/>
              </w:rPr>
              <w:t>(</w:t>
            </w:r>
            <w:r w:rsidRPr="008D5AE9">
              <w:rPr>
                <w:rFonts w:ascii="Times New Roman" w:hAnsi="Times New Roman" w:cs="Times New Roman"/>
                <w:i/>
              </w:rPr>
              <w:t>оценка экономности</w:t>
            </w:r>
            <w:r w:rsidRPr="008D5AE9">
              <w:rPr>
                <w:rFonts w:ascii="Times New Roman" w:hAnsi="Times New Roman" w:cs="Times New Roman"/>
              </w:rPr>
              <w:t>)</w:t>
            </w:r>
          </w:p>
        </w:tc>
        <w:tc>
          <w:tcPr>
            <w:tcW w:w="2036" w:type="dxa"/>
          </w:tcPr>
          <w:p w:rsidR="008D5AE9" w:rsidRPr="008D5AE9" w:rsidRDefault="008D5AE9" w:rsidP="00B136A0">
            <w:pPr>
              <w:spacing w:after="0" w:line="240" w:lineRule="auto"/>
              <w:ind w:left="0"/>
              <w:jc w:val="center"/>
              <w:rPr>
                <w:rFonts w:ascii="Times New Roman" w:hAnsi="Times New Roman" w:cs="Times New Roman"/>
              </w:rPr>
            </w:pPr>
            <w:r w:rsidRPr="008D5AE9">
              <w:rPr>
                <w:rFonts w:ascii="Times New Roman" w:hAnsi="Times New Roman" w:cs="Times New Roman"/>
              </w:rPr>
              <w:t>отсутствует</w:t>
            </w:r>
          </w:p>
        </w:tc>
        <w:tc>
          <w:tcPr>
            <w:tcW w:w="2036" w:type="dxa"/>
          </w:tcPr>
          <w:p w:rsidR="008D5AE9" w:rsidRPr="008D5AE9" w:rsidRDefault="008D5AE9" w:rsidP="00B136A0">
            <w:pPr>
              <w:spacing w:after="0" w:line="240" w:lineRule="auto"/>
              <w:ind w:left="0"/>
              <w:jc w:val="center"/>
              <w:rPr>
                <w:rFonts w:ascii="Times New Roman" w:hAnsi="Times New Roman" w:cs="Times New Roman"/>
              </w:rPr>
            </w:pPr>
            <w:r w:rsidRPr="008D5AE9">
              <w:rPr>
                <w:rFonts w:ascii="Times New Roman" w:hAnsi="Times New Roman" w:cs="Times New Roman"/>
              </w:rPr>
              <w:t>имеется</w:t>
            </w:r>
          </w:p>
        </w:tc>
      </w:tr>
      <w:tr w:rsidR="008D5AE9" w:rsidRPr="008D5AE9" w:rsidTr="008D5AE9">
        <w:tc>
          <w:tcPr>
            <w:tcW w:w="5920" w:type="dxa"/>
          </w:tcPr>
          <w:p w:rsidR="008D5AE9" w:rsidRPr="008D5AE9" w:rsidRDefault="008D5AE9" w:rsidP="008D5AE9">
            <w:pPr>
              <w:pStyle w:val="ae"/>
              <w:spacing w:after="0" w:line="240" w:lineRule="auto"/>
              <w:ind w:left="0"/>
              <w:contextualSpacing w:val="0"/>
              <w:rPr>
                <w:rFonts w:ascii="Times New Roman" w:hAnsi="Times New Roman" w:cs="Times New Roman"/>
              </w:rPr>
            </w:pPr>
            <w:r w:rsidRPr="008D5AE9">
              <w:rPr>
                <w:rFonts w:ascii="Times New Roman" w:hAnsi="Times New Roman" w:cs="Times New Roman"/>
              </w:rPr>
              <w:t xml:space="preserve">4. Необходимость </w:t>
            </w:r>
            <w:r w:rsidRPr="008D5AE9">
              <w:rPr>
                <w:rFonts w:ascii="Times New Roman" w:hAnsi="Times New Roman" w:cs="Times New Roman"/>
                <w:b/>
              </w:rPr>
              <w:t>дополнительных ресурсов</w:t>
            </w:r>
            <w:r w:rsidRPr="008D5AE9">
              <w:rPr>
                <w:rFonts w:ascii="Times New Roman" w:hAnsi="Times New Roman" w:cs="Times New Roman"/>
              </w:rPr>
              <w:t xml:space="preserve"> для достижения запланированных (или лучших) результатов</w:t>
            </w:r>
          </w:p>
        </w:tc>
        <w:tc>
          <w:tcPr>
            <w:tcW w:w="2036" w:type="dxa"/>
          </w:tcPr>
          <w:p w:rsidR="008D5AE9" w:rsidRPr="008D5AE9" w:rsidRDefault="008D5AE9" w:rsidP="00B136A0">
            <w:pPr>
              <w:spacing w:after="0" w:line="240" w:lineRule="auto"/>
              <w:ind w:left="0"/>
              <w:jc w:val="center"/>
              <w:rPr>
                <w:rFonts w:ascii="Times New Roman" w:hAnsi="Times New Roman" w:cs="Times New Roman"/>
              </w:rPr>
            </w:pPr>
            <w:r w:rsidRPr="008D5AE9">
              <w:rPr>
                <w:rFonts w:ascii="Times New Roman" w:hAnsi="Times New Roman" w:cs="Times New Roman"/>
              </w:rPr>
              <w:t>отсутствует</w:t>
            </w:r>
          </w:p>
        </w:tc>
        <w:tc>
          <w:tcPr>
            <w:tcW w:w="2036" w:type="dxa"/>
          </w:tcPr>
          <w:p w:rsidR="008D5AE9" w:rsidRPr="008D5AE9" w:rsidRDefault="008D5AE9" w:rsidP="00B136A0">
            <w:pPr>
              <w:spacing w:after="0" w:line="240" w:lineRule="auto"/>
              <w:ind w:left="0"/>
              <w:jc w:val="center"/>
              <w:rPr>
                <w:rFonts w:ascii="Times New Roman" w:hAnsi="Times New Roman" w:cs="Times New Roman"/>
              </w:rPr>
            </w:pPr>
            <w:r w:rsidRPr="008D5AE9">
              <w:rPr>
                <w:rFonts w:ascii="Times New Roman" w:hAnsi="Times New Roman" w:cs="Times New Roman"/>
              </w:rPr>
              <w:t>имеется</w:t>
            </w:r>
          </w:p>
        </w:tc>
      </w:tr>
    </w:tbl>
    <w:p w:rsidR="008D5AE9" w:rsidRPr="00A41277" w:rsidRDefault="008D5AE9" w:rsidP="008D5AE9">
      <w:pPr>
        <w:rPr>
          <w:rFonts w:ascii="Times New Roman" w:hAnsi="Times New Roman" w:cs="Times New Roman"/>
          <w:sz w:val="24"/>
        </w:rPr>
      </w:pPr>
    </w:p>
    <w:p w:rsidR="00F54220" w:rsidRPr="004B247D" w:rsidRDefault="00F54220" w:rsidP="008A143F">
      <w:pPr>
        <w:spacing w:after="0" w:line="240" w:lineRule="auto"/>
        <w:ind w:firstLine="582"/>
        <w:jc w:val="both"/>
        <w:rPr>
          <w:rFonts w:ascii="Times New Roman" w:hAnsi="Times New Roman" w:cs="Times New Roman"/>
          <w:sz w:val="28"/>
          <w:szCs w:val="28"/>
          <w:lang w:eastAsia="ru-RU"/>
        </w:rPr>
      </w:pPr>
    </w:p>
    <w:p w:rsidR="00275B85" w:rsidRPr="004B247D" w:rsidRDefault="00275B85">
      <w:pPr>
        <w:suppressAutoHyphens w:val="0"/>
        <w:spacing w:after="0" w:line="240" w:lineRule="auto"/>
        <w:rPr>
          <w:rFonts w:ascii="Times New Roman" w:hAnsi="Times New Roman" w:cs="Times New Roman"/>
          <w:sz w:val="28"/>
          <w:szCs w:val="28"/>
        </w:rPr>
      </w:pPr>
      <w:r w:rsidRPr="004B247D">
        <w:rPr>
          <w:rFonts w:ascii="Times New Roman" w:hAnsi="Times New Roman" w:cs="Times New Roman"/>
          <w:sz w:val="28"/>
          <w:szCs w:val="28"/>
        </w:rPr>
        <w:br w:type="page"/>
      </w:r>
    </w:p>
    <w:p w:rsidR="003C6C24" w:rsidRPr="004B247D" w:rsidRDefault="003C6C24" w:rsidP="003C6C24">
      <w:pPr>
        <w:shd w:val="clear" w:color="auto" w:fill="FFFFFF"/>
        <w:suppressAutoHyphens w:val="0"/>
        <w:spacing w:after="0" w:line="240" w:lineRule="auto"/>
        <w:ind w:right="79"/>
        <w:jc w:val="center"/>
        <w:rPr>
          <w:rFonts w:ascii="Times New Roman" w:hAnsi="Times New Roman" w:cs="Times New Roman"/>
          <w:color w:val="000000"/>
          <w:sz w:val="24"/>
          <w:szCs w:val="24"/>
          <w:lang w:eastAsia="ru-RU"/>
        </w:rPr>
      </w:pPr>
      <w:r w:rsidRPr="004B247D">
        <w:rPr>
          <w:rFonts w:ascii="Times New Roman" w:hAnsi="Times New Roman" w:cs="Times New Roman"/>
          <w:color w:val="000000"/>
          <w:sz w:val="24"/>
          <w:szCs w:val="24"/>
          <w:lang w:eastAsia="ru-RU"/>
        </w:rPr>
        <w:lastRenderedPageBreak/>
        <w:t>Лист ознакомления № ___:</w:t>
      </w:r>
    </w:p>
    <w:p w:rsidR="003C6C24" w:rsidRPr="004B247D" w:rsidRDefault="003C6C24" w:rsidP="00B136A0">
      <w:pPr>
        <w:suppressAutoHyphens w:val="0"/>
        <w:spacing w:before="120" w:after="120" w:line="240" w:lineRule="auto"/>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 xml:space="preserve">С </w:t>
      </w:r>
      <w:proofErr w:type="spellStart"/>
      <w:r w:rsidRPr="004B247D">
        <w:rPr>
          <w:rFonts w:ascii="Times New Roman" w:hAnsi="Times New Roman" w:cs="Times New Roman"/>
          <w:bCs/>
          <w:sz w:val="24"/>
          <w:szCs w:val="24"/>
          <w:lang w:eastAsia="ru-RU"/>
        </w:rPr>
        <w:t>СФК</w:t>
      </w:r>
      <w:proofErr w:type="spellEnd"/>
      <w:r w:rsidRPr="004B247D">
        <w:rPr>
          <w:rFonts w:ascii="Times New Roman" w:hAnsi="Times New Roman" w:cs="Times New Roman"/>
          <w:bCs/>
          <w:sz w:val="24"/>
          <w:szCs w:val="24"/>
          <w:lang w:eastAsia="ru-RU"/>
        </w:rPr>
        <w:t xml:space="preserve"> </w:t>
      </w:r>
      <w:r w:rsidR="00370B6C" w:rsidRPr="004B247D">
        <w:rPr>
          <w:rFonts w:ascii="Times New Roman" w:hAnsi="Times New Roman" w:cs="Times New Roman"/>
          <w:bCs/>
          <w:sz w:val="24"/>
          <w:szCs w:val="24"/>
          <w:lang w:eastAsia="ru-RU"/>
        </w:rPr>
        <w:t>"А</w:t>
      </w:r>
      <w:r w:rsidRPr="004B247D">
        <w:rPr>
          <w:rFonts w:ascii="Times New Roman" w:hAnsi="Times New Roman" w:cs="Times New Roman"/>
          <w:bCs/>
          <w:sz w:val="24"/>
          <w:szCs w:val="24"/>
          <w:lang w:eastAsia="ru-RU"/>
        </w:rPr>
        <w:t>удит</w:t>
      </w:r>
      <w:r w:rsidR="00370B6C" w:rsidRPr="004B247D">
        <w:rPr>
          <w:rFonts w:ascii="Times New Roman" w:hAnsi="Times New Roman" w:cs="Times New Roman"/>
          <w:bCs/>
          <w:sz w:val="24"/>
          <w:szCs w:val="24"/>
          <w:lang w:eastAsia="ru-RU"/>
        </w:rPr>
        <w:t xml:space="preserve"> эффективности</w:t>
      </w:r>
      <w:r w:rsidR="00370B6C" w:rsidRPr="004B247D">
        <w:rPr>
          <w:rFonts w:ascii="Times New Roman" w:hAnsi="Times New Roman" w:cs="Times New Roman"/>
          <w:sz w:val="24"/>
          <w:szCs w:val="24"/>
          <w:lang w:eastAsia="ru-RU"/>
        </w:rPr>
        <w:t>"</w:t>
      </w:r>
      <w:r w:rsidRPr="004B247D">
        <w:rPr>
          <w:rFonts w:ascii="Times New Roman" w:hAnsi="Times New Roman" w:cs="Times New Roman"/>
          <w:sz w:val="24"/>
          <w:szCs w:val="24"/>
          <w:lang w:eastAsia="ru-RU"/>
        </w:rPr>
        <w:t xml:space="preserve"> </w:t>
      </w:r>
      <w:r w:rsidRPr="004B247D">
        <w:rPr>
          <w:rFonts w:ascii="Times New Roman" w:hAnsi="Times New Roman" w:cs="Times New Roman"/>
          <w:b/>
          <w:sz w:val="24"/>
          <w:szCs w:val="24"/>
          <w:lang w:eastAsia="ru-RU"/>
        </w:rPr>
        <w:t>ознакомлен</w:t>
      </w:r>
      <w:r w:rsidRPr="004B247D">
        <w:rPr>
          <w:rFonts w:ascii="Times New Roman" w:hAnsi="Times New Roman" w:cs="Times New Roman"/>
          <w:sz w:val="24"/>
          <w:szCs w:val="24"/>
          <w:lang w:eastAsia="ru-RU"/>
        </w:rPr>
        <w:t>:</w:t>
      </w:r>
    </w:p>
    <w:tbl>
      <w:tblPr>
        <w:tblW w:w="972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91"/>
        <w:gridCol w:w="1794"/>
        <w:gridCol w:w="274"/>
        <w:gridCol w:w="2534"/>
        <w:gridCol w:w="274"/>
        <w:gridCol w:w="3925"/>
      </w:tblGrid>
      <w:tr w:rsidR="003C6C24" w:rsidRPr="004B247D" w:rsidTr="00370B6C">
        <w:tc>
          <w:tcPr>
            <w:tcW w:w="535" w:type="dxa"/>
            <w:tcBorders>
              <w:top w:val="nil"/>
              <w:left w:val="nil"/>
              <w:bottom w:val="single" w:sz="4" w:space="0" w:color="auto"/>
              <w:right w:val="nil"/>
            </w:tcBorders>
            <w:vAlign w:val="center"/>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1</w:t>
            </w: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179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53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3925"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r>
      <w:tr w:rsidR="003C6C24" w:rsidRPr="004B247D" w:rsidTr="00370B6C">
        <w:tc>
          <w:tcPr>
            <w:tcW w:w="535" w:type="dxa"/>
            <w:tcBorders>
              <w:top w:val="single" w:sz="4" w:space="0" w:color="auto"/>
              <w:left w:val="nil"/>
              <w:bottom w:val="nil"/>
              <w:right w:val="nil"/>
            </w:tcBorders>
            <w:vAlign w:val="center"/>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179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(дата)</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253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(подпись)</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25"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(Ф.И.О.)</w:t>
            </w:r>
          </w:p>
        </w:tc>
      </w:tr>
      <w:tr w:rsidR="003C6C24" w:rsidRPr="004B247D" w:rsidTr="00370B6C">
        <w:tc>
          <w:tcPr>
            <w:tcW w:w="535" w:type="dxa"/>
            <w:tcBorders>
              <w:top w:val="nil"/>
              <w:left w:val="nil"/>
              <w:bottom w:val="single" w:sz="4" w:space="0" w:color="auto"/>
              <w:right w:val="nil"/>
            </w:tcBorders>
            <w:vAlign w:val="center"/>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2</w:t>
            </w: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179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53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3925"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r>
      <w:tr w:rsidR="003C6C24" w:rsidRPr="004B247D" w:rsidTr="00370B6C">
        <w:tc>
          <w:tcPr>
            <w:tcW w:w="535" w:type="dxa"/>
            <w:tcBorders>
              <w:top w:val="single" w:sz="4" w:space="0" w:color="auto"/>
              <w:left w:val="nil"/>
              <w:bottom w:val="nil"/>
              <w:right w:val="nil"/>
            </w:tcBorders>
            <w:vAlign w:val="center"/>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179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(дата)</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253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(подпись)</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25"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(Ф.И.О.)</w:t>
            </w:r>
          </w:p>
        </w:tc>
      </w:tr>
      <w:tr w:rsidR="003C6C24" w:rsidRPr="004B247D" w:rsidTr="00370B6C">
        <w:tc>
          <w:tcPr>
            <w:tcW w:w="535" w:type="dxa"/>
            <w:tcBorders>
              <w:top w:val="nil"/>
              <w:left w:val="nil"/>
              <w:bottom w:val="single" w:sz="4" w:space="0" w:color="auto"/>
              <w:right w:val="nil"/>
            </w:tcBorders>
            <w:vAlign w:val="center"/>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3</w:t>
            </w: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179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53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3925"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r>
      <w:tr w:rsidR="003C6C24" w:rsidRPr="004B247D" w:rsidTr="00370B6C">
        <w:tc>
          <w:tcPr>
            <w:tcW w:w="535" w:type="dxa"/>
            <w:tcBorders>
              <w:top w:val="single" w:sz="4" w:space="0" w:color="auto"/>
              <w:left w:val="nil"/>
              <w:bottom w:val="nil"/>
              <w:right w:val="nil"/>
            </w:tcBorders>
            <w:vAlign w:val="center"/>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179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(дата)</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253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(подпись)</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25"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(Ф.И.О.)</w:t>
            </w:r>
          </w:p>
        </w:tc>
      </w:tr>
      <w:tr w:rsidR="003C6C24" w:rsidRPr="004B247D" w:rsidTr="00370B6C">
        <w:tc>
          <w:tcPr>
            <w:tcW w:w="535" w:type="dxa"/>
            <w:tcBorders>
              <w:top w:val="nil"/>
              <w:left w:val="nil"/>
              <w:bottom w:val="single" w:sz="4" w:space="0" w:color="auto"/>
              <w:right w:val="nil"/>
            </w:tcBorders>
            <w:vAlign w:val="center"/>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4</w:t>
            </w: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179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53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3925"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r>
      <w:tr w:rsidR="003C6C24" w:rsidRPr="004B247D" w:rsidTr="00370B6C">
        <w:tc>
          <w:tcPr>
            <w:tcW w:w="535" w:type="dxa"/>
            <w:tcBorders>
              <w:top w:val="single" w:sz="4" w:space="0" w:color="auto"/>
              <w:left w:val="nil"/>
              <w:bottom w:val="nil"/>
              <w:right w:val="nil"/>
            </w:tcBorders>
            <w:vAlign w:val="center"/>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179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(дата)</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253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(подпись)</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25"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(Ф.И.О.)</w:t>
            </w:r>
          </w:p>
        </w:tc>
      </w:tr>
      <w:tr w:rsidR="003C6C24" w:rsidRPr="004B247D" w:rsidTr="00370B6C">
        <w:tc>
          <w:tcPr>
            <w:tcW w:w="535" w:type="dxa"/>
            <w:tcBorders>
              <w:top w:val="nil"/>
              <w:left w:val="nil"/>
              <w:bottom w:val="single" w:sz="4" w:space="0" w:color="auto"/>
              <w:right w:val="nil"/>
            </w:tcBorders>
            <w:vAlign w:val="center"/>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5</w:t>
            </w: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179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53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3925"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r>
      <w:tr w:rsidR="003C6C24" w:rsidRPr="004B247D" w:rsidTr="00370B6C">
        <w:tc>
          <w:tcPr>
            <w:tcW w:w="535" w:type="dxa"/>
            <w:tcBorders>
              <w:top w:val="single" w:sz="4" w:space="0" w:color="auto"/>
              <w:left w:val="nil"/>
              <w:bottom w:val="nil"/>
              <w:right w:val="nil"/>
            </w:tcBorders>
            <w:vAlign w:val="center"/>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179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(дата)</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253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(подпись)</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25"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(Ф.И.О.)</w:t>
            </w:r>
          </w:p>
        </w:tc>
      </w:tr>
      <w:tr w:rsidR="003C6C24" w:rsidRPr="004B247D" w:rsidTr="00370B6C">
        <w:tc>
          <w:tcPr>
            <w:tcW w:w="535" w:type="dxa"/>
            <w:tcBorders>
              <w:top w:val="nil"/>
              <w:left w:val="nil"/>
              <w:bottom w:val="single" w:sz="4" w:space="0" w:color="auto"/>
              <w:right w:val="nil"/>
            </w:tcBorders>
            <w:vAlign w:val="center"/>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6</w:t>
            </w: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179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53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3925"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r>
      <w:tr w:rsidR="003C6C24" w:rsidRPr="004B247D" w:rsidTr="00370B6C">
        <w:tc>
          <w:tcPr>
            <w:tcW w:w="535" w:type="dxa"/>
            <w:tcBorders>
              <w:top w:val="single" w:sz="4" w:space="0" w:color="auto"/>
              <w:left w:val="nil"/>
              <w:bottom w:val="nil"/>
              <w:right w:val="nil"/>
            </w:tcBorders>
            <w:vAlign w:val="center"/>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179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(дата)</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253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(подпись)</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25"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(Ф.И.О.)</w:t>
            </w:r>
          </w:p>
        </w:tc>
      </w:tr>
      <w:tr w:rsidR="003C6C24" w:rsidRPr="004B247D" w:rsidTr="00370B6C">
        <w:tc>
          <w:tcPr>
            <w:tcW w:w="535" w:type="dxa"/>
            <w:tcBorders>
              <w:top w:val="nil"/>
              <w:left w:val="nil"/>
              <w:bottom w:val="single" w:sz="4" w:space="0" w:color="auto"/>
              <w:right w:val="nil"/>
            </w:tcBorders>
            <w:vAlign w:val="center"/>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7</w:t>
            </w: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179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53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3925"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r>
      <w:tr w:rsidR="003C6C24" w:rsidRPr="004B247D" w:rsidTr="00370B6C">
        <w:tc>
          <w:tcPr>
            <w:tcW w:w="535" w:type="dxa"/>
            <w:tcBorders>
              <w:top w:val="single" w:sz="4" w:space="0" w:color="auto"/>
              <w:left w:val="nil"/>
              <w:bottom w:val="nil"/>
              <w:right w:val="nil"/>
            </w:tcBorders>
            <w:vAlign w:val="center"/>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179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(дата)</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253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(подпись)</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25"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(Ф.И.О.)</w:t>
            </w:r>
          </w:p>
        </w:tc>
      </w:tr>
      <w:tr w:rsidR="003C6C24" w:rsidRPr="004B247D" w:rsidTr="00370B6C">
        <w:tc>
          <w:tcPr>
            <w:tcW w:w="535" w:type="dxa"/>
            <w:tcBorders>
              <w:top w:val="nil"/>
              <w:left w:val="nil"/>
              <w:bottom w:val="single" w:sz="4" w:space="0" w:color="auto"/>
              <w:right w:val="nil"/>
            </w:tcBorders>
            <w:vAlign w:val="center"/>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8</w:t>
            </w: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179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53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3925"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r>
      <w:tr w:rsidR="003C6C24" w:rsidRPr="004B247D" w:rsidTr="00370B6C">
        <w:tc>
          <w:tcPr>
            <w:tcW w:w="535" w:type="dxa"/>
            <w:tcBorders>
              <w:top w:val="single" w:sz="4" w:space="0" w:color="auto"/>
              <w:left w:val="nil"/>
              <w:bottom w:val="nil"/>
              <w:right w:val="nil"/>
            </w:tcBorders>
            <w:vAlign w:val="center"/>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179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(дата)</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253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(подпись)</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25"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(Ф.И.О.)</w:t>
            </w:r>
          </w:p>
        </w:tc>
      </w:tr>
      <w:tr w:rsidR="003C6C24" w:rsidRPr="004B247D" w:rsidTr="00370B6C">
        <w:tc>
          <w:tcPr>
            <w:tcW w:w="535" w:type="dxa"/>
            <w:tcBorders>
              <w:top w:val="nil"/>
              <w:left w:val="nil"/>
              <w:bottom w:val="single" w:sz="4" w:space="0" w:color="auto"/>
              <w:right w:val="nil"/>
            </w:tcBorders>
            <w:vAlign w:val="center"/>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9</w:t>
            </w: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179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53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3925"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r>
      <w:tr w:rsidR="003C6C24" w:rsidRPr="004B247D" w:rsidTr="00370B6C">
        <w:tc>
          <w:tcPr>
            <w:tcW w:w="535" w:type="dxa"/>
            <w:tcBorders>
              <w:top w:val="single" w:sz="4" w:space="0" w:color="auto"/>
              <w:left w:val="nil"/>
              <w:bottom w:val="nil"/>
              <w:right w:val="nil"/>
            </w:tcBorders>
            <w:vAlign w:val="center"/>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179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(дата)</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253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(подпись)</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25"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(Ф.И.О.)</w:t>
            </w:r>
          </w:p>
        </w:tc>
      </w:tr>
      <w:tr w:rsidR="003C6C24" w:rsidRPr="004B247D" w:rsidTr="00370B6C">
        <w:tc>
          <w:tcPr>
            <w:tcW w:w="535" w:type="dxa"/>
            <w:tcBorders>
              <w:top w:val="nil"/>
              <w:left w:val="nil"/>
              <w:bottom w:val="single" w:sz="4" w:space="0" w:color="auto"/>
              <w:right w:val="nil"/>
            </w:tcBorders>
            <w:vAlign w:val="center"/>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10</w:t>
            </w: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179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53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3925"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r>
      <w:tr w:rsidR="003C6C24" w:rsidRPr="004B247D" w:rsidTr="00370B6C">
        <w:tc>
          <w:tcPr>
            <w:tcW w:w="535" w:type="dxa"/>
            <w:tcBorders>
              <w:top w:val="single" w:sz="4" w:space="0" w:color="auto"/>
              <w:left w:val="nil"/>
              <w:bottom w:val="nil"/>
              <w:right w:val="nil"/>
            </w:tcBorders>
            <w:vAlign w:val="center"/>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179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(дата)</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253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(подпись)</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25"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(Ф.И.О.)</w:t>
            </w:r>
          </w:p>
        </w:tc>
      </w:tr>
      <w:tr w:rsidR="003C6C24" w:rsidRPr="004B247D" w:rsidTr="00370B6C">
        <w:tc>
          <w:tcPr>
            <w:tcW w:w="535" w:type="dxa"/>
            <w:tcBorders>
              <w:top w:val="nil"/>
              <w:left w:val="nil"/>
              <w:bottom w:val="single" w:sz="4" w:space="0" w:color="auto"/>
              <w:right w:val="nil"/>
            </w:tcBorders>
            <w:vAlign w:val="center"/>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11</w:t>
            </w: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179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53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3925"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r>
      <w:tr w:rsidR="003C6C24" w:rsidRPr="004B247D" w:rsidTr="00370B6C">
        <w:tc>
          <w:tcPr>
            <w:tcW w:w="535" w:type="dxa"/>
            <w:tcBorders>
              <w:top w:val="single" w:sz="4" w:space="0" w:color="auto"/>
              <w:left w:val="nil"/>
              <w:bottom w:val="nil"/>
              <w:right w:val="nil"/>
            </w:tcBorders>
            <w:vAlign w:val="center"/>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179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(дата)</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253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(подпись)</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25"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(Ф.И.О.)</w:t>
            </w:r>
          </w:p>
        </w:tc>
      </w:tr>
      <w:tr w:rsidR="003C6C24" w:rsidRPr="004B247D" w:rsidTr="00370B6C">
        <w:tc>
          <w:tcPr>
            <w:tcW w:w="535" w:type="dxa"/>
            <w:tcBorders>
              <w:top w:val="nil"/>
              <w:left w:val="nil"/>
              <w:bottom w:val="single" w:sz="4" w:space="0" w:color="auto"/>
              <w:right w:val="nil"/>
            </w:tcBorders>
            <w:vAlign w:val="center"/>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12</w:t>
            </w: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179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53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3925"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r>
      <w:tr w:rsidR="003C6C24" w:rsidRPr="004B247D" w:rsidTr="00370B6C">
        <w:tc>
          <w:tcPr>
            <w:tcW w:w="535" w:type="dxa"/>
            <w:tcBorders>
              <w:top w:val="single" w:sz="4" w:space="0" w:color="auto"/>
              <w:left w:val="nil"/>
              <w:bottom w:val="nil"/>
              <w:right w:val="nil"/>
            </w:tcBorders>
            <w:vAlign w:val="center"/>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179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(дата)</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253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(подпись)</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25"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(Ф.И.О.)</w:t>
            </w:r>
          </w:p>
        </w:tc>
      </w:tr>
      <w:tr w:rsidR="003C6C24" w:rsidRPr="004B247D" w:rsidTr="00370B6C">
        <w:tc>
          <w:tcPr>
            <w:tcW w:w="535" w:type="dxa"/>
            <w:tcBorders>
              <w:top w:val="nil"/>
              <w:left w:val="nil"/>
              <w:bottom w:val="single" w:sz="4" w:space="0" w:color="auto"/>
              <w:right w:val="nil"/>
            </w:tcBorders>
            <w:vAlign w:val="center"/>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13</w:t>
            </w: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179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53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3925"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r>
      <w:tr w:rsidR="003C6C24" w:rsidRPr="004B247D" w:rsidTr="00370B6C">
        <w:tc>
          <w:tcPr>
            <w:tcW w:w="535" w:type="dxa"/>
            <w:tcBorders>
              <w:top w:val="single" w:sz="4" w:space="0" w:color="auto"/>
              <w:left w:val="nil"/>
              <w:bottom w:val="nil"/>
              <w:right w:val="nil"/>
            </w:tcBorders>
            <w:vAlign w:val="center"/>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179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(дата)</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253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(подпись)</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25"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(Ф.И.О.)</w:t>
            </w:r>
          </w:p>
        </w:tc>
      </w:tr>
      <w:tr w:rsidR="003C6C24" w:rsidRPr="004B247D" w:rsidTr="00370B6C">
        <w:tc>
          <w:tcPr>
            <w:tcW w:w="535" w:type="dxa"/>
            <w:tcBorders>
              <w:top w:val="nil"/>
              <w:left w:val="nil"/>
              <w:bottom w:val="single" w:sz="4" w:space="0" w:color="auto"/>
              <w:right w:val="nil"/>
            </w:tcBorders>
            <w:vAlign w:val="center"/>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14</w:t>
            </w: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179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53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3925"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r>
      <w:tr w:rsidR="003C6C24" w:rsidRPr="004B247D" w:rsidTr="00370B6C">
        <w:tc>
          <w:tcPr>
            <w:tcW w:w="535" w:type="dxa"/>
            <w:tcBorders>
              <w:top w:val="single" w:sz="4" w:space="0" w:color="auto"/>
              <w:left w:val="nil"/>
              <w:bottom w:val="nil"/>
              <w:right w:val="nil"/>
            </w:tcBorders>
            <w:vAlign w:val="center"/>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179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(дата)</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253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(подпись)</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25"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(Ф.И.О.)</w:t>
            </w:r>
          </w:p>
        </w:tc>
      </w:tr>
      <w:tr w:rsidR="003C6C24" w:rsidRPr="004B247D" w:rsidTr="00370B6C">
        <w:tc>
          <w:tcPr>
            <w:tcW w:w="535" w:type="dxa"/>
            <w:tcBorders>
              <w:top w:val="nil"/>
              <w:left w:val="nil"/>
              <w:bottom w:val="single" w:sz="4" w:space="0" w:color="auto"/>
              <w:right w:val="nil"/>
            </w:tcBorders>
            <w:vAlign w:val="center"/>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15</w:t>
            </w: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179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53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3925"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r>
      <w:tr w:rsidR="003C6C24" w:rsidRPr="004B247D" w:rsidTr="00370B6C">
        <w:tc>
          <w:tcPr>
            <w:tcW w:w="535" w:type="dxa"/>
            <w:tcBorders>
              <w:top w:val="single" w:sz="4" w:space="0" w:color="auto"/>
              <w:left w:val="nil"/>
              <w:bottom w:val="nil"/>
              <w:right w:val="nil"/>
            </w:tcBorders>
            <w:vAlign w:val="center"/>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179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(дата)</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253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(подпись)</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25"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(Ф.И.О.)</w:t>
            </w:r>
          </w:p>
        </w:tc>
      </w:tr>
      <w:tr w:rsidR="003C6C24" w:rsidRPr="004B247D" w:rsidTr="00370B6C">
        <w:tc>
          <w:tcPr>
            <w:tcW w:w="535" w:type="dxa"/>
            <w:tcBorders>
              <w:top w:val="nil"/>
              <w:left w:val="nil"/>
              <w:bottom w:val="single" w:sz="4" w:space="0" w:color="auto"/>
              <w:right w:val="nil"/>
            </w:tcBorders>
            <w:vAlign w:val="center"/>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16</w:t>
            </w: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179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53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3925"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r>
      <w:tr w:rsidR="003C6C24" w:rsidRPr="004B247D" w:rsidTr="00370B6C">
        <w:tc>
          <w:tcPr>
            <w:tcW w:w="535" w:type="dxa"/>
            <w:tcBorders>
              <w:top w:val="single" w:sz="4" w:space="0" w:color="auto"/>
              <w:left w:val="nil"/>
              <w:bottom w:val="nil"/>
              <w:right w:val="nil"/>
            </w:tcBorders>
            <w:vAlign w:val="center"/>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179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(дата)</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253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(подпись)</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25"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(Ф.И.О.)</w:t>
            </w:r>
          </w:p>
        </w:tc>
      </w:tr>
      <w:tr w:rsidR="003C6C24" w:rsidRPr="004B247D" w:rsidTr="00370B6C">
        <w:tc>
          <w:tcPr>
            <w:tcW w:w="535" w:type="dxa"/>
            <w:tcBorders>
              <w:top w:val="nil"/>
              <w:left w:val="nil"/>
              <w:bottom w:val="single" w:sz="4" w:space="0" w:color="auto"/>
              <w:right w:val="nil"/>
            </w:tcBorders>
            <w:vAlign w:val="center"/>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17</w:t>
            </w: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179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53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3925"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r>
      <w:tr w:rsidR="003C6C24" w:rsidRPr="004B247D" w:rsidTr="00370B6C">
        <w:tc>
          <w:tcPr>
            <w:tcW w:w="535" w:type="dxa"/>
            <w:tcBorders>
              <w:top w:val="single" w:sz="4" w:space="0" w:color="auto"/>
              <w:left w:val="nil"/>
              <w:bottom w:val="nil"/>
              <w:right w:val="nil"/>
            </w:tcBorders>
            <w:vAlign w:val="center"/>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179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(дата)</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253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(подпись)</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25"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(Ф.И.О.)</w:t>
            </w:r>
          </w:p>
        </w:tc>
      </w:tr>
      <w:tr w:rsidR="003C6C24" w:rsidRPr="004B247D" w:rsidTr="00370B6C">
        <w:tc>
          <w:tcPr>
            <w:tcW w:w="535" w:type="dxa"/>
            <w:tcBorders>
              <w:top w:val="nil"/>
              <w:left w:val="nil"/>
              <w:bottom w:val="single" w:sz="4" w:space="0" w:color="auto"/>
              <w:right w:val="nil"/>
            </w:tcBorders>
            <w:vAlign w:val="center"/>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18</w:t>
            </w: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179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53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3925"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r>
      <w:tr w:rsidR="003C6C24" w:rsidRPr="004B247D" w:rsidTr="00370B6C">
        <w:tc>
          <w:tcPr>
            <w:tcW w:w="535" w:type="dxa"/>
            <w:tcBorders>
              <w:top w:val="single" w:sz="4" w:space="0" w:color="auto"/>
              <w:left w:val="nil"/>
              <w:bottom w:val="nil"/>
              <w:right w:val="nil"/>
            </w:tcBorders>
            <w:vAlign w:val="center"/>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179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(дата)</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253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(подпись)</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25"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(Ф.И.О.)</w:t>
            </w:r>
          </w:p>
        </w:tc>
      </w:tr>
      <w:tr w:rsidR="003C6C24" w:rsidRPr="004B247D" w:rsidTr="00370B6C">
        <w:tc>
          <w:tcPr>
            <w:tcW w:w="535" w:type="dxa"/>
            <w:tcBorders>
              <w:top w:val="nil"/>
              <w:left w:val="nil"/>
              <w:bottom w:val="single" w:sz="4" w:space="0" w:color="auto"/>
              <w:right w:val="nil"/>
            </w:tcBorders>
            <w:vAlign w:val="center"/>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19</w:t>
            </w: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179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53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3925"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r>
      <w:tr w:rsidR="003C6C24" w:rsidRPr="004B247D" w:rsidTr="00370B6C">
        <w:tc>
          <w:tcPr>
            <w:tcW w:w="535" w:type="dxa"/>
            <w:tcBorders>
              <w:top w:val="single" w:sz="4" w:space="0" w:color="auto"/>
              <w:left w:val="nil"/>
              <w:bottom w:val="nil"/>
              <w:right w:val="nil"/>
            </w:tcBorders>
            <w:vAlign w:val="center"/>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179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(дата)</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253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(подпись)</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25"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(Ф.И.О.)</w:t>
            </w:r>
          </w:p>
        </w:tc>
      </w:tr>
      <w:tr w:rsidR="003C6C24" w:rsidRPr="004B247D" w:rsidTr="00370B6C">
        <w:tc>
          <w:tcPr>
            <w:tcW w:w="535" w:type="dxa"/>
            <w:tcBorders>
              <w:top w:val="nil"/>
              <w:left w:val="nil"/>
              <w:bottom w:val="single" w:sz="4" w:space="0" w:color="auto"/>
              <w:right w:val="nil"/>
            </w:tcBorders>
            <w:vAlign w:val="center"/>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20</w:t>
            </w: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179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53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3925"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r>
      <w:tr w:rsidR="003C6C24" w:rsidRPr="004B247D" w:rsidTr="00370B6C">
        <w:tc>
          <w:tcPr>
            <w:tcW w:w="535" w:type="dxa"/>
            <w:tcBorders>
              <w:top w:val="single" w:sz="4" w:space="0" w:color="auto"/>
              <w:left w:val="nil"/>
              <w:bottom w:val="nil"/>
              <w:right w:val="nil"/>
            </w:tcBorders>
            <w:vAlign w:val="center"/>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179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(дата)</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253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(подпись)</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25"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(Ф.И.О.)</w:t>
            </w:r>
          </w:p>
        </w:tc>
      </w:tr>
      <w:tr w:rsidR="003C6C24" w:rsidRPr="004B247D" w:rsidTr="00370B6C">
        <w:tc>
          <w:tcPr>
            <w:tcW w:w="535" w:type="dxa"/>
            <w:tcBorders>
              <w:top w:val="nil"/>
              <w:left w:val="nil"/>
              <w:bottom w:val="single" w:sz="4" w:space="0" w:color="auto"/>
              <w:right w:val="nil"/>
            </w:tcBorders>
            <w:vAlign w:val="center"/>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21</w:t>
            </w: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179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53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3925"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r>
      <w:tr w:rsidR="003C6C24" w:rsidRPr="004B247D" w:rsidTr="00370B6C">
        <w:tc>
          <w:tcPr>
            <w:tcW w:w="535" w:type="dxa"/>
            <w:tcBorders>
              <w:top w:val="single" w:sz="4" w:space="0" w:color="auto"/>
              <w:left w:val="nil"/>
              <w:bottom w:val="nil"/>
              <w:right w:val="nil"/>
            </w:tcBorders>
            <w:vAlign w:val="center"/>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179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(дата)</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253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(подпись)</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25"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(Ф.И.О.)</w:t>
            </w:r>
          </w:p>
        </w:tc>
      </w:tr>
      <w:tr w:rsidR="003C6C24" w:rsidRPr="004B247D" w:rsidTr="00370B6C">
        <w:tc>
          <w:tcPr>
            <w:tcW w:w="535" w:type="dxa"/>
            <w:tcBorders>
              <w:top w:val="nil"/>
              <w:left w:val="nil"/>
              <w:bottom w:val="single" w:sz="4" w:space="0" w:color="auto"/>
              <w:right w:val="nil"/>
            </w:tcBorders>
            <w:vAlign w:val="center"/>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22</w:t>
            </w: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179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53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3925"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r>
      <w:tr w:rsidR="003C6C24" w:rsidRPr="004B247D" w:rsidTr="00370B6C">
        <w:tc>
          <w:tcPr>
            <w:tcW w:w="535" w:type="dxa"/>
            <w:tcBorders>
              <w:top w:val="single" w:sz="4" w:space="0" w:color="auto"/>
              <w:left w:val="nil"/>
              <w:bottom w:val="nil"/>
              <w:right w:val="nil"/>
            </w:tcBorders>
            <w:vAlign w:val="center"/>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179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(дата)</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253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(подпись)</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25"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(Ф.И.О.)</w:t>
            </w:r>
          </w:p>
        </w:tc>
      </w:tr>
      <w:tr w:rsidR="003C6C24" w:rsidRPr="004B247D" w:rsidTr="00370B6C">
        <w:tc>
          <w:tcPr>
            <w:tcW w:w="535" w:type="dxa"/>
            <w:tcBorders>
              <w:top w:val="nil"/>
              <w:left w:val="nil"/>
              <w:bottom w:val="single" w:sz="4" w:space="0" w:color="auto"/>
              <w:right w:val="nil"/>
            </w:tcBorders>
            <w:vAlign w:val="center"/>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23</w:t>
            </w: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179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534"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c>
          <w:tcPr>
            <w:tcW w:w="3925" w:type="dxa"/>
            <w:tcBorders>
              <w:top w:val="nil"/>
              <w:left w:val="nil"/>
              <w:bottom w:val="single" w:sz="4" w:space="0" w:color="auto"/>
              <w:right w:val="nil"/>
            </w:tcBorders>
          </w:tcPr>
          <w:p w:rsidR="003C6C24" w:rsidRPr="004B247D" w:rsidRDefault="003C6C24" w:rsidP="003C6C24">
            <w:pPr>
              <w:widowControl w:val="0"/>
              <w:suppressAutoHyphens w:val="0"/>
              <w:autoSpaceDE w:val="0"/>
              <w:autoSpaceDN w:val="0"/>
              <w:adjustRightInd w:val="0"/>
              <w:spacing w:after="0" w:line="240" w:lineRule="auto"/>
              <w:ind w:right="79"/>
              <w:rPr>
                <w:rFonts w:ascii="Times New Roman" w:hAnsi="Times New Roman" w:cs="Times New Roman"/>
                <w:sz w:val="24"/>
                <w:szCs w:val="24"/>
                <w:lang w:eastAsia="ru-RU"/>
              </w:rPr>
            </w:pPr>
          </w:p>
        </w:tc>
      </w:tr>
      <w:tr w:rsidR="003C6C24" w:rsidRPr="004B247D" w:rsidTr="00370B6C">
        <w:tc>
          <w:tcPr>
            <w:tcW w:w="535" w:type="dxa"/>
            <w:tcBorders>
              <w:top w:val="single" w:sz="4" w:space="0" w:color="auto"/>
              <w:left w:val="nil"/>
              <w:bottom w:val="nil"/>
              <w:right w:val="nil"/>
            </w:tcBorders>
            <w:vAlign w:val="center"/>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1"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179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(дата)</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2534"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(подпись)</w:t>
            </w:r>
          </w:p>
        </w:tc>
        <w:tc>
          <w:tcPr>
            <w:tcW w:w="274" w:type="dxa"/>
            <w:tcBorders>
              <w:top w:val="nil"/>
              <w:left w:val="nil"/>
              <w:bottom w:val="nil"/>
              <w:right w:val="nil"/>
            </w:tcBorders>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p>
        </w:tc>
        <w:tc>
          <w:tcPr>
            <w:tcW w:w="3925" w:type="dxa"/>
            <w:tcBorders>
              <w:top w:val="single" w:sz="4" w:space="0" w:color="auto"/>
              <w:left w:val="nil"/>
              <w:bottom w:val="nil"/>
              <w:right w:val="nil"/>
            </w:tcBorders>
            <w:hideMark/>
          </w:tcPr>
          <w:p w:rsidR="003C6C24" w:rsidRPr="004B247D" w:rsidRDefault="003C6C24" w:rsidP="003C6C24">
            <w:pPr>
              <w:widowControl w:val="0"/>
              <w:suppressAutoHyphens w:val="0"/>
              <w:autoSpaceDE w:val="0"/>
              <w:autoSpaceDN w:val="0"/>
              <w:adjustRightInd w:val="0"/>
              <w:spacing w:after="0" w:line="240" w:lineRule="auto"/>
              <w:ind w:right="79"/>
              <w:jc w:val="center"/>
              <w:rPr>
                <w:rFonts w:ascii="Times New Roman" w:hAnsi="Times New Roman" w:cs="Times New Roman"/>
                <w:sz w:val="24"/>
                <w:szCs w:val="24"/>
                <w:lang w:eastAsia="ru-RU"/>
              </w:rPr>
            </w:pPr>
            <w:r w:rsidRPr="004B247D">
              <w:rPr>
                <w:rFonts w:ascii="Times New Roman" w:hAnsi="Times New Roman" w:cs="Times New Roman"/>
                <w:sz w:val="24"/>
                <w:szCs w:val="24"/>
                <w:lang w:eastAsia="ru-RU"/>
              </w:rPr>
              <w:t>(Ф.И.О.)</w:t>
            </w:r>
          </w:p>
        </w:tc>
      </w:tr>
    </w:tbl>
    <w:p w:rsidR="00370B6C" w:rsidRPr="004B247D" w:rsidRDefault="00370B6C">
      <w:pPr>
        <w:rPr>
          <w:rFonts w:ascii="Times New Roman" w:hAnsi="Times New Roman" w:cs="Times New Roman"/>
          <w:sz w:val="28"/>
          <w:szCs w:val="28"/>
        </w:rPr>
      </w:pPr>
    </w:p>
    <w:sectPr w:rsidR="00370B6C" w:rsidRPr="004B247D" w:rsidSect="008D5AE9">
      <w:headerReference w:type="even" r:id="rId10"/>
      <w:headerReference w:type="default" r:id="rId11"/>
      <w:pgSz w:w="11906" w:h="16838" w:code="9"/>
      <w:pgMar w:top="1134" w:right="567" w:bottom="1134" w:left="1418" w:header="284" w:footer="2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503" w:rsidRDefault="00495503">
      <w:pPr>
        <w:spacing w:after="0" w:line="240" w:lineRule="auto"/>
      </w:pPr>
      <w:r>
        <w:separator/>
      </w:r>
    </w:p>
  </w:endnote>
  <w:endnote w:type="continuationSeparator" w:id="0">
    <w:p w:rsidR="00495503" w:rsidRDefault="00495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503" w:rsidRDefault="00495503">
      <w:pPr>
        <w:spacing w:after="0" w:line="240" w:lineRule="auto"/>
      </w:pPr>
      <w:r>
        <w:separator/>
      </w:r>
    </w:p>
  </w:footnote>
  <w:footnote w:type="continuationSeparator" w:id="0">
    <w:p w:rsidR="00495503" w:rsidRDefault="00495503">
      <w:pPr>
        <w:spacing w:after="0" w:line="240" w:lineRule="auto"/>
      </w:pPr>
      <w:r>
        <w:continuationSeparator/>
      </w:r>
    </w:p>
  </w:footnote>
  <w:footnote w:id="1">
    <w:p w:rsidR="008D5AE9" w:rsidRDefault="008D5AE9" w:rsidP="003D2EE2">
      <w:pPr>
        <w:pStyle w:val="footnotedescription"/>
      </w:pPr>
      <w:r w:rsidRPr="00D0237C">
        <w:rPr>
          <w:rStyle w:val="footnotemark"/>
          <w:sz w:val="20"/>
        </w:rPr>
        <w:footnoteRef/>
      </w:r>
      <w:r w:rsidRPr="00D0237C">
        <w:rPr>
          <w:sz w:val="20"/>
        </w:rPr>
        <w:t xml:space="preserve"> В соответствии с ч. 3 ст. 98 Федерального закона от 05.04.2013 №44-ФЗ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w:t>
      </w:r>
      <w:r w:rsidRPr="00D0237C">
        <w:rPr>
          <w:sz w:val="20"/>
          <w:u w:val="single" w:color="000000"/>
        </w:rPr>
        <w:t>эффективности</w:t>
      </w:r>
      <w:r w:rsidRPr="00D0237C">
        <w:rPr>
          <w:sz w:val="20"/>
        </w:rPr>
        <w:t xml:space="preserve"> и о результативности расходов на закупки по планируемым к заключению, заключенным и исполненным 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AE9" w:rsidRDefault="008D5AE9" w:rsidP="001E249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7</w:t>
    </w:r>
    <w:r>
      <w:rPr>
        <w:rStyle w:val="ad"/>
      </w:rPr>
      <w:fldChar w:fldCharType="end"/>
    </w:r>
  </w:p>
  <w:p w:rsidR="008D5AE9" w:rsidRDefault="008D5A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AE9" w:rsidRPr="00E64C81" w:rsidRDefault="008D5AE9" w:rsidP="00B6612C">
    <w:pPr>
      <w:pStyle w:val="ab"/>
      <w:framePr w:wrap="around" w:vAnchor="text" w:hAnchor="margin" w:xAlign="center" w:y="1"/>
      <w:spacing w:after="0" w:line="240" w:lineRule="auto"/>
      <w:rPr>
        <w:rStyle w:val="ad"/>
        <w:rFonts w:ascii="Times New Roman" w:hAnsi="Times New Roman" w:cs="Times New Roman"/>
      </w:rPr>
    </w:pPr>
    <w:r w:rsidRPr="00E64C81">
      <w:rPr>
        <w:rStyle w:val="ad"/>
        <w:rFonts w:ascii="Times New Roman" w:hAnsi="Times New Roman" w:cs="Times New Roman"/>
      </w:rPr>
      <w:fldChar w:fldCharType="begin"/>
    </w:r>
    <w:r w:rsidRPr="00E64C81">
      <w:rPr>
        <w:rStyle w:val="ad"/>
        <w:rFonts w:ascii="Times New Roman" w:hAnsi="Times New Roman" w:cs="Times New Roman"/>
      </w:rPr>
      <w:instrText xml:space="preserve">PAGE  </w:instrText>
    </w:r>
    <w:r w:rsidRPr="00E64C81">
      <w:rPr>
        <w:rStyle w:val="ad"/>
        <w:rFonts w:ascii="Times New Roman" w:hAnsi="Times New Roman" w:cs="Times New Roman"/>
      </w:rPr>
      <w:fldChar w:fldCharType="separate"/>
    </w:r>
    <w:r w:rsidR="00B136A0">
      <w:rPr>
        <w:rStyle w:val="ad"/>
        <w:rFonts w:ascii="Times New Roman" w:hAnsi="Times New Roman" w:cs="Times New Roman"/>
        <w:noProof/>
      </w:rPr>
      <w:t>12</w:t>
    </w:r>
    <w:r w:rsidRPr="00E64C81">
      <w:rPr>
        <w:rStyle w:val="ad"/>
        <w:rFonts w:ascii="Times New Roman" w:hAnsi="Times New Roman" w:cs="Times New Roman"/>
      </w:rPr>
      <w:fldChar w:fldCharType="end"/>
    </w:r>
  </w:p>
  <w:p w:rsidR="008D5AE9" w:rsidRDefault="008D5AE9" w:rsidP="00B6612C">
    <w:pPr>
      <w:pStyle w:val="ab"/>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decimal"/>
      <w:lvlText w:val="%1."/>
      <w:lvlJc w:val="left"/>
      <w:pPr>
        <w:tabs>
          <w:tab w:val="num" w:pos="0"/>
        </w:tabs>
        <w:ind w:left="0" w:firstLine="0"/>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A882D09"/>
    <w:multiLevelType w:val="hybridMultilevel"/>
    <w:tmpl w:val="5B92826E"/>
    <w:lvl w:ilvl="0" w:tplc="27A89E96">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808C16F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24826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F853F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BA48F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162F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F08C6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0C10C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96C86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D8C577C"/>
    <w:multiLevelType w:val="hybridMultilevel"/>
    <w:tmpl w:val="1728D4D4"/>
    <w:lvl w:ilvl="0" w:tplc="6C8EE0D8">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A122A9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B8C2D3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DFCF6D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B820C8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FDCBD9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33A229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1201E4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01ACF7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E19140A"/>
    <w:multiLevelType w:val="hybridMultilevel"/>
    <w:tmpl w:val="EC7AA9F8"/>
    <w:lvl w:ilvl="0" w:tplc="234ED5D0">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3620BB3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706A3F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0269D8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DEC5A3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F1E713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03009B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1D8C79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4AEE9E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12F7245"/>
    <w:multiLevelType w:val="multilevel"/>
    <w:tmpl w:val="1DCECB5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51E60E0"/>
    <w:multiLevelType w:val="hybridMultilevel"/>
    <w:tmpl w:val="61B82568"/>
    <w:lvl w:ilvl="0" w:tplc="7A02FD74">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53224C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FF4850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5D6EC5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CAC437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24A4A0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7E0991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762A44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D42E5D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17B31C1"/>
    <w:multiLevelType w:val="multilevel"/>
    <w:tmpl w:val="F392D3CC"/>
    <w:lvl w:ilvl="0">
      <w:start w:val="1"/>
      <w:numFmt w:val="decimal"/>
      <w:lvlText w:val="%1."/>
      <w:lvlJc w:val="left"/>
      <w:pPr>
        <w:ind w:left="450" w:hanging="450"/>
      </w:pPr>
      <w:rPr>
        <w:rFonts w:cs="Times New Roman" w:hint="default"/>
      </w:rPr>
    </w:lvl>
    <w:lvl w:ilvl="1">
      <w:start w:val="4"/>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8" w15:restartNumberingAfterBreak="0">
    <w:nsid w:val="23830CA0"/>
    <w:multiLevelType w:val="hybridMultilevel"/>
    <w:tmpl w:val="2332BCD0"/>
    <w:lvl w:ilvl="0" w:tplc="221003BE">
      <w:start w:val="1"/>
      <w:numFmt w:val="bullet"/>
      <w:lvlText w:val=""/>
      <w:lvlJc w:val="left"/>
      <w:pPr>
        <w:ind w:left="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ED0B82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9423DE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058E79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4CA002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B6A1FC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DA24C7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D9A287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676BD4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3966ED1"/>
    <w:multiLevelType w:val="multilevel"/>
    <w:tmpl w:val="832828C4"/>
    <w:lvl w:ilvl="0">
      <w:start w:val="1"/>
      <w:numFmt w:val="decimal"/>
      <w:lvlText w:val="%1."/>
      <w:lvlJc w:val="left"/>
      <w:pPr>
        <w:ind w:left="36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3BCD6D78"/>
    <w:multiLevelType w:val="hybridMultilevel"/>
    <w:tmpl w:val="AC7A4026"/>
    <w:lvl w:ilvl="0" w:tplc="719E25EE">
      <w:start w:val="1"/>
      <w:numFmt w:val="bullet"/>
      <w:lvlText w:val=""/>
      <w:lvlJc w:val="left"/>
      <w:pPr>
        <w:ind w:left="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9760A8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508A4C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3CE14F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9B61E4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B2A64D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82436D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59446C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6B4A7F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1BA2F9E"/>
    <w:multiLevelType w:val="hybridMultilevel"/>
    <w:tmpl w:val="DABE68B2"/>
    <w:lvl w:ilvl="0" w:tplc="FCF83E10">
      <w:start w:val="1"/>
      <w:numFmt w:val="bullet"/>
      <w:lvlText w:val=""/>
      <w:lvlJc w:val="left"/>
      <w:pPr>
        <w:ind w:left="11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63007F2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E34585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FA4EA8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4086B4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D0ACEE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C6EADE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B148D0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854C56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5E948DB"/>
    <w:multiLevelType w:val="hybridMultilevel"/>
    <w:tmpl w:val="915E3514"/>
    <w:lvl w:ilvl="0" w:tplc="8996CC88">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44A8727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9E813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9A7FE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7CC6E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BA579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1287A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42CFB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1AAB1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8D43E42"/>
    <w:multiLevelType w:val="hybridMultilevel"/>
    <w:tmpl w:val="3C60A7EE"/>
    <w:lvl w:ilvl="0" w:tplc="E9366D8E">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DC4525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868E8C6">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4260DA4">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390A6E8">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5E2797E">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5DAEC1E">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6C7308">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52CCBBA">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FFB2742"/>
    <w:multiLevelType w:val="hybridMultilevel"/>
    <w:tmpl w:val="B5366792"/>
    <w:lvl w:ilvl="0" w:tplc="B2F4B566">
      <w:start w:val="1"/>
      <w:numFmt w:val="bullet"/>
      <w:lvlText w:val=""/>
      <w:lvlJc w:val="left"/>
      <w:pPr>
        <w:ind w:left="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A3DA743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4460A6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31A16F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BB0078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E580C5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E706D1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CF218B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8707D9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16F7108"/>
    <w:multiLevelType w:val="hybridMultilevel"/>
    <w:tmpl w:val="066844EA"/>
    <w:lvl w:ilvl="0" w:tplc="212015A4">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3CE4A4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8CA8B4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774BCF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FD6A5F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9927CF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C9833D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1FA0A9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56E684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9"/>
  </w:num>
  <w:num w:numId="4">
    <w:abstractNumId w:val="7"/>
  </w:num>
  <w:num w:numId="5">
    <w:abstractNumId w:val="10"/>
  </w:num>
  <w:num w:numId="6">
    <w:abstractNumId w:val="5"/>
  </w:num>
  <w:num w:numId="7">
    <w:abstractNumId w:val="12"/>
  </w:num>
  <w:num w:numId="8">
    <w:abstractNumId w:val="4"/>
  </w:num>
  <w:num w:numId="9">
    <w:abstractNumId w:val="3"/>
  </w:num>
  <w:num w:numId="10">
    <w:abstractNumId w:val="15"/>
  </w:num>
  <w:num w:numId="11">
    <w:abstractNumId w:val="13"/>
  </w:num>
  <w:num w:numId="12">
    <w:abstractNumId w:val="8"/>
  </w:num>
  <w:num w:numId="13">
    <w:abstractNumId w:val="2"/>
  </w:num>
  <w:num w:numId="14">
    <w:abstractNumId w:val="6"/>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1B2"/>
    <w:rsid w:val="00001EB1"/>
    <w:rsid w:val="00004F59"/>
    <w:rsid w:val="000075D1"/>
    <w:rsid w:val="00007DDC"/>
    <w:rsid w:val="00031DF4"/>
    <w:rsid w:val="00087E5D"/>
    <w:rsid w:val="000D7E9B"/>
    <w:rsid w:val="001125E4"/>
    <w:rsid w:val="00116E26"/>
    <w:rsid w:val="00177727"/>
    <w:rsid w:val="001A4788"/>
    <w:rsid w:val="001A67B9"/>
    <w:rsid w:val="001B1884"/>
    <w:rsid w:val="001C4E5F"/>
    <w:rsid w:val="001D7F5F"/>
    <w:rsid w:val="001E1FA6"/>
    <w:rsid w:val="001E2497"/>
    <w:rsid w:val="00243DCA"/>
    <w:rsid w:val="00275B85"/>
    <w:rsid w:val="00281643"/>
    <w:rsid w:val="002906E9"/>
    <w:rsid w:val="0029415D"/>
    <w:rsid w:val="002B48FF"/>
    <w:rsid w:val="002C0947"/>
    <w:rsid w:val="002C3219"/>
    <w:rsid w:val="002D0262"/>
    <w:rsid w:val="002D2C06"/>
    <w:rsid w:val="002E72EB"/>
    <w:rsid w:val="0030482D"/>
    <w:rsid w:val="0030644F"/>
    <w:rsid w:val="003268F2"/>
    <w:rsid w:val="00332D1D"/>
    <w:rsid w:val="00332DEF"/>
    <w:rsid w:val="00370B6C"/>
    <w:rsid w:val="003B4629"/>
    <w:rsid w:val="003B47B2"/>
    <w:rsid w:val="003C3844"/>
    <w:rsid w:val="003C6C24"/>
    <w:rsid w:val="003C6CA3"/>
    <w:rsid w:val="003D14E3"/>
    <w:rsid w:val="003D2EE2"/>
    <w:rsid w:val="00400217"/>
    <w:rsid w:val="004031EF"/>
    <w:rsid w:val="00403FBA"/>
    <w:rsid w:val="004112E3"/>
    <w:rsid w:val="00433190"/>
    <w:rsid w:val="00441563"/>
    <w:rsid w:val="00454DE7"/>
    <w:rsid w:val="0047357E"/>
    <w:rsid w:val="0049308D"/>
    <w:rsid w:val="00495503"/>
    <w:rsid w:val="004B247D"/>
    <w:rsid w:val="004B25B1"/>
    <w:rsid w:val="004D3E55"/>
    <w:rsid w:val="004E0BCC"/>
    <w:rsid w:val="004F1661"/>
    <w:rsid w:val="0051252D"/>
    <w:rsid w:val="0053034B"/>
    <w:rsid w:val="00561654"/>
    <w:rsid w:val="00565121"/>
    <w:rsid w:val="0057033A"/>
    <w:rsid w:val="00594F63"/>
    <w:rsid w:val="005B6C36"/>
    <w:rsid w:val="005D5C04"/>
    <w:rsid w:val="005F25BA"/>
    <w:rsid w:val="005F31CA"/>
    <w:rsid w:val="006010AA"/>
    <w:rsid w:val="006321A7"/>
    <w:rsid w:val="00652E9D"/>
    <w:rsid w:val="006652B9"/>
    <w:rsid w:val="006905C4"/>
    <w:rsid w:val="006F65C8"/>
    <w:rsid w:val="007268C1"/>
    <w:rsid w:val="00743EA5"/>
    <w:rsid w:val="00746D12"/>
    <w:rsid w:val="0076428A"/>
    <w:rsid w:val="007E22E2"/>
    <w:rsid w:val="007E28F2"/>
    <w:rsid w:val="007E5E6D"/>
    <w:rsid w:val="008224F9"/>
    <w:rsid w:val="00831A2E"/>
    <w:rsid w:val="008772A2"/>
    <w:rsid w:val="008A143F"/>
    <w:rsid w:val="008D5AE9"/>
    <w:rsid w:val="008E0436"/>
    <w:rsid w:val="00903562"/>
    <w:rsid w:val="00907D49"/>
    <w:rsid w:val="00942F06"/>
    <w:rsid w:val="009474B8"/>
    <w:rsid w:val="009707C4"/>
    <w:rsid w:val="009B5442"/>
    <w:rsid w:val="009D2B99"/>
    <w:rsid w:val="009E0D3D"/>
    <w:rsid w:val="009F371F"/>
    <w:rsid w:val="009F6154"/>
    <w:rsid w:val="00A15951"/>
    <w:rsid w:val="00A213E9"/>
    <w:rsid w:val="00A33753"/>
    <w:rsid w:val="00A96591"/>
    <w:rsid w:val="00AA29A4"/>
    <w:rsid w:val="00AB11B3"/>
    <w:rsid w:val="00B136A0"/>
    <w:rsid w:val="00B45311"/>
    <w:rsid w:val="00B6612C"/>
    <w:rsid w:val="00B76753"/>
    <w:rsid w:val="00BB3886"/>
    <w:rsid w:val="00BC102A"/>
    <w:rsid w:val="00BC2FFA"/>
    <w:rsid w:val="00BC4410"/>
    <w:rsid w:val="00BD6C65"/>
    <w:rsid w:val="00BE00DC"/>
    <w:rsid w:val="00BE0397"/>
    <w:rsid w:val="00BE76B3"/>
    <w:rsid w:val="00C01015"/>
    <w:rsid w:val="00C03601"/>
    <w:rsid w:val="00C3398B"/>
    <w:rsid w:val="00C35085"/>
    <w:rsid w:val="00C420D3"/>
    <w:rsid w:val="00C463F5"/>
    <w:rsid w:val="00C47384"/>
    <w:rsid w:val="00C907F5"/>
    <w:rsid w:val="00C92069"/>
    <w:rsid w:val="00CA7857"/>
    <w:rsid w:val="00CC1763"/>
    <w:rsid w:val="00CC36D3"/>
    <w:rsid w:val="00CD22AB"/>
    <w:rsid w:val="00CF0D8A"/>
    <w:rsid w:val="00D0237C"/>
    <w:rsid w:val="00D14805"/>
    <w:rsid w:val="00D22E97"/>
    <w:rsid w:val="00D27D1F"/>
    <w:rsid w:val="00D46ACC"/>
    <w:rsid w:val="00D472E9"/>
    <w:rsid w:val="00D56B94"/>
    <w:rsid w:val="00D62BC5"/>
    <w:rsid w:val="00D730EE"/>
    <w:rsid w:val="00D817CA"/>
    <w:rsid w:val="00D93300"/>
    <w:rsid w:val="00D963AF"/>
    <w:rsid w:val="00DA0A1D"/>
    <w:rsid w:val="00DA6E01"/>
    <w:rsid w:val="00DC6258"/>
    <w:rsid w:val="00DE11AC"/>
    <w:rsid w:val="00DE2CAA"/>
    <w:rsid w:val="00DE2E45"/>
    <w:rsid w:val="00DE39B1"/>
    <w:rsid w:val="00DF3205"/>
    <w:rsid w:val="00E00AC9"/>
    <w:rsid w:val="00E44135"/>
    <w:rsid w:val="00E64C81"/>
    <w:rsid w:val="00EA2762"/>
    <w:rsid w:val="00EA6D42"/>
    <w:rsid w:val="00EA7259"/>
    <w:rsid w:val="00EC6F88"/>
    <w:rsid w:val="00F1784F"/>
    <w:rsid w:val="00F25FA0"/>
    <w:rsid w:val="00F30993"/>
    <w:rsid w:val="00F400F2"/>
    <w:rsid w:val="00F54220"/>
    <w:rsid w:val="00F74D65"/>
    <w:rsid w:val="00FB01B2"/>
    <w:rsid w:val="00FB41D6"/>
    <w:rsid w:val="00FB4991"/>
    <w:rsid w:val="00FC7C6A"/>
    <w:rsid w:val="00FF2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1CF55927-15F5-4D5B-A213-CAA8C892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hAnsi="Calibri" w:cs="Calibri"/>
      <w:sz w:val="22"/>
      <w:szCs w:val="2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Absatz-Standardschriftart">
    <w:name w:val="Absatz-Standardschriftart"/>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rPr>
  </w:style>
  <w:style w:type="character" w:customStyle="1" w:styleId="WW8NumSt5z0">
    <w:name w:val="WW8NumSt5z0"/>
    <w:rPr>
      <w:rFonts w:ascii="Symbol" w:hAnsi="Symbol"/>
    </w:rPr>
  </w:style>
  <w:style w:type="character" w:customStyle="1" w:styleId="1">
    <w:name w:val="Основной шрифт абзаца1"/>
  </w:style>
  <w:style w:type="character" w:customStyle="1" w:styleId="a3">
    <w:name w:val="Верхний колонтитул Знак"/>
    <w:rPr>
      <w:sz w:val="22"/>
      <w:szCs w:val="22"/>
    </w:rPr>
  </w:style>
  <w:style w:type="character" w:customStyle="1" w:styleId="a4">
    <w:name w:val="Нижний колонтитул Знак"/>
    <w:uiPriority w:val="99"/>
    <w:rPr>
      <w:sz w:val="22"/>
      <w:szCs w:val="22"/>
    </w:rPr>
  </w:style>
  <w:style w:type="character" w:customStyle="1" w:styleId="a5">
    <w:name w:val="Символ нумерации"/>
  </w:style>
  <w:style w:type="character" w:customStyle="1" w:styleId="a6">
    <w:name w:val="Маркеры списка"/>
    <w:rPr>
      <w:rFonts w:ascii="OpenSymbol" w:eastAsia="OpenSymbol" w:hAnsi="OpenSymbol" w:cs="OpenSymbol"/>
    </w:rPr>
  </w:style>
  <w:style w:type="paragraph" w:customStyle="1" w:styleId="a7">
    <w:name w:val="Заголовок"/>
    <w:basedOn w:val="a"/>
    <w:next w:val="a8"/>
    <w:pPr>
      <w:keepNext/>
      <w:spacing w:before="240" w:after="120"/>
    </w:pPr>
    <w:rPr>
      <w:rFonts w:ascii="Arial" w:eastAsia="Lucida Sans Unicode" w:hAnsi="Arial" w:cs="Tahoma"/>
      <w:sz w:val="28"/>
      <w:szCs w:val="28"/>
    </w:rPr>
  </w:style>
  <w:style w:type="paragraph" w:styleId="a8">
    <w:name w:val="Body Text"/>
    <w:basedOn w:val="a"/>
    <w:pPr>
      <w:spacing w:after="120"/>
    </w:pPr>
  </w:style>
  <w:style w:type="paragraph" w:styleId="a9">
    <w:name w:val="List"/>
    <w:basedOn w:val="a8"/>
    <w:rPr>
      <w:rFonts w:cs="Tahoma"/>
    </w:rPr>
  </w:style>
  <w:style w:type="paragraph" w:customStyle="1" w:styleId="10">
    <w:name w:val="Название1"/>
    <w:basedOn w:val="a"/>
    <w:pPr>
      <w:suppressLineNumbers/>
      <w:spacing w:before="120" w:after="120"/>
    </w:pPr>
    <w:rPr>
      <w:rFonts w:cs="Tahoma"/>
      <w:i/>
      <w:iCs/>
      <w:sz w:val="24"/>
      <w:szCs w:val="24"/>
    </w:rPr>
  </w:style>
  <w:style w:type="paragraph" w:customStyle="1" w:styleId="11">
    <w:name w:val="Указатель1"/>
    <w:basedOn w:val="a"/>
    <w:pPr>
      <w:suppressLineNumbers/>
    </w:pPr>
    <w:rPr>
      <w:rFonts w:cs="Tahoma"/>
    </w:rPr>
  </w:style>
  <w:style w:type="paragraph" w:customStyle="1" w:styleId="aa">
    <w:name w:val="Стиль"/>
    <w:pPr>
      <w:widowControl w:val="0"/>
      <w:suppressAutoHyphens/>
      <w:autoSpaceDE w:val="0"/>
    </w:pPr>
    <w:rPr>
      <w:rFonts w:eastAsia="Arial" w:cs="Calibri"/>
      <w:sz w:val="24"/>
      <w:szCs w:val="24"/>
      <w:lang w:eastAsia="ar-SA"/>
    </w:rPr>
  </w:style>
  <w:style w:type="paragraph" w:styleId="ab">
    <w:name w:val="header"/>
    <w:basedOn w:val="a"/>
    <w:pPr>
      <w:tabs>
        <w:tab w:val="center" w:pos="4677"/>
        <w:tab w:val="right" w:pos="9355"/>
      </w:tabs>
    </w:pPr>
  </w:style>
  <w:style w:type="paragraph" w:styleId="ac">
    <w:name w:val="footer"/>
    <w:basedOn w:val="a"/>
    <w:uiPriority w:val="99"/>
    <w:pPr>
      <w:tabs>
        <w:tab w:val="center" w:pos="4677"/>
        <w:tab w:val="right" w:pos="9355"/>
      </w:tabs>
    </w:pPr>
  </w:style>
  <w:style w:type="character" w:styleId="ad">
    <w:name w:val="page number"/>
    <w:basedOn w:val="a0"/>
    <w:rsid w:val="002D0262"/>
  </w:style>
  <w:style w:type="paragraph" w:styleId="ae">
    <w:name w:val="List Paragraph"/>
    <w:basedOn w:val="a"/>
    <w:uiPriority w:val="34"/>
    <w:qFormat/>
    <w:rsid w:val="00116E26"/>
    <w:pPr>
      <w:ind w:left="720"/>
      <w:contextualSpacing/>
    </w:pPr>
  </w:style>
  <w:style w:type="paragraph" w:styleId="af">
    <w:name w:val="Balloon Text"/>
    <w:basedOn w:val="a"/>
    <w:link w:val="af0"/>
    <w:uiPriority w:val="99"/>
    <w:semiHidden/>
    <w:unhideWhenUsed/>
    <w:rsid w:val="00561654"/>
    <w:pPr>
      <w:spacing w:after="0" w:line="240" w:lineRule="auto"/>
    </w:pPr>
    <w:rPr>
      <w:sz w:val="18"/>
      <w:szCs w:val="18"/>
    </w:rPr>
  </w:style>
  <w:style w:type="character" w:customStyle="1" w:styleId="af0">
    <w:name w:val="Текст выноски Знак"/>
    <w:basedOn w:val="a0"/>
    <w:link w:val="af"/>
    <w:uiPriority w:val="99"/>
    <w:semiHidden/>
    <w:rsid w:val="00561654"/>
    <w:rPr>
      <w:rFonts w:ascii="Calibri" w:hAnsi="Calibri" w:cs="Calibri"/>
      <w:sz w:val="18"/>
      <w:szCs w:val="18"/>
      <w:lang w:eastAsia="ar-SA"/>
    </w:rPr>
  </w:style>
  <w:style w:type="paragraph" w:customStyle="1" w:styleId="footnotedescription">
    <w:name w:val="footnote description"/>
    <w:next w:val="a"/>
    <w:link w:val="footnotedescriptionChar"/>
    <w:hidden/>
    <w:rsid w:val="00F54220"/>
    <w:pPr>
      <w:spacing w:line="271" w:lineRule="auto"/>
      <w:ind w:right="2"/>
      <w:jc w:val="both"/>
    </w:pPr>
    <w:rPr>
      <w:color w:val="000000"/>
      <w:sz w:val="22"/>
      <w:szCs w:val="22"/>
    </w:rPr>
  </w:style>
  <w:style w:type="character" w:customStyle="1" w:styleId="footnotedescriptionChar">
    <w:name w:val="footnote description Char"/>
    <w:link w:val="footnotedescription"/>
    <w:rsid w:val="00F54220"/>
    <w:rPr>
      <w:color w:val="000000"/>
      <w:sz w:val="22"/>
      <w:szCs w:val="22"/>
    </w:rPr>
  </w:style>
  <w:style w:type="character" w:customStyle="1" w:styleId="footnotemark">
    <w:name w:val="footnote mark"/>
    <w:hidden/>
    <w:rsid w:val="00F54220"/>
    <w:rPr>
      <w:rFonts w:ascii="Times New Roman" w:eastAsia="Times New Roman" w:hAnsi="Times New Roman" w:cs="Times New Roman"/>
      <w:color w:val="000000"/>
      <w:sz w:val="22"/>
      <w:vertAlign w:val="superscript"/>
    </w:rPr>
  </w:style>
  <w:style w:type="paragraph" w:customStyle="1" w:styleId="Default">
    <w:name w:val="Default"/>
    <w:rsid w:val="00CA7857"/>
    <w:pPr>
      <w:autoSpaceDE w:val="0"/>
      <w:autoSpaceDN w:val="0"/>
      <w:adjustRightInd w:val="0"/>
    </w:pPr>
    <w:rPr>
      <w:color w:val="000000"/>
      <w:sz w:val="24"/>
      <w:szCs w:val="24"/>
    </w:rPr>
  </w:style>
  <w:style w:type="table" w:styleId="af1">
    <w:name w:val="Table Grid"/>
    <w:basedOn w:val="a1"/>
    <w:uiPriority w:val="39"/>
    <w:rsid w:val="008D5AE9"/>
    <w:pPr>
      <w:ind w:left="-113" w:right="-57"/>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431600">
      <w:bodyDiv w:val="1"/>
      <w:marLeft w:val="0"/>
      <w:marRight w:val="0"/>
      <w:marTop w:val="0"/>
      <w:marBottom w:val="0"/>
      <w:divBdr>
        <w:top w:val="none" w:sz="0" w:space="0" w:color="auto"/>
        <w:left w:val="none" w:sz="0" w:space="0" w:color="auto"/>
        <w:bottom w:val="none" w:sz="0" w:space="0" w:color="auto"/>
        <w:right w:val="none" w:sz="0" w:space="0" w:color="auto"/>
      </w:divBdr>
    </w:div>
    <w:div w:id="1772553686">
      <w:bodyDiv w:val="1"/>
      <w:marLeft w:val="0"/>
      <w:marRight w:val="0"/>
      <w:marTop w:val="0"/>
      <w:marBottom w:val="0"/>
      <w:divBdr>
        <w:top w:val="none" w:sz="0" w:space="0" w:color="auto"/>
        <w:left w:val="none" w:sz="0" w:space="0" w:color="auto"/>
        <w:bottom w:val="none" w:sz="0" w:space="0" w:color="auto"/>
        <w:right w:val="none" w:sz="0" w:space="0" w:color="auto"/>
      </w:divBdr>
    </w:div>
    <w:div w:id="1935359553">
      <w:bodyDiv w:val="1"/>
      <w:marLeft w:val="0"/>
      <w:marRight w:val="0"/>
      <w:marTop w:val="0"/>
      <w:marBottom w:val="0"/>
      <w:divBdr>
        <w:top w:val="none" w:sz="0" w:space="0" w:color="auto"/>
        <w:left w:val="none" w:sz="0" w:space="0" w:color="auto"/>
        <w:bottom w:val="none" w:sz="0" w:space="0" w:color="auto"/>
        <w:right w:val="none" w:sz="0" w:space="0" w:color="auto"/>
      </w:divBdr>
    </w:div>
    <w:div w:id="207920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DD93202C3393A09914DA26A60DBEAD0A211CF0D62AD9DC7A267A2BC3B767BFD9A6F0E456468704ABC4E4168300m1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DDD93202C3393A09914DA26A60DBEAD0A211CF0D62AD9DC7A267A2BC3B767BFD9A6F0E456468704ABC4E4168300m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12</Pages>
  <Words>4529</Words>
  <Characters>25817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mitasova</dc:creator>
  <cp:keywords/>
  <cp:lastModifiedBy>КСП-АлТем</cp:lastModifiedBy>
  <cp:revision>16</cp:revision>
  <cp:lastPrinted>2023-06-19T08:26:00Z</cp:lastPrinted>
  <dcterms:created xsi:type="dcterms:W3CDTF">2023-06-07T07:40:00Z</dcterms:created>
  <dcterms:modified xsi:type="dcterms:W3CDTF">2023-06-19T08:58:00Z</dcterms:modified>
</cp:coreProperties>
</file>