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36" w:rsidRDefault="00F83A36" w:rsidP="007A4F75">
      <w:pPr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C43456" w:rsidRPr="00C43456" w:rsidTr="00DD1D48">
        <w:trPr>
          <w:trHeight w:val="1138"/>
        </w:trPr>
        <w:tc>
          <w:tcPr>
            <w:tcW w:w="4210" w:type="dxa"/>
          </w:tcPr>
          <w:p w:rsidR="00C43456" w:rsidRPr="00C43456" w:rsidRDefault="00C43456" w:rsidP="00C434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</w:p>
          <w:p w:rsidR="00C43456" w:rsidRPr="00C43456" w:rsidRDefault="00C43456" w:rsidP="00C434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C43456">
              <w:rPr>
                <w:rFonts w:ascii="Times New Roman" w:hAnsi="Times New Roman"/>
                <w:b/>
                <w:sz w:val="20"/>
              </w:rPr>
              <w:t>СОВЕТ</w:t>
            </w:r>
          </w:p>
          <w:p w:rsidR="00C43456" w:rsidRPr="00C43456" w:rsidRDefault="00C43456" w:rsidP="00C434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C43456">
              <w:rPr>
                <w:rFonts w:ascii="Times New Roman" w:hAnsi="Times New Roman"/>
                <w:b/>
                <w:sz w:val="20"/>
              </w:rPr>
              <w:t>МУНИЦИПАЛЬНОГО ОБРАЗОВАНИЯ</w:t>
            </w:r>
          </w:p>
          <w:p w:rsidR="00C43456" w:rsidRPr="00C43456" w:rsidRDefault="00C43456" w:rsidP="00C434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C43456">
              <w:rPr>
                <w:rFonts w:ascii="Times New Roman" w:hAnsi="Times New Roman"/>
                <w:b/>
                <w:sz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C43456" w:rsidRPr="00C43456" w:rsidRDefault="00C43456" w:rsidP="00C434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C43456" w:rsidRPr="00C43456" w:rsidRDefault="00C43456" w:rsidP="00C434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</w:p>
          <w:p w:rsidR="00C43456" w:rsidRPr="00C43456" w:rsidRDefault="00C43456" w:rsidP="00C434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C43456">
              <w:rPr>
                <w:rFonts w:ascii="Times New Roman" w:hAnsi="Times New Roman"/>
                <w:b/>
                <w:sz w:val="20"/>
              </w:rPr>
              <w:t xml:space="preserve">«СЫКТЫВКАР» КАР КЫТШЛÖН МУНИЦИПАЛЬНÖЙ ЮКÖНСА </w:t>
            </w:r>
            <w:proofErr w:type="gramStart"/>
            <w:r w:rsidRPr="00C43456">
              <w:rPr>
                <w:rFonts w:ascii="Times New Roman" w:hAnsi="Times New Roman"/>
                <w:b/>
                <w:sz w:val="20"/>
              </w:rPr>
              <w:t>СÖВЕТ</w:t>
            </w:r>
            <w:proofErr w:type="gramEnd"/>
            <w:r w:rsidRPr="00C434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43456" w:rsidRPr="00C43456" w:rsidRDefault="00C43456" w:rsidP="00C434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43456" w:rsidRPr="00C43456" w:rsidRDefault="00C43456" w:rsidP="00C43456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7"/>
        </w:rPr>
      </w:pPr>
    </w:p>
    <w:p w:rsidR="00C43456" w:rsidRPr="00C43456" w:rsidRDefault="00C43456" w:rsidP="00C43456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7"/>
        </w:rPr>
      </w:pPr>
    </w:p>
    <w:p w:rsidR="00C43456" w:rsidRPr="00C43456" w:rsidRDefault="00C43456" w:rsidP="00C43456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7"/>
        </w:rPr>
      </w:pPr>
      <w:r w:rsidRPr="00C43456">
        <w:rPr>
          <w:rFonts w:ascii="Times New Roman" w:hAnsi="Times New Roman"/>
          <w:b/>
          <w:sz w:val="27"/>
        </w:rPr>
        <w:t>РЕШЕНИЕ</w:t>
      </w:r>
    </w:p>
    <w:p w:rsidR="00C43456" w:rsidRPr="00C43456" w:rsidRDefault="00C43456" w:rsidP="00C43456">
      <w:pPr>
        <w:overflowPunct/>
        <w:autoSpaceDE/>
        <w:autoSpaceDN/>
        <w:adjustRightInd/>
        <w:spacing w:before="120"/>
        <w:jc w:val="center"/>
        <w:textAlignment w:val="auto"/>
        <w:rPr>
          <w:rFonts w:ascii="Times New Roman" w:hAnsi="Times New Roman"/>
          <w:b/>
          <w:sz w:val="27"/>
        </w:rPr>
      </w:pPr>
      <w:r w:rsidRPr="00C43456">
        <w:rPr>
          <w:rFonts w:ascii="Times New Roman" w:hAnsi="Times New Roman"/>
          <w:b/>
          <w:sz w:val="27"/>
        </w:rPr>
        <w:t>ПОМШУ</w:t>
      </w:r>
      <w:r w:rsidRPr="00C43456">
        <w:rPr>
          <w:rFonts w:ascii="Times New Roman" w:hAnsi="Times New Roman"/>
          <w:b/>
          <w:sz w:val="27"/>
          <w:lang w:val="de-DE"/>
        </w:rPr>
        <w:t>Ö</w:t>
      </w:r>
      <w:r w:rsidRPr="00C43456">
        <w:rPr>
          <w:rFonts w:ascii="Times New Roman" w:hAnsi="Times New Roman"/>
          <w:b/>
          <w:sz w:val="27"/>
        </w:rPr>
        <w:t>М</w:t>
      </w:r>
    </w:p>
    <w:p w:rsidR="00C43456" w:rsidRPr="00C43456" w:rsidRDefault="00C43456" w:rsidP="00C4345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</w:p>
    <w:p w:rsidR="00C43456" w:rsidRPr="00C43456" w:rsidRDefault="00C43456" w:rsidP="00C43456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C43456">
        <w:rPr>
          <w:rFonts w:ascii="Times New Roman" w:hAnsi="Times New Roman"/>
          <w:sz w:val="28"/>
          <w:szCs w:val="28"/>
        </w:rPr>
        <w:t xml:space="preserve">от 30 мая 2024 г. № 31/2024 – </w:t>
      </w:r>
      <w:r w:rsidR="0088245B">
        <w:rPr>
          <w:rFonts w:ascii="Times New Roman" w:hAnsi="Times New Roman"/>
          <w:sz w:val="28"/>
          <w:szCs w:val="28"/>
        </w:rPr>
        <w:t>452</w:t>
      </w:r>
      <w:r w:rsidRPr="00C43456">
        <w:rPr>
          <w:rFonts w:ascii="Times New Roman" w:hAnsi="Times New Roman"/>
          <w:sz w:val="28"/>
          <w:szCs w:val="28"/>
        </w:rPr>
        <w:t xml:space="preserve"> </w:t>
      </w:r>
    </w:p>
    <w:p w:rsidR="00C43456" w:rsidRDefault="00C43456" w:rsidP="007A4F7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83A36" w:rsidRPr="004C6A4C" w:rsidRDefault="00F83A36" w:rsidP="00C43456">
      <w:pPr>
        <w:tabs>
          <w:tab w:val="left" w:pos="1139"/>
        </w:tabs>
        <w:ind w:right="5102"/>
        <w:rPr>
          <w:rFonts w:ascii="Times New Roman" w:hAnsi="Times New Roman"/>
          <w:sz w:val="28"/>
          <w:szCs w:val="28"/>
        </w:rPr>
      </w:pPr>
      <w:r w:rsidRPr="004C6A4C">
        <w:rPr>
          <w:rFonts w:ascii="Times New Roman" w:hAnsi="Times New Roman"/>
          <w:sz w:val="28"/>
          <w:szCs w:val="28"/>
        </w:rPr>
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городского округа «Сыктывкар»</w:t>
      </w:r>
      <w:r w:rsidR="00C43456">
        <w:rPr>
          <w:rFonts w:ascii="Times New Roman" w:hAnsi="Times New Roman"/>
          <w:sz w:val="28"/>
          <w:szCs w:val="28"/>
        </w:rPr>
        <w:t>»</w:t>
      </w:r>
    </w:p>
    <w:p w:rsidR="00F83A36" w:rsidRPr="004C6A4C" w:rsidRDefault="00F83A36" w:rsidP="007A4F75">
      <w:pPr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:rsidR="00F83A36" w:rsidRPr="004C6A4C" w:rsidRDefault="00F83A36" w:rsidP="007A4F75">
      <w:pPr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:rsidR="00F83A36" w:rsidRPr="004C6A4C" w:rsidRDefault="00F83A36" w:rsidP="008E2276">
      <w:pPr>
        <w:ind w:right="-284" w:firstLine="540"/>
        <w:rPr>
          <w:rFonts w:ascii="Times New Roman" w:hAnsi="Times New Roman"/>
          <w:sz w:val="28"/>
          <w:szCs w:val="28"/>
        </w:rPr>
      </w:pPr>
      <w:r w:rsidRPr="004C6A4C">
        <w:rPr>
          <w:rFonts w:ascii="Times New Roman" w:eastAsia="Calibri" w:hAnsi="Times New Roman"/>
          <w:sz w:val="28"/>
          <w:szCs w:val="28"/>
          <w:lang w:eastAsia="en-US"/>
        </w:rPr>
        <w:t xml:space="preserve">Руководствуясь Градостроительным кодексом Российской Федерации, </w:t>
      </w:r>
      <w:r w:rsidRPr="004C6A4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Федеральным законом </w:t>
      </w:r>
      <w:r w:rsidRPr="004C6A4C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Федерации </w:t>
      </w:r>
      <w:r w:rsidRPr="004C6A4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 14.03.2022 № 58-ФЗ «О внесении изменений в отдельные законодательные акты Российской Федерации», </w:t>
      </w:r>
      <w:r w:rsidRPr="004C6A4C">
        <w:rPr>
          <w:rFonts w:ascii="Times New Roman" w:eastAsia="Calibri" w:hAnsi="Times New Roman"/>
          <w:sz w:val="28"/>
          <w:szCs w:val="28"/>
          <w:lang w:eastAsia="en-US"/>
        </w:rPr>
        <w:t>статьей 33 Устава муниципального образования городского округа «Сыктывкар»</w:t>
      </w:r>
    </w:p>
    <w:p w:rsidR="00F83A36" w:rsidRPr="004C6A4C" w:rsidRDefault="00F83A36" w:rsidP="008E2276">
      <w:pPr>
        <w:ind w:right="-284"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83A36" w:rsidRPr="00C43456" w:rsidRDefault="00F83A36" w:rsidP="00C43456">
      <w:pPr>
        <w:spacing w:line="360" w:lineRule="auto"/>
        <w:ind w:right="-284" w:firstLine="539"/>
        <w:jc w:val="center"/>
        <w:rPr>
          <w:rFonts w:ascii="Times New Roman" w:hAnsi="Times New Roman"/>
          <w:b/>
          <w:sz w:val="28"/>
          <w:szCs w:val="28"/>
        </w:rPr>
      </w:pPr>
      <w:r w:rsidRPr="00C43456">
        <w:rPr>
          <w:rFonts w:ascii="Times New Roman" w:eastAsia="Calibri" w:hAnsi="Times New Roman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83A36" w:rsidRDefault="00F83A36" w:rsidP="00C43456">
      <w:pPr>
        <w:spacing w:line="360" w:lineRule="auto"/>
        <w:ind w:right="-284"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3456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0E6F23" w:rsidRPr="000E6F23" w:rsidRDefault="000E6F23" w:rsidP="000E6F23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uppressAutoHyphens/>
        <w:overflowPunct/>
        <w:autoSpaceDN/>
        <w:adjustRightInd/>
        <w:ind w:left="0" w:right="-284" w:firstLine="567"/>
        <w:contextualSpacing/>
        <w:textAlignment w:val="auto"/>
        <w:rPr>
          <w:rFonts w:ascii="Times New Roman" w:eastAsia="Lucida Sans Unicode" w:hAnsi="Times New Roman"/>
          <w:color w:val="000000"/>
          <w:spacing w:val="-3"/>
          <w:kern w:val="2"/>
          <w:sz w:val="28"/>
          <w:szCs w:val="28"/>
        </w:rPr>
      </w:pPr>
      <w:r w:rsidRPr="000E6F23">
        <w:rPr>
          <w:rFonts w:ascii="Times New Roman" w:eastAsia="Lucida Sans Unicode" w:hAnsi="Times New Roman"/>
          <w:color w:val="000000"/>
          <w:spacing w:val="-3"/>
          <w:kern w:val="2"/>
          <w:sz w:val="28"/>
          <w:szCs w:val="28"/>
        </w:rPr>
        <w:t xml:space="preserve">Внести </w:t>
      </w:r>
      <w:r w:rsidRPr="000E6F23"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в решение Совета 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муниципального образования городского округа </w:t>
      </w:r>
      <w:r w:rsidRPr="000E6F23"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«Сыктывкар» от 30.04.2010 № 31/04-560 «Об утверждении Правил землепользования и застройки муниципального образования      городского округа «Сыктывкар»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»</w:t>
      </w:r>
      <w:r w:rsidRPr="000E6F23"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следующие изменения:</w:t>
      </w:r>
    </w:p>
    <w:p w:rsidR="000E6F23" w:rsidRPr="000E6F23" w:rsidRDefault="000E6F23" w:rsidP="000E6F23">
      <w:pPr>
        <w:widowControl w:val="0"/>
        <w:tabs>
          <w:tab w:val="left" w:pos="1134"/>
          <w:tab w:val="left" w:pos="1276"/>
        </w:tabs>
        <w:suppressAutoHyphens/>
        <w:overflowPunct/>
        <w:autoSpaceDN/>
        <w:adjustRightInd/>
        <w:ind w:left="567" w:right="-284"/>
        <w:contextualSpacing/>
        <w:textAlignment w:val="auto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 w:rsidRPr="000E6F23"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1.1. В статье 1:</w:t>
      </w:r>
    </w:p>
    <w:p w:rsidR="000E6F23" w:rsidRPr="000E6F23" w:rsidRDefault="000E6F23" w:rsidP="000E6F23">
      <w:pPr>
        <w:widowControl w:val="0"/>
        <w:tabs>
          <w:tab w:val="left" w:pos="1134"/>
          <w:tab w:val="left" w:pos="1276"/>
        </w:tabs>
        <w:suppressAutoHyphens/>
        <w:overflowPunct/>
        <w:autoSpaceDN/>
        <w:adjustRightInd/>
        <w:ind w:right="-284" w:firstLine="567"/>
        <w:contextualSpacing/>
        <w:textAlignment w:val="auto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 w:rsidRPr="000E6F23"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1.1.1. Абзац восьмой после слов «охранных зон таких объектов» дополнить словами «, если иное не предусмотрено Градостроительным кодексом Российской Федерации</w:t>
      </w:r>
      <w:proofErr w:type="gramStart"/>
      <w:r w:rsidRPr="000E6F23"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.»;</w:t>
      </w:r>
    </w:p>
    <w:p w:rsidR="000E6F23" w:rsidRPr="000E6F23" w:rsidRDefault="000E6F23" w:rsidP="000E6F23">
      <w:pPr>
        <w:widowControl w:val="0"/>
        <w:tabs>
          <w:tab w:val="left" w:pos="1134"/>
          <w:tab w:val="left" w:pos="1276"/>
        </w:tabs>
        <w:suppressAutoHyphens/>
        <w:overflowPunct/>
        <w:autoSpaceDN/>
        <w:adjustRightInd/>
        <w:ind w:right="-284" w:firstLine="567"/>
        <w:contextualSpacing/>
        <w:textAlignment w:val="auto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proofErr w:type="gramEnd"/>
      <w:r w:rsidRPr="000E6F23"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1.1.2. Абзац четырнадцатый изложить в следующей редакции:</w:t>
      </w:r>
    </w:p>
    <w:p w:rsidR="000E6F23" w:rsidRPr="000E6F23" w:rsidRDefault="000E6F23" w:rsidP="000E6F23">
      <w:pPr>
        <w:widowControl w:val="0"/>
        <w:tabs>
          <w:tab w:val="left" w:pos="1134"/>
          <w:tab w:val="left" w:pos="1276"/>
        </w:tabs>
        <w:suppressAutoHyphens/>
        <w:overflowPunct/>
        <w:autoSpaceDN/>
        <w:adjustRightInd/>
        <w:ind w:right="-284" w:firstLine="567"/>
        <w:contextualSpacing/>
        <w:textAlignment w:val="auto"/>
        <w:rPr>
          <w:rFonts w:ascii="Times New Roman" w:eastAsia="Lucida Sans Unicode" w:hAnsi="Times New Roman"/>
          <w:color w:val="000000"/>
          <w:spacing w:val="-3"/>
          <w:kern w:val="2"/>
          <w:sz w:val="28"/>
          <w:szCs w:val="28"/>
        </w:rPr>
      </w:pPr>
      <w:r w:rsidRPr="000E6F23"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</w:t>
      </w:r>
      <w:proofErr w:type="gramStart"/>
      <w:r w:rsidRPr="000E6F23"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«объект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другие);»;</w:t>
      </w:r>
      <w:proofErr w:type="gramEnd"/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1.1.3. В абзаце сороковом после слов «в </w:t>
      </w:r>
      <w:proofErr w:type="gramStart"/>
      <w:r w:rsidRPr="000E6F23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0E6F23">
        <w:rPr>
          <w:rFonts w:ascii="Times New Roman" w:hAnsi="Times New Roman"/>
          <w:sz w:val="28"/>
          <w:szCs w:val="28"/>
        </w:rPr>
        <w:t xml:space="preserve"> которых предусматривается осуществление деятельности по комплексному» исключить слова «и устойчивому»;</w:t>
      </w:r>
    </w:p>
    <w:p w:rsid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lastRenderedPageBreak/>
        <w:t>1.2.  Часть 10 статьи 20 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«10. </w:t>
      </w:r>
      <w:proofErr w:type="gramStart"/>
      <w:r w:rsidRPr="000E6F23">
        <w:rPr>
          <w:rFonts w:ascii="Times New Roman" w:hAnsi="Times New Roman"/>
          <w:sz w:val="28"/>
          <w:szCs w:val="28"/>
        </w:rPr>
        <w:t>На основании заключения о результатах общественных обсуждений по проекту решения о предоставлении разрешения на отклонение от предельных параметров Комиссия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и направляет их главе МО ГО</w:t>
      </w:r>
      <w:proofErr w:type="gramEnd"/>
      <w:r w:rsidRPr="000E6F23">
        <w:rPr>
          <w:rFonts w:ascii="Times New Roman" w:hAnsi="Times New Roman"/>
          <w:sz w:val="28"/>
          <w:szCs w:val="28"/>
        </w:rPr>
        <w:t xml:space="preserve"> «Сыктывкар» - руководителю администрации</w:t>
      </w:r>
      <w:proofErr w:type="gramStart"/>
      <w:r w:rsidRPr="000E6F23">
        <w:rPr>
          <w:rFonts w:ascii="Times New Roman" w:hAnsi="Times New Roman"/>
          <w:sz w:val="28"/>
          <w:szCs w:val="28"/>
        </w:rPr>
        <w:t>.».</w:t>
      </w:r>
      <w:proofErr w:type="gramEnd"/>
    </w:p>
    <w:p w:rsidR="000E6F23" w:rsidRPr="000E6F23" w:rsidRDefault="000E6F23" w:rsidP="000E6F23">
      <w:pPr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ind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1.3.  Подпункт 8 части 3 статьи 23 изложить в следующей редакции:</w:t>
      </w:r>
    </w:p>
    <w:p w:rsidR="000E6F23" w:rsidRPr="000E6F23" w:rsidRDefault="000E6F23" w:rsidP="000E6F2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E6F23">
        <w:rPr>
          <w:rFonts w:ascii="Times New Roman" w:hAnsi="Times New Roman"/>
          <w:sz w:val="28"/>
          <w:szCs w:val="28"/>
        </w:rPr>
        <w:t xml:space="preserve">«8)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9" w:history="1">
        <w:r w:rsidRPr="000E6F2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E6F23">
        <w:rPr>
          <w:rFonts w:ascii="Times New Roman" w:hAnsi="Times New Roman"/>
          <w:sz w:val="28"/>
          <w:szCs w:val="28"/>
        </w:rPr>
        <w:t xml:space="preserve">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</w:t>
      </w:r>
      <w:hyperlink r:id="rId10" w:history="1">
        <w:r w:rsidRPr="000E6F23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Pr="000E6F2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0E6F23">
          <w:rPr>
            <w:rFonts w:ascii="Times New Roman" w:hAnsi="Times New Roman"/>
            <w:sz w:val="28"/>
            <w:szCs w:val="28"/>
          </w:rPr>
          <w:t>5</w:t>
        </w:r>
      </w:hyperlink>
      <w:r w:rsidRPr="000E6F23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0E6F23">
          <w:rPr>
            <w:rFonts w:ascii="Times New Roman" w:hAnsi="Times New Roman"/>
            <w:sz w:val="28"/>
            <w:szCs w:val="28"/>
          </w:rPr>
          <w:t>20 пункта 2 статьи 30</w:t>
        </w:r>
      </w:hyperlink>
      <w:r w:rsidRPr="000E6F23">
        <w:rPr>
          <w:rFonts w:ascii="Times New Roman" w:hAnsi="Times New Roman"/>
          <w:sz w:val="28"/>
          <w:szCs w:val="28"/>
        </w:rPr>
        <w:t xml:space="preserve"> настоящих Правил;».</w:t>
      </w:r>
      <w:proofErr w:type="gramEnd"/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1.4.  Подпункт 4 части 1 статьи 24 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«4)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13" w:history="1">
        <w:r w:rsidRPr="000E6F2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E6F23">
        <w:rPr>
          <w:rFonts w:ascii="Times New Roman" w:hAnsi="Times New Roman"/>
          <w:sz w:val="28"/>
          <w:szCs w:val="28"/>
        </w:rPr>
        <w:t xml:space="preserve">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0E6F23">
        <w:rPr>
          <w:rFonts w:ascii="Times New Roman" w:hAnsi="Times New Roman"/>
          <w:sz w:val="28"/>
          <w:szCs w:val="28"/>
        </w:rPr>
        <w:t>;»</w:t>
      </w:r>
      <w:proofErr w:type="gramEnd"/>
      <w:r w:rsidRPr="000E6F23">
        <w:rPr>
          <w:rFonts w:ascii="Times New Roman" w:hAnsi="Times New Roman"/>
          <w:sz w:val="28"/>
          <w:szCs w:val="28"/>
        </w:rPr>
        <w:t>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1.5. Статью 25 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«Статья 25. Развитие застроенных территорий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Развитие застроенных территорий осуществляется в соответствии с заключенными договорами о комплексном освоении территории</w:t>
      </w:r>
      <w:proofErr w:type="gramStart"/>
      <w:r w:rsidRPr="000E6F23">
        <w:rPr>
          <w:rFonts w:ascii="Times New Roman" w:hAnsi="Times New Roman"/>
          <w:sz w:val="28"/>
          <w:szCs w:val="28"/>
        </w:rPr>
        <w:t>.».</w:t>
      </w:r>
      <w:proofErr w:type="gramEnd"/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1.6. Статью 26 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«Статья 26. Комплексное развитие территорий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Комплексное развитие территории осуществляется в соответствии с положениями главы 10 Градостроительного кодекса Российской Федерации, а также в соответствии с гражданским законодательством, жилищным законодательством, земельным законодательством, законодательством об охране объектов культурного наследия (памятников истории и культуры) народов Российской Федерации, законодательством в области охраны окружающей среды</w:t>
      </w:r>
      <w:proofErr w:type="gramStart"/>
      <w:r w:rsidRPr="000E6F23">
        <w:rPr>
          <w:rFonts w:ascii="Times New Roman" w:hAnsi="Times New Roman"/>
          <w:sz w:val="28"/>
          <w:szCs w:val="28"/>
        </w:rPr>
        <w:t>.».</w:t>
      </w:r>
      <w:proofErr w:type="gramEnd"/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1.7. Первый абзац статьи 29 изложить в следующей редакции:</w:t>
      </w:r>
    </w:p>
    <w:p w:rsidR="000E6F23" w:rsidRPr="000E6F23" w:rsidRDefault="000E6F23" w:rsidP="000E6F23">
      <w:pPr>
        <w:overflowPunct/>
        <w:autoSpaceDE/>
        <w:autoSpaceDN/>
        <w:adjustRightInd/>
        <w:ind w:right="-284" w:firstLine="567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0E6F23">
        <w:rPr>
          <w:rFonts w:ascii="Times New Roman" w:hAnsi="Times New Roman"/>
          <w:sz w:val="28"/>
          <w:szCs w:val="28"/>
        </w:rPr>
        <w:t xml:space="preserve">«Порядок определения и предоставления технических условий и определения платы за подключение (технологическое присоединение), а также </w:t>
      </w:r>
      <w:r w:rsidRPr="000E6F23">
        <w:rPr>
          <w:rFonts w:ascii="Times New Roman" w:hAnsi="Times New Roman"/>
          <w:sz w:val="28"/>
          <w:szCs w:val="28"/>
        </w:rPr>
        <w:lastRenderedPageBreak/>
        <w:t>порядок подключения (технологического присоединения) объекта капитального строительства к сетям инженерно-технического обеспечения установлен Правительством Российской Федерации, в частности постановлением Правительства РФ от 30.11.2021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</w:t>
      </w:r>
      <w:proofErr w:type="gramEnd"/>
      <w:r w:rsidRPr="000E6F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F23">
        <w:rPr>
          <w:rFonts w:ascii="Times New Roman" w:hAnsi="Times New Roman"/>
          <w:sz w:val="28"/>
          <w:szCs w:val="28"/>
        </w:rPr>
        <w:t>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Федерации», постановлением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</w:t>
      </w:r>
      <w:proofErr w:type="gramEnd"/>
      <w:r w:rsidRPr="000E6F2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E6F23">
        <w:rPr>
          <w:rFonts w:ascii="Times New Roman" w:hAnsi="Times New Roman"/>
          <w:sz w:val="28"/>
          <w:szCs w:val="28"/>
        </w:rPr>
        <w:t>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РФ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в настоящей статье - Правила определения и предоставления</w:t>
      </w:r>
      <w:proofErr w:type="gramEnd"/>
      <w:r w:rsidRPr="000E6F23">
        <w:rPr>
          <w:rFonts w:ascii="Times New Roman" w:hAnsi="Times New Roman"/>
          <w:sz w:val="28"/>
          <w:szCs w:val="28"/>
        </w:rPr>
        <w:t xml:space="preserve"> технических условий)</w:t>
      </w:r>
      <w:proofErr w:type="gramStart"/>
      <w:r w:rsidRPr="000E6F23">
        <w:rPr>
          <w:rFonts w:ascii="Times New Roman" w:hAnsi="Times New Roman"/>
          <w:sz w:val="28"/>
          <w:szCs w:val="28"/>
        </w:rPr>
        <w:t>.»</w:t>
      </w:r>
      <w:proofErr w:type="gramEnd"/>
      <w:r w:rsidRPr="000E6F23">
        <w:rPr>
          <w:rFonts w:ascii="Times New Roman" w:hAnsi="Times New Roman"/>
          <w:sz w:val="28"/>
          <w:szCs w:val="28"/>
        </w:rPr>
        <w:t>.</w:t>
      </w:r>
    </w:p>
    <w:p w:rsidR="000E6F23" w:rsidRPr="000E6F23" w:rsidRDefault="000E6F23" w:rsidP="000E6F23">
      <w:pPr>
        <w:overflowPunct/>
        <w:autoSpaceDE/>
        <w:autoSpaceDN/>
        <w:adjustRightInd/>
        <w:ind w:right="-284" w:firstLine="567"/>
        <w:textAlignment w:val="auto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ind w:right="-284" w:firstLine="708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1.8. В статье 30: </w:t>
      </w:r>
    </w:p>
    <w:p w:rsidR="000E6F23" w:rsidRPr="000E6F23" w:rsidRDefault="000E6F23" w:rsidP="000E6F23">
      <w:pPr>
        <w:ind w:right="-284" w:firstLine="709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1.8.1. В части 2:</w:t>
      </w:r>
    </w:p>
    <w:p w:rsidR="000E6F23" w:rsidRPr="000E6F23" w:rsidRDefault="000E6F23" w:rsidP="000E6F23">
      <w:pPr>
        <w:ind w:right="-284" w:firstLine="709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1.8.1.1. Подпункт 4 изложить в следующей редакции:</w:t>
      </w:r>
    </w:p>
    <w:p w:rsidR="000E6F23" w:rsidRPr="000E6F23" w:rsidRDefault="000E6F23" w:rsidP="000E6F23">
      <w:pPr>
        <w:overflowPunct/>
        <w:autoSpaceDE/>
        <w:autoSpaceDN/>
        <w:adjustRightInd/>
        <w:ind w:right="-284" w:firstLine="709"/>
        <w:textAlignment w:val="auto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сооружений;».</w:t>
      </w:r>
    </w:p>
    <w:p w:rsidR="000E6F23" w:rsidRPr="000E6F23" w:rsidRDefault="000E6F23" w:rsidP="000E6F23">
      <w:pPr>
        <w:overflowPunct/>
        <w:autoSpaceDE/>
        <w:autoSpaceDN/>
        <w:adjustRightInd/>
        <w:ind w:right="-284" w:firstLine="709"/>
        <w:textAlignment w:val="auto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1.8.1.2. Подпункт 14 изложить в следующей редакции:</w:t>
      </w:r>
    </w:p>
    <w:p w:rsidR="000E6F23" w:rsidRPr="000E6F23" w:rsidRDefault="000E6F23" w:rsidP="000E6F23">
      <w:pPr>
        <w:overflowPunct/>
        <w:autoSpaceDE/>
        <w:autoSpaceDN/>
        <w:adjustRightInd/>
        <w:ind w:right="-284" w:firstLine="709"/>
        <w:textAlignment w:val="auto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14" w:history="1">
        <w:r w:rsidRPr="000E6F23">
          <w:rPr>
            <w:rFonts w:ascii="Times New Roman" w:hAnsi="Times New Roman"/>
            <w:sz w:val="28"/>
            <w:szCs w:val="28"/>
          </w:rPr>
          <w:t>кодексом</w:t>
        </w:r>
      </w:hyperlink>
      <w:r w:rsidRPr="000E6F23">
        <w:rPr>
          <w:rFonts w:ascii="Times New Roman" w:hAnsi="Times New Roman"/>
          <w:sz w:val="28"/>
          <w:szCs w:val="28"/>
        </w:rPr>
        <w:t xml:space="preserve">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0E6F23">
        <w:rPr>
          <w:rFonts w:ascii="Times New Roman" w:hAnsi="Times New Roman"/>
          <w:sz w:val="28"/>
          <w:szCs w:val="28"/>
        </w:rPr>
        <w:t>;»</w:t>
      </w:r>
      <w:proofErr w:type="gramEnd"/>
      <w:r w:rsidRPr="000E6F23">
        <w:rPr>
          <w:rFonts w:ascii="Times New Roman" w:hAnsi="Times New Roman"/>
          <w:sz w:val="28"/>
          <w:szCs w:val="28"/>
        </w:rPr>
        <w:t>.</w:t>
      </w:r>
    </w:p>
    <w:p w:rsidR="000E6F23" w:rsidRPr="000E6F23" w:rsidRDefault="000E6F23" w:rsidP="000E6F23">
      <w:pPr>
        <w:overflowPunct/>
        <w:autoSpaceDE/>
        <w:autoSpaceDN/>
        <w:adjustRightInd/>
        <w:ind w:right="-284" w:firstLine="709"/>
        <w:textAlignment w:val="auto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1.8.1.3. Подпункт 16 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1.8.2. Первый абзац части 4 исключить.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1.8.3. Часть 8 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lastRenderedPageBreak/>
        <w:t xml:space="preserve">«8. </w:t>
      </w:r>
      <w:proofErr w:type="gramStart"/>
      <w:r w:rsidRPr="000E6F23">
        <w:rPr>
          <w:rFonts w:ascii="Times New Roman" w:hAnsi="Times New Roman"/>
          <w:sz w:val="28"/>
          <w:szCs w:val="28"/>
        </w:rPr>
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</w:r>
      <w:hyperlink r:id="rId15" w:history="1">
        <w:r w:rsidRPr="000E6F23">
          <w:rPr>
            <w:rFonts w:ascii="Times New Roman" w:hAnsi="Times New Roman"/>
            <w:sz w:val="28"/>
            <w:szCs w:val="28"/>
          </w:rPr>
          <w:t>законом</w:t>
        </w:r>
      </w:hyperlink>
      <w:r w:rsidRPr="000E6F23">
        <w:rPr>
          <w:rFonts w:ascii="Times New Roman" w:hAnsi="Times New Roman"/>
          <w:sz w:val="28"/>
          <w:szCs w:val="28"/>
        </w:rPr>
        <w:t xml:space="preserve"> от 29.07.1998 № 135-ФЗ «Об оценочной деятельности в Российской Федерации»,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</w:t>
      </w:r>
      <w:proofErr w:type="gramEnd"/>
      <w:r w:rsidRPr="000E6F23">
        <w:rPr>
          <w:rFonts w:ascii="Times New Roman" w:hAnsi="Times New Roman"/>
          <w:sz w:val="28"/>
          <w:szCs w:val="28"/>
        </w:rPr>
        <w:t xml:space="preserve"> чем за пять лет до даты принятия решения о проведении аукциона</w:t>
      </w:r>
      <w:proofErr w:type="gramStart"/>
      <w:r w:rsidRPr="000E6F23">
        <w:rPr>
          <w:rFonts w:ascii="Times New Roman" w:hAnsi="Times New Roman"/>
          <w:sz w:val="28"/>
          <w:szCs w:val="28"/>
        </w:rPr>
        <w:t>.».</w:t>
      </w:r>
      <w:proofErr w:type="gramEnd"/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1.8.4. Часть 9 исключить.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1.8.5. Абзац второй части 10 исключить.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1.8.6. В части 15: 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1.8.6.1. Подпункт 4 </w:t>
      </w:r>
      <w:r w:rsidRPr="000E6F23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proofErr w:type="gramStart"/>
      <w:r w:rsidRPr="000E6F23">
        <w:rPr>
          <w:rFonts w:ascii="Times New Roman" w:hAnsi="Times New Roman"/>
          <w:bCs/>
          <w:sz w:val="28"/>
          <w:szCs w:val="28"/>
        </w:rPr>
        <w:t xml:space="preserve">«4) </w:t>
      </w:r>
      <w:r w:rsidRPr="000E6F23">
        <w:rPr>
          <w:rFonts w:ascii="Times New Roman" w:hAnsi="Times New Roman"/>
          <w:sz w:val="28"/>
          <w:szCs w:val="28"/>
        </w:rPr>
        <w:t>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0E6F23">
        <w:rPr>
          <w:rFonts w:ascii="Times New Roman" w:hAnsi="Times New Roman"/>
          <w:sz w:val="28"/>
          <w:szCs w:val="28"/>
        </w:rPr>
        <w:t xml:space="preserve">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proofErr w:type="gramStart"/>
      <w:r w:rsidRPr="000E6F23">
        <w:rPr>
          <w:rFonts w:ascii="Times New Roman" w:hAnsi="Times New Roman"/>
          <w:sz w:val="28"/>
          <w:szCs w:val="28"/>
        </w:rPr>
        <w:t>;»</w:t>
      </w:r>
      <w:proofErr w:type="gramEnd"/>
      <w:r w:rsidRPr="000E6F23">
        <w:rPr>
          <w:rFonts w:ascii="Times New Roman" w:hAnsi="Times New Roman"/>
          <w:sz w:val="28"/>
          <w:szCs w:val="28"/>
        </w:rPr>
        <w:t>;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1.8.6.2. Подпункт 10 исключить.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1.8.6.3. Подпункт 13 </w:t>
      </w:r>
      <w:r w:rsidRPr="000E6F23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proofErr w:type="gramStart"/>
      <w:r w:rsidRPr="000E6F23">
        <w:rPr>
          <w:rFonts w:ascii="Times New Roman" w:hAnsi="Times New Roman"/>
          <w:sz w:val="28"/>
          <w:szCs w:val="28"/>
        </w:rPr>
        <w:t>«13)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администрацию муниципального образования городского округа «Сыктывкар» утвержденной проектной документации по реконструкции самовольной постройки в целях ее приведения в соответствие с установленными требованиями в</w:t>
      </w:r>
      <w:proofErr w:type="gramEnd"/>
      <w:r w:rsidRPr="000E6F23">
        <w:rPr>
          <w:rFonts w:ascii="Times New Roman" w:hAnsi="Times New Roman"/>
          <w:sz w:val="28"/>
          <w:szCs w:val="28"/>
        </w:rPr>
        <w:t xml:space="preserve"> срок, не превышающий двенадцати месяцев</w:t>
      </w:r>
      <w:proofErr w:type="gramStart"/>
      <w:r w:rsidRPr="000E6F23">
        <w:rPr>
          <w:rFonts w:ascii="Times New Roman" w:hAnsi="Times New Roman"/>
          <w:sz w:val="28"/>
          <w:szCs w:val="28"/>
        </w:rPr>
        <w:t>;»</w:t>
      </w:r>
      <w:proofErr w:type="gramEnd"/>
      <w:r w:rsidRPr="000E6F23">
        <w:rPr>
          <w:rFonts w:ascii="Times New Roman" w:hAnsi="Times New Roman"/>
          <w:sz w:val="28"/>
          <w:szCs w:val="28"/>
        </w:rPr>
        <w:t>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1.8.7. Часть 17 исключить.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1.9. Статью  32 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«Статья 32. Градостроительные основания и условия принятия решений о резервировании земельных участков для государственных или муниципальных нужд.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Основания и условия принятия решений о резервировании земельных участков для государственных или муниципальных нужд определяются в соответствии с Положением о резервировании земель для государственных или муниципальных нужд, утвержденным постановлением Правительства Российской Федерации от 22.07.2008 № 561, другими нормативными правовыми актами</w:t>
      </w:r>
      <w:proofErr w:type="gramStart"/>
      <w:r w:rsidRPr="000E6F23">
        <w:rPr>
          <w:rFonts w:ascii="Times New Roman" w:hAnsi="Times New Roman"/>
          <w:sz w:val="28"/>
          <w:szCs w:val="28"/>
        </w:rPr>
        <w:t>.».</w:t>
      </w:r>
      <w:proofErr w:type="gramEnd"/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  <w:highlight w:val="green"/>
        </w:rPr>
      </w:pP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lastRenderedPageBreak/>
        <w:t>1.10. Часть 1 статьи  35 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0E6F23">
        <w:rPr>
          <w:rFonts w:ascii="Times New Roman" w:hAnsi="Times New Roman"/>
          <w:sz w:val="28"/>
          <w:szCs w:val="28"/>
        </w:rPr>
        <w:t xml:space="preserve">Подготовка проектной документации осуществляется на основании задания застройщика или технического заказчика (при подготовке проектной документации на </w:t>
      </w:r>
      <w:r w:rsidRPr="000E6F23">
        <w:rPr>
          <w:rFonts w:ascii="Times New Roman" w:hAnsi="Times New Roman"/>
          <w:color w:val="000000" w:themeColor="text1"/>
          <w:sz w:val="28"/>
          <w:szCs w:val="28"/>
        </w:rPr>
        <w:t xml:space="preserve">основании договора подряда на подготовку проектной документации), результатов инженерных изысканий, информации, указанной в градостроительном плане земельного участка,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случае, предусмотренном </w:t>
      </w:r>
      <w:hyperlink r:id="rId16" w:history="1">
        <w:r w:rsidRPr="000E6F23">
          <w:rPr>
            <w:rFonts w:ascii="Times New Roman" w:hAnsi="Times New Roman"/>
            <w:color w:val="000000" w:themeColor="text1"/>
            <w:sz w:val="28"/>
            <w:szCs w:val="28"/>
          </w:rPr>
          <w:t>частью 11.1</w:t>
        </w:r>
      </w:hyperlink>
      <w:r w:rsidRPr="000E6F23">
        <w:rPr>
          <w:rFonts w:ascii="Times New Roman" w:hAnsi="Times New Roman"/>
          <w:color w:val="000000" w:themeColor="text1"/>
          <w:sz w:val="28"/>
          <w:szCs w:val="28"/>
        </w:rPr>
        <w:t xml:space="preserve">  статьи 48 Градостроительного кодекса</w:t>
      </w:r>
      <w:proofErr w:type="gramEnd"/>
      <w:r w:rsidRPr="000E6F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E6F23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Федерации, решения о подготовке документации по планировке территории (за исключением </w:t>
      </w:r>
      <w:hyperlink r:id="rId17" w:history="1">
        <w:r w:rsidRPr="000E6F23">
          <w:rPr>
            <w:rFonts w:ascii="Times New Roman" w:hAnsi="Times New Roman"/>
            <w:color w:val="000000" w:themeColor="text1"/>
            <w:sz w:val="28"/>
            <w:szCs w:val="28"/>
          </w:rPr>
          <w:t>случаев</w:t>
        </w:r>
      </w:hyperlink>
      <w:r w:rsidRPr="000E6F23">
        <w:rPr>
          <w:rFonts w:ascii="Times New Roman" w:hAnsi="Times New Roman"/>
          <w:color w:val="000000" w:themeColor="text1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 в соответствии с требованиями технических регламентов, техническими условиями подключения (технологи</w:t>
      </w:r>
      <w:bookmarkStart w:id="0" w:name="_GoBack"/>
      <w:bookmarkEnd w:id="0"/>
      <w:r w:rsidRPr="000E6F23">
        <w:rPr>
          <w:rFonts w:ascii="Times New Roman" w:hAnsi="Times New Roman"/>
          <w:color w:val="000000" w:themeColor="text1"/>
          <w:sz w:val="28"/>
          <w:szCs w:val="28"/>
        </w:rPr>
        <w:t xml:space="preserve">ческого присоединения), предусмотренными </w:t>
      </w:r>
      <w:hyperlink r:id="rId18" w:history="1">
        <w:r w:rsidRPr="000E6F23">
          <w:rPr>
            <w:rFonts w:ascii="Times New Roman" w:hAnsi="Times New Roman"/>
            <w:color w:val="000000" w:themeColor="text1"/>
            <w:sz w:val="28"/>
            <w:szCs w:val="28"/>
          </w:rPr>
          <w:t>статьей 52.1</w:t>
        </w:r>
      </w:hyperlink>
      <w:r w:rsidRPr="000E6F23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 Кодекса Российской Федерации, разрешением на отклонение от предельных параметров разрешенного строительства, реконструкции объектов капитального строительства.».</w:t>
      </w:r>
      <w:proofErr w:type="gramEnd"/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color w:val="000000" w:themeColor="text1"/>
          <w:sz w:val="28"/>
          <w:szCs w:val="28"/>
        </w:rPr>
        <w:t xml:space="preserve">1.11. Часть 10 статьи  36 изложить в следующей </w:t>
      </w:r>
      <w:r w:rsidRPr="000E6F23">
        <w:rPr>
          <w:rFonts w:ascii="Times New Roman" w:hAnsi="Times New Roman"/>
          <w:sz w:val="28"/>
          <w:szCs w:val="28"/>
        </w:rPr>
        <w:t>редакции: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«10. В соответствии с </w:t>
      </w:r>
      <w:hyperlink r:id="rId19" w:history="1">
        <w:r w:rsidRPr="000E6F23">
          <w:rPr>
            <w:rFonts w:ascii="Times New Roman" w:hAnsi="Times New Roman"/>
            <w:sz w:val="28"/>
            <w:szCs w:val="28"/>
          </w:rPr>
          <w:t>частью 3 статьи 55</w:t>
        </w:r>
      </w:hyperlink>
      <w:r w:rsidRPr="000E6F2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для принятия решения о выдаче разрешения на ввод объекта в эксплуатацию необходимы следующие документы: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2)  разрешение на строительство;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proofErr w:type="gramStart"/>
      <w:r w:rsidRPr="000E6F23">
        <w:rPr>
          <w:rFonts w:ascii="Times New Roman" w:hAnsi="Times New Roman"/>
          <w:sz w:val="28"/>
          <w:szCs w:val="28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proofErr w:type="gramStart"/>
      <w:r w:rsidRPr="000E6F23">
        <w:rPr>
          <w:rFonts w:ascii="Times New Roman" w:hAnsi="Times New Roman"/>
          <w:sz w:val="28"/>
          <w:szCs w:val="28"/>
        </w:rPr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0" w:history="1">
        <w:r w:rsidRPr="000E6F23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Pr="000E6F23">
        <w:rPr>
          <w:rFonts w:ascii="Times New Roman" w:hAnsi="Times New Roman"/>
          <w:sz w:val="28"/>
          <w:szCs w:val="28"/>
        </w:rPr>
        <w:t xml:space="preserve"> Градостроительного 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1" w:history="1">
        <w:r w:rsidRPr="000E6F23">
          <w:rPr>
            <w:rFonts w:ascii="Times New Roman" w:hAnsi="Times New Roman"/>
            <w:sz w:val="28"/>
            <w:szCs w:val="28"/>
          </w:rPr>
          <w:t>пункте 1 части 5 статьи 49</w:t>
        </w:r>
      </w:hyperlink>
      <w:r w:rsidRPr="000E6F23">
        <w:rPr>
          <w:rFonts w:ascii="Times New Roman" w:hAnsi="Times New Roman"/>
          <w:sz w:val="28"/>
          <w:szCs w:val="28"/>
        </w:rPr>
        <w:t xml:space="preserve"> Градостроительного 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0E6F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F23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22" w:history="1">
        <w:r w:rsidRPr="000E6F23">
          <w:rPr>
            <w:rFonts w:ascii="Times New Roman" w:hAnsi="Times New Roman"/>
            <w:sz w:val="28"/>
            <w:szCs w:val="28"/>
          </w:rPr>
          <w:t>частью 1.3 статьи 52</w:t>
        </w:r>
      </w:hyperlink>
      <w:r w:rsidRPr="000E6F23">
        <w:rPr>
          <w:rFonts w:ascii="Times New Roman" w:hAnsi="Times New Roman"/>
          <w:sz w:val="28"/>
          <w:szCs w:val="28"/>
        </w:rPr>
        <w:t xml:space="preserve"> Градостроительного  Кодекса Российской Федерации частью такой проектной документации), заключение уполномоченного на осуществление федерального </w:t>
      </w:r>
      <w:r w:rsidRPr="000E6F23">
        <w:rPr>
          <w:rFonts w:ascii="Times New Roman" w:hAnsi="Times New Roman"/>
          <w:sz w:val="28"/>
          <w:szCs w:val="28"/>
        </w:rPr>
        <w:lastRenderedPageBreak/>
        <w:t xml:space="preserve">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3" w:history="1">
        <w:r w:rsidRPr="000E6F23">
          <w:rPr>
            <w:rFonts w:ascii="Times New Roman" w:hAnsi="Times New Roman"/>
            <w:sz w:val="28"/>
            <w:szCs w:val="28"/>
          </w:rPr>
          <w:t>частью 5 статьи 54</w:t>
        </w:r>
      </w:hyperlink>
      <w:r w:rsidRPr="000E6F23">
        <w:rPr>
          <w:rFonts w:ascii="Times New Roman" w:hAnsi="Times New Roman"/>
          <w:sz w:val="28"/>
          <w:szCs w:val="28"/>
        </w:rPr>
        <w:t xml:space="preserve"> Градостроительного  Кодекса Российской Федерации;</w:t>
      </w:r>
      <w:proofErr w:type="gramEnd"/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4" w:history="1">
        <w:r w:rsidRPr="000E6F23">
          <w:rPr>
            <w:rFonts w:ascii="Times New Roman" w:hAnsi="Times New Roman"/>
            <w:sz w:val="28"/>
            <w:szCs w:val="28"/>
          </w:rPr>
          <w:t>законом</w:t>
        </w:r>
      </w:hyperlink>
      <w:r w:rsidRPr="000E6F23">
        <w:rPr>
          <w:rFonts w:ascii="Times New Roman" w:hAnsi="Times New Roman"/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7) технический план объекта капитального строительства, подготовленный в соответствии с Федеральным </w:t>
      </w:r>
      <w:hyperlink r:id="rId25" w:history="1">
        <w:r w:rsidRPr="000E6F23">
          <w:rPr>
            <w:rFonts w:ascii="Times New Roman" w:hAnsi="Times New Roman"/>
            <w:sz w:val="28"/>
            <w:szCs w:val="28"/>
          </w:rPr>
          <w:t>законом</w:t>
        </w:r>
      </w:hyperlink>
      <w:r w:rsidRPr="000E6F23">
        <w:rPr>
          <w:rFonts w:ascii="Times New Roman" w:hAnsi="Times New Roman"/>
          <w:sz w:val="28"/>
          <w:szCs w:val="28"/>
        </w:rPr>
        <w:t xml:space="preserve"> от 13.07.2015  № 218-ФЗ «О государственной регистрации недвижимости»</w:t>
      </w:r>
      <w:proofErr w:type="gramStart"/>
      <w:r w:rsidRPr="000E6F23">
        <w:rPr>
          <w:rFonts w:ascii="Times New Roman" w:hAnsi="Times New Roman"/>
          <w:sz w:val="28"/>
          <w:szCs w:val="28"/>
        </w:rPr>
        <w:t>.»</w:t>
      </w:r>
      <w:proofErr w:type="gramEnd"/>
      <w:r w:rsidRPr="000E6F23">
        <w:rPr>
          <w:rFonts w:ascii="Times New Roman" w:hAnsi="Times New Roman"/>
          <w:sz w:val="28"/>
          <w:szCs w:val="28"/>
        </w:rPr>
        <w:t>.</w:t>
      </w:r>
    </w:p>
    <w:p w:rsidR="000E6F23" w:rsidRPr="000E6F23" w:rsidRDefault="000E6F23" w:rsidP="000E6F23">
      <w:pPr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1.12. В статье  38: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1.12.1. Часть 1 дополнить подпунктами 9 и 10 следующего содержания: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«9) случай, предусмотренный  пунктом 3.1. части 3 статьи 33 Градостроительного кодекса Российской Федерации;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color w:val="FF0000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10) случай, предусмотренный  пунктом 8 части 2 статьи 33 Градостроительного кодекса Российской Федерации</w:t>
      </w:r>
      <w:proofErr w:type="gramStart"/>
      <w:r w:rsidRPr="000E6F23">
        <w:rPr>
          <w:rFonts w:ascii="Times New Roman" w:hAnsi="Times New Roman"/>
          <w:sz w:val="28"/>
          <w:szCs w:val="28"/>
        </w:rPr>
        <w:t>.».</w:t>
      </w:r>
      <w:proofErr w:type="gramEnd"/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1.12.2. В части 2: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1.12.2.1. Подпункт 5 изложить в следующей редакции: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«5)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0E6F23">
        <w:rPr>
          <w:rFonts w:ascii="Times New Roman" w:hAnsi="Times New Roman"/>
          <w:sz w:val="28"/>
          <w:szCs w:val="28"/>
        </w:rPr>
        <w:t>;»</w:t>
      </w:r>
      <w:proofErr w:type="gramEnd"/>
      <w:r w:rsidRPr="000E6F23">
        <w:rPr>
          <w:rFonts w:ascii="Times New Roman" w:hAnsi="Times New Roman"/>
          <w:sz w:val="28"/>
          <w:szCs w:val="28"/>
        </w:rPr>
        <w:t>.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1.12.2.2. Подпункт 6 изложить в следующей редакции: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proofErr w:type="gramStart"/>
      <w:r w:rsidRPr="000E6F23">
        <w:rPr>
          <w:rFonts w:ascii="Times New Roman" w:hAnsi="Times New Roman"/>
          <w:sz w:val="28"/>
          <w:szCs w:val="28"/>
        </w:rPr>
        <w:t>«6)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муниципального образования городского округа «Сыктывкар» - руководителем администрации, а также в целях комплексного развития территории по инициативе правообладателей.».</w:t>
      </w:r>
      <w:proofErr w:type="gramEnd"/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1.13. В </w:t>
      </w:r>
      <w:r w:rsidRPr="000E6F23">
        <w:rPr>
          <w:rFonts w:ascii="Times New Roman" w:hAnsi="Times New Roman"/>
          <w:bCs/>
          <w:sz w:val="28"/>
          <w:szCs w:val="28"/>
        </w:rPr>
        <w:t xml:space="preserve">части 3 </w:t>
      </w:r>
      <w:r w:rsidRPr="000E6F23">
        <w:rPr>
          <w:rFonts w:ascii="Times New Roman" w:hAnsi="Times New Roman"/>
          <w:sz w:val="28"/>
          <w:szCs w:val="28"/>
        </w:rPr>
        <w:t xml:space="preserve">статьи  39 в </w:t>
      </w:r>
      <w:r w:rsidRPr="000E6F23">
        <w:rPr>
          <w:rFonts w:ascii="Times New Roman" w:hAnsi="Times New Roman"/>
          <w:bCs/>
          <w:sz w:val="28"/>
          <w:szCs w:val="28"/>
        </w:rPr>
        <w:t>слова «</w:t>
      </w:r>
      <w:r w:rsidRPr="000E6F23">
        <w:rPr>
          <w:rFonts w:ascii="Times New Roman" w:hAnsi="Times New Roman"/>
          <w:sz w:val="28"/>
          <w:szCs w:val="28"/>
        </w:rPr>
        <w:t>в течение тридцати дней» заменить словами «в течение двадцати пяти дней».</w:t>
      </w: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bCs/>
          <w:sz w:val="28"/>
          <w:szCs w:val="28"/>
        </w:rPr>
      </w:pPr>
      <w:r w:rsidRPr="000E6F23">
        <w:rPr>
          <w:rFonts w:ascii="Times New Roman" w:hAnsi="Times New Roman"/>
          <w:bCs/>
          <w:sz w:val="28"/>
          <w:szCs w:val="28"/>
        </w:rPr>
        <w:t>1.14.</w:t>
      </w:r>
      <w:r w:rsidRPr="000E6F23">
        <w:rPr>
          <w:rFonts w:ascii="Times New Roman" w:hAnsi="Times New Roman"/>
          <w:sz w:val="28"/>
          <w:szCs w:val="28"/>
        </w:rPr>
        <w:t xml:space="preserve"> 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 xml:space="preserve">В статье 41. </w:t>
      </w:r>
      <w:r w:rsidRPr="000E6F23">
        <w:rPr>
          <w:rFonts w:ascii="Times New Roman" w:hAnsi="Times New Roman"/>
          <w:bCs/>
          <w:sz w:val="28"/>
          <w:szCs w:val="28"/>
        </w:rPr>
        <w:t>Карта градостроительного зонирования территории МО ГО «Сыктывкар»:</w:t>
      </w:r>
    </w:p>
    <w:p w:rsidR="000E6F23" w:rsidRPr="000E6F23" w:rsidRDefault="000E6F23" w:rsidP="000E6F23">
      <w:pPr>
        <w:overflowPunct/>
        <w:ind w:right="-284" w:firstLine="540"/>
        <w:textAlignment w:val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E6F23">
        <w:rPr>
          <w:rFonts w:ascii="Times New Roman" w:hAnsi="Times New Roman"/>
          <w:bCs/>
          <w:sz w:val="28"/>
          <w:szCs w:val="28"/>
        </w:rPr>
        <w:t>1.14</w:t>
      </w:r>
      <w:r w:rsidRPr="000E6F23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Pr="000E6F23">
        <w:rPr>
          <w:rFonts w:ascii="Times New Roman" w:hAnsi="Times New Roman"/>
          <w:sz w:val="28"/>
          <w:szCs w:val="28"/>
        </w:rPr>
        <w:t xml:space="preserve">Для территории, включающей земельные участки с кадастровыми номерами 11:05:0606001:822 и 11:05:0101001:2254 в </w:t>
      </w:r>
      <w:proofErr w:type="spellStart"/>
      <w:r w:rsidRPr="000E6F23">
        <w:rPr>
          <w:rFonts w:ascii="Times New Roman" w:hAnsi="Times New Roman"/>
          <w:sz w:val="28"/>
          <w:szCs w:val="28"/>
        </w:rPr>
        <w:t>мкр</w:t>
      </w:r>
      <w:proofErr w:type="spellEnd"/>
      <w:r w:rsidRPr="000E6F23">
        <w:rPr>
          <w:rFonts w:ascii="Times New Roman" w:hAnsi="Times New Roman"/>
          <w:sz w:val="28"/>
          <w:szCs w:val="28"/>
        </w:rPr>
        <w:t xml:space="preserve">. Верхний </w:t>
      </w:r>
      <w:proofErr w:type="spellStart"/>
      <w:r w:rsidRPr="000E6F23">
        <w:rPr>
          <w:rFonts w:ascii="Times New Roman" w:hAnsi="Times New Roman"/>
          <w:sz w:val="28"/>
          <w:szCs w:val="28"/>
        </w:rPr>
        <w:t>Чов</w:t>
      </w:r>
      <w:proofErr w:type="spellEnd"/>
      <w:r w:rsidRPr="000E6F23">
        <w:rPr>
          <w:rFonts w:ascii="Times New Roman" w:hAnsi="Times New Roman"/>
          <w:sz w:val="28"/>
          <w:szCs w:val="28"/>
        </w:rPr>
        <w:t xml:space="preserve"> г. Сыктывкара городского округа Сыктывкар Республики Коми, изменить границы части территориальной зоны СХ-1 (Зона сельскохозяйственных угодий) путем ее перевода в территориальную зону С-1 (Зона кладбищ)</w:t>
      </w:r>
      <w:r w:rsidRPr="000E6F23">
        <w:rPr>
          <w:rFonts w:ascii="Times New Roman" w:eastAsia="Arial" w:hAnsi="Times New Roman"/>
          <w:sz w:val="28"/>
          <w:szCs w:val="28"/>
        </w:rPr>
        <w:t xml:space="preserve"> </w:t>
      </w:r>
      <w:r w:rsidRPr="000E6F23">
        <w:rPr>
          <w:rFonts w:ascii="Times New Roman" w:hAnsi="Times New Roman"/>
          <w:sz w:val="28"/>
          <w:szCs w:val="28"/>
        </w:rPr>
        <w:t xml:space="preserve">с сохранением исходной в </w:t>
      </w:r>
      <w:r w:rsidRPr="000E6F23">
        <w:rPr>
          <w:rFonts w:ascii="Times New Roman" w:hAnsi="Times New Roman"/>
          <w:sz w:val="28"/>
          <w:szCs w:val="28"/>
        </w:rPr>
        <w:lastRenderedPageBreak/>
        <w:t xml:space="preserve">измененных границах, 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согласно графическому приложению 1 к настоящему решению.</w:t>
      </w:r>
    </w:p>
    <w:p w:rsidR="000E6F23" w:rsidRPr="000E6F23" w:rsidRDefault="000E6F23" w:rsidP="000E6F23">
      <w:pPr>
        <w:overflowPunct/>
        <w:autoSpaceDE/>
        <w:autoSpaceDN/>
        <w:adjustRightInd/>
        <w:spacing w:line="240" w:lineRule="atLeast"/>
        <w:ind w:right="-284" w:firstLine="451"/>
        <w:textAlignment w:val="auto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bCs/>
          <w:sz w:val="28"/>
          <w:szCs w:val="28"/>
        </w:rPr>
        <w:t>1.14.</w:t>
      </w:r>
      <w:r w:rsidRPr="000E6F23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proofErr w:type="gramStart"/>
      <w:r w:rsidRPr="000E6F23">
        <w:rPr>
          <w:rFonts w:ascii="Times New Roman" w:hAnsi="Times New Roman"/>
          <w:sz w:val="28"/>
          <w:szCs w:val="28"/>
        </w:rPr>
        <w:t>Для территории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 xml:space="preserve">, расположенной в кадастровом квартале </w:t>
      </w:r>
      <w:r w:rsidRPr="000E6F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11:05:0103010 </w:t>
      </w:r>
      <w:r w:rsidRPr="000E6F23">
        <w:rPr>
          <w:rFonts w:ascii="Times New Roman" w:hAnsi="Times New Roman"/>
          <w:sz w:val="28"/>
          <w:szCs w:val="28"/>
        </w:rPr>
        <w:t xml:space="preserve">по ул. Ветеранов в г. Сыктывкаре 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городского округа Сыктывкар Республики Коми,</w:t>
      </w:r>
      <w:r w:rsidRPr="000E6F23">
        <w:rPr>
          <w:rFonts w:ascii="Times New Roman" w:hAnsi="Times New Roman"/>
          <w:sz w:val="28"/>
          <w:szCs w:val="28"/>
        </w:rPr>
        <w:t xml:space="preserve"> изменить границы части территориальной зоны О-1 (Зона делового, общественного и коммерческого назначения (Многофункциональная общественно-деловая зона) путем ее перевода в территориальную зону ОЖ </w:t>
      </w:r>
      <w:r w:rsidRPr="000E6F23">
        <w:rPr>
          <w:rFonts w:ascii="Times New Roman" w:eastAsia="Arial" w:hAnsi="Times New Roman"/>
          <w:sz w:val="28"/>
          <w:szCs w:val="28"/>
        </w:rPr>
        <w:t>(Зона общественно-жилого назначения)</w:t>
      </w:r>
      <w:r w:rsidRPr="000E6F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E6F23">
        <w:rPr>
          <w:rFonts w:ascii="Times New Roman" w:hAnsi="Times New Roman"/>
          <w:sz w:val="28"/>
          <w:szCs w:val="28"/>
        </w:rPr>
        <w:t xml:space="preserve">с сохранением исходной в измененных границах, 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согласно графическому приложению 2 к настоящему решению.</w:t>
      </w:r>
      <w:proofErr w:type="gramEnd"/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1.14.</w:t>
      </w:r>
      <w:r w:rsidRPr="000E6F23">
        <w:rPr>
          <w:rFonts w:ascii="Times New Roman" w:eastAsia="Arial" w:hAnsi="Times New Roman"/>
          <w:sz w:val="28"/>
          <w:szCs w:val="28"/>
        </w:rPr>
        <w:t xml:space="preserve">3. </w:t>
      </w:r>
      <w:r w:rsidRPr="000E6F23">
        <w:rPr>
          <w:rFonts w:ascii="Times New Roman" w:hAnsi="Times New Roman"/>
          <w:sz w:val="28"/>
          <w:szCs w:val="28"/>
        </w:rPr>
        <w:t xml:space="preserve">Для территории, расположенной в кадастровом квартале 11:05:0106020 по ул. Красных Партизан г. Сыктывкара городского округа Сыктывкар Республики Коми: </w:t>
      </w:r>
    </w:p>
    <w:p w:rsidR="000E6F23" w:rsidRPr="000E6F23" w:rsidRDefault="000E6F23" w:rsidP="000E6F23">
      <w:pPr>
        <w:overflowPunct/>
        <w:autoSpaceDE/>
        <w:autoSpaceDN/>
        <w:adjustRightInd/>
        <w:spacing w:line="240" w:lineRule="atLeast"/>
        <w:ind w:right="-284" w:firstLine="451"/>
        <w:textAlignment w:val="auto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1.14.</w:t>
      </w:r>
      <w:r w:rsidRPr="000E6F23">
        <w:rPr>
          <w:rFonts w:ascii="Times New Roman" w:eastAsia="Arial" w:hAnsi="Times New Roman"/>
          <w:sz w:val="28"/>
          <w:szCs w:val="28"/>
        </w:rPr>
        <w:t>3</w:t>
      </w:r>
      <w:r w:rsidRPr="000E6F23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0E6F23">
        <w:rPr>
          <w:rFonts w:ascii="Times New Roman" w:hAnsi="Times New Roman"/>
          <w:sz w:val="28"/>
          <w:szCs w:val="28"/>
        </w:rPr>
        <w:t>Изменить границы части территориальной зоны О-2.2 (Зона объектов высшего и среднего профессионального образования) путем ее перевода в территориальную зону Ж-1 (Зона застройки многоэтажными жилыми домами (9 этажей и выше) с сохранением исходной в измененных границах;</w:t>
      </w:r>
      <w:proofErr w:type="gramEnd"/>
    </w:p>
    <w:p w:rsidR="000E6F23" w:rsidRPr="000E6F23" w:rsidRDefault="000E6F23" w:rsidP="000E6F23">
      <w:pPr>
        <w:ind w:right="-284" w:firstLine="567"/>
        <w:rPr>
          <w:rFonts w:ascii="Times New Roman" w:eastAsia="Arial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1.14.</w:t>
      </w:r>
      <w:r w:rsidRPr="000E6F23">
        <w:rPr>
          <w:rFonts w:ascii="Times New Roman" w:eastAsia="Arial" w:hAnsi="Times New Roman"/>
          <w:sz w:val="28"/>
          <w:szCs w:val="28"/>
        </w:rPr>
        <w:t>3</w:t>
      </w:r>
      <w:r w:rsidRPr="000E6F23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0E6F23">
        <w:rPr>
          <w:rFonts w:ascii="Times New Roman" w:hAnsi="Times New Roman"/>
          <w:sz w:val="28"/>
          <w:szCs w:val="28"/>
        </w:rPr>
        <w:t>Изменить границы части территориальной зоны О-1 (Зона делового, общественного и коммерческого назначения (Многофункциональная общественно-деловая зона) путем ее перевода в территориальную зону Ж-1 (Зона застройки многоэтажными жилыми домами (9 этажей и выше) с сохранением исходной в измененных границах;</w:t>
      </w:r>
      <w:proofErr w:type="gramEnd"/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1.14.</w:t>
      </w:r>
      <w:r w:rsidRPr="000E6F23">
        <w:rPr>
          <w:rFonts w:ascii="Times New Roman" w:eastAsia="Arial" w:hAnsi="Times New Roman"/>
          <w:sz w:val="28"/>
          <w:szCs w:val="28"/>
        </w:rPr>
        <w:t>3</w:t>
      </w:r>
      <w:r w:rsidRPr="000E6F23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0E6F23">
        <w:rPr>
          <w:rFonts w:ascii="Times New Roman" w:hAnsi="Times New Roman"/>
          <w:sz w:val="28"/>
          <w:szCs w:val="28"/>
        </w:rPr>
        <w:t xml:space="preserve">Изменить границы части территориальной зоны О-1 (Зона делового, общественного и коммерческого назначения (Многофункциональная общественно-деловая зона)  путем ее перевода в территориальную зону О-2.2 (Зона объектов высшего и среднего профессионального образования) с сохранением исходной в измененных границах, </w:t>
      </w:r>
      <w:proofErr w:type="gramEnd"/>
    </w:p>
    <w:p w:rsidR="000E6F23" w:rsidRPr="000E6F23" w:rsidRDefault="000E6F23" w:rsidP="000E6F23">
      <w:pPr>
        <w:ind w:right="-284"/>
        <w:rPr>
          <w:rFonts w:ascii="Times New Roman" w:eastAsia="Calibri" w:hAnsi="Times New Roman"/>
          <w:sz w:val="28"/>
          <w:szCs w:val="28"/>
          <w:lang w:eastAsia="en-US"/>
        </w:rPr>
      </w:pP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согласно графическому приложению 3 к настоящему решению.</w:t>
      </w:r>
    </w:p>
    <w:p w:rsidR="000E6F23" w:rsidRPr="000E6F23" w:rsidRDefault="000E6F23" w:rsidP="000E6F23">
      <w:pPr>
        <w:ind w:right="-284"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0E6F23">
        <w:rPr>
          <w:rFonts w:ascii="Times New Roman" w:hAnsi="Times New Roman"/>
          <w:sz w:val="28"/>
          <w:szCs w:val="28"/>
        </w:rPr>
        <w:t xml:space="preserve">1.14.4. </w:t>
      </w:r>
      <w:proofErr w:type="gramStart"/>
      <w:r w:rsidRPr="000E6F23">
        <w:rPr>
          <w:rFonts w:ascii="Times New Roman" w:hAnsi="Times New Roman"/>
          <w:sz w:val="28"/>
          <w:szCs w:val="28"/>
        </w:rPr>
        <w:t>Для территории, расположенной в кадастровом квартале 11:05:0108001 по ул. Судоходной в г. Сыктывкаре городского округа Сыктывкар Республики Коми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E6F23">
        <w:rPr>
          <w:rFonts w:ascii="Times New Roman" w:hAnsi="Times New Roman"/>
          <w:sz w:val="28"/>
          <w:szCs w:val="28"/>
        </w:rPr>
        <w:t xml:space="preserve">изменить границы части территориальной зоны Р-1 (Зона парков, скверов, садов, бульваров) путем ее перевода в территориальную зону О-1 (Зона делового, общественного и коммерческого назначения (Многофункциональная общественно-деловая зона)  с сохранением исходной в измененных границах, 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согласно графическому приложению 4 к настоящему решению</w:t>
      </w:r>
      <w:proofErr w:type="gramEnd"/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0E6F23" w:rsidRPr="000E6F23" w:rsidRDefault="000E6F23" w:rsidP="000E6F23">
      <w:pPr>
        <w:overflowPunct/>
        <w:autoSpaceDE/>
        <w:autoSpaceDN/>
        <w:adjustRightInd/>
        <w:spacing w:line="240" w:lineRule="atLeast"/>
        <w:ind w:right="-284" w:firstLine="451"/>
        <w:textAlignment w:val="auto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eastAsia="Calibri" w:hAnsi="Times New Roman"/>
          <w:sz w:val="28"/>
          <w:szCs w:val="28"/>
          <w:lang w:eastAsia="en-US"/>
        </w:rPr>
        <w:t xml:space="preserve">1.14.5. </w:t>
      </w:r>
      <w:proofErr w:type="gramStart"/>
      <w:r w:rsidRPr="000E6F23">
        <w:rPr>
          <w:rFonts w:ascii="Times New Roman" w:hAnsi="Times New Roman"/>
          <w:sz w:val="28"/>
          <w:szCs w:val="28"/>
        </w:rPr>
        <w:t xml:space="preserve">Для территории, расположенной в кадастровом квартале 11:05:0107017 по ул. </w:t>
      </w:r>
      <w:proofErr w:type="spellStart"/>
      <w:r w:rsidRPr="000E6F23">
        <w:rPr>
          <w:rFonts w:ascii="Times New Roman" w:hAnsi="Times New Roman"/>
          <w:sz w:val="28"/>
          <w:szCs w:val="28"/>
        </w:rPr>
        <w:t>Банбана</w:t>
      </w:r>
      <w:proofErr w:type="spellEnd"/>
      <w:r w:rsidRPr="000E6F23">
        <w:rPr>
          <w:rFonts w:ascii="Times New Roman" w:hAnsi="Times New Roman"/>
          <w:sz w:val="28"/>
          <w:szCs w:val="28"/>
        </w:rPr>
        <w:t xml:space="preserve"> г. Сыктывкара городского округа Сыктывкар Республики Коми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E6F23">
        <w:rPr>
          <w:rFonts w:ascii="Times New Roman" w:hAnsi="Times New Roman"/>
          <w:sz w:val="28"/>
          <w:szCs w:val="28"/>
        </w:rPr>
        <w:t xml:space="preserve">изменить границы части территориальной зоны Ж-3 (Зона застройки малоэтажными жилыми домами (до 4 этажей, включая мансардный) 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 xml:space="preserve">путем ее перевода в </w:t>
      </w:r>
      <w:r w:rsidRPr="000E6F23">
        <w:rPr>
          <w:rFonts w:ascii="Times New Roman" w:hAnsi="Times New Roman"/>
          <w:sz w:val="28"/>
          <w:szCs w:val="28"/>
        </w:rPr>
        <w:t xml:space="preserve">территориальную зону Ж-4 (Зона застройки индивидуальными жилыми домами) с сохранением исходной в измененных границах, 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согласно графическому приложению 5 к настоящему решению</w:t>
      </w:r>
      <w:proofErr w:type="gramEnd"/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0E6F23" w:rsidRPr="000E6F23" w:rsidRDefault="000E6F23" w:rsidP="000E6F23">
      <w:pPr>
        <w:overflowPunct/>
        <w:autoSpaceDE/>
        <w:autoSpaceDN/>
        <w:adjustRightInd/>
        <w:spacing w:line="240" w:lineRule="atLeast"/>
        <w:ind w:right="-284" w:firstLine="451"/>
        <w:textAlignment w:val="auto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1.14.6. Для территории, расположенной в кадастровом квартале </w:t>
      </w:r>
      <w:r w:rsidRPr="000E6F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11:05:0107004</w:t>
      </w:r>
      <w:r w:rsidRPr="000E6F23">
        <w:rPr>
          <w:rFonts w:ascii="Times New Roman" w:hAnsi="Times New Roman"/>
          <w:sz w:val="28"/>
          <w:szCs w:val="28"/>
        </w:rPr>
        <w:t xml:space="preserve"> по ул. Пермской г. Сыктывкара городского округа Сыктывкар Республики Коми, изменить границы части территориальной </w:t>
      </w:r>
      <w:proofErr w:type="gramStart"/>
      <w:r w:rsidRPr="000E6F23">
        <w:rPr>
          <w:rFonts w:ascii="Times New Roman" w:hAnsi="Times New Roman"/>
          <w:sz w:val="28"/>
          <w:szCs w:val="28"/>
        </w:rPr>
        <w:t>ПР</w:t>
      </w:r>
      <w:proofErr w:type="gramEnd"/>
      <w:r w:rsidRPr="000E6F23">
        <w:rPr>
          <w:rFonts w:ascii="Times New Roman" w:hAnsi="Times New Roman"/>
          <w:sz w:val="28"/>
          <w:szCs w:val="28"/>
        </w:rPr>
        <w:t xml:space="preserve"> - Иные зоны (Зона прочих городских территорий) путем ее перевода в территориальную зону П-3 (Зона производственных и коммунально-складских объектов IV - V класса опасности) с </w:t>
      </w:r>
      <w:r w:rsidRPr="000E6F23">
        <w:rPr>
          <w:rFonts w:ascii="Times New Roman" w:hAnsi="Times New Roman"/>
          <w:sz w:val="28"/>
          <w:szCs w:val="28"/>
        </w:rPr>
        <w:lastRenderedPageBreak/>
        <w:t xml:space="preserve">сохранением исходной в измененных границах, 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согласно графическому приложению 6 к настоящему решению.</w:t>
      </w:r>
    </w:p>
    <w:p w:rsidR="000E6F23" w:rsidRPr="000E6F23" w:rsidRDefault="000E6F23" w:rsidP="000E6F23">
      <w:pPr>
        <w:overflowPunct/>
        <w:autoSpaceDE/>
        <w:autoSpaceDN/>
        <w:adjustRightInd/>
        <w:spacing w:line="240" w:lineRule="atLeast"/>
        <w:ind w:right="-284" w:firstLine="451"/>
        <w:textAlignment w:val="auto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1.14.7. </w:t>
      </w:r>
      <w:proofErr w:type="gramStart"/>
      <w:r w:rsidRPr="000E6F23">
        <w:rPr>
          <w:rFonts w:ascii="Times New Roman" w:hAnsi="Times New Roman"/>
          <w:sz w:val="28"/>
          <w:szCs w:val="28"/>
        </w:rPr>
        <w:t xml:space="preserve">Для территории, расположенной в кадастровом квартале </w:t>
      </w:r>
      <w:r w:rsidRPr="000E6F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11:05:0105023</w:t>
      </w:r>
      <w:r w:rsidRPr="000E6F23">
        <w:rPr>
          <w:rFonts w:ascii="Times New Roman" w:hAnsi="Times New Roman"/>
          <w:sz w:val="28"/>
          <w:szCs w:val="28"/>
        </w:rPr>
        <w:t xml:space="preserve"> по ул. Станционной г. Сыктывкара городского округа Сыктывкар Республики Коми, изменить границы части территориальной зоны Ж-2 (Зона застройки </w:t>
      </w:r>
      <w:proofErr w:type="spellStart"/>
      <w:r w:rsidRPr="000E6F23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Pr="000E6F23">
        <w:rPr>
          <w:rFonts w:ascii="Times New Roman" w:hAnsi="Times New Roman"/>
          <w:sz w:val="28"/>
          <w:szCs w:val="28"/>
        </w:rPr>
        <w:t xml:space="preserve"> жилыми домами (от 5 до 8 этажей, включая мансардный) путем ее перевода в территориальную зону О-1 (Зона делового, общественного и коммерческого назначения (Многофункциональная общественно-деловая зона) с сохранением исходной в измененных границах, 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согласно</w:t>
      </w:r>
      <w:proofErr w:type="gramEnd"/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 xml:space="preserve"> графическому приложению 7 к настоящему решению.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overflowPunct/>
        <w:autoSpaceDE/>
        <w:autoSpaceDN/>
        <w:adjustRightInd/>
        <w:spacing w:line="288" w:lineRule="atLeast"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1.15. В статье 45 в градостроительном регламенте территориальной зоны П-2 (зона производственных и коммунально-складских объектов III класса опасности) раздел «Основные виды разрешенного использования» таблицы дополнить позицией следующего содержания:</w:t>
      </w:r>
    </w:p>
    <w:p w:rsidR="000E6F23" w:rsidRPr="000E6F23" w:rsidRDefault="000E6F23" w:rsidP="000E6F23">
      <w:pPr>
        <w:widowControl w:val="0"/>
        <w:tabs>
          <w:tab w:val="left" w:pos="1134"/>
          <w:tab w:val="left" w:pos="1276"/>
        </w:tabs>
        <w:suppressAutoHyphens/>
        <w:overflowPunct/>
        <w:autoSpaceDN/>
        <w:adjustRightInd/>
        <w:ind w:right="-284" w:firstLine="567"/>
        <w:contextualSpacing/>
        <w:textAlignment w:val="auto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 w:rsidRPr="000E6F23"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«</w:t>
      </w:r>
    </w:p>
    <w:tbl>
      <w:tblPr>
        <w:tblW w:w="0" w:type="auto"/>
        <w:jc w:val="center"/>
        <w:tblInd w:w="-1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9"/>
        <w:gridCol w:w="5528"/>
        <w:gridCol w:w="1445"/>
      </w:tblGrid>
      <w:tr w:rsidR="000E6F23" w:rsidRPr="000E6F23" w:rsidTr="00BA4FF1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>Железнодорожные пути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Размещение железнодорожных путей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7.1.1 </w:t>
            </w:r>
          </w:p>
        </w:tc>
      </w:tr>
    </w:tbl>
    <w:p w:rsidR="000E6F23" w:rsidRPr="000E6F23" w:rsidRDefault="000E6F23" w:rsidP="000E6F23">
      <w:pPr>
        <w:widowControl w:val="0"/>
        <w:tabs>
          <w:tab w:val="left" w:pos="1134"/>
          <w:tab w:val="left" w:pos="1276"/>
        </w:tabs>
        <w:suppressAutoHyphens/>
        <w:overflowPunct/>
        <w:autoSpaceDN/>
        <w:adjustRightInd/>
        <w:ind w:right="-284" w:firstLine="567"/>
        <w:contextualSpacing/>
        <w:jc w:val="right"/>
        <w:textAlignment w:val="auto"/>
        <w:rPr>
          <w:rFonts w:ascii="Times New Roman" w:eastAsia="Lucida Sans Unicode" w:hAnsi="Times New Roman"/>
          <w:color w:val="000000"/>
          <w:spacing w:val="-3"/>
          <w:kern w:val="2"/>
          <w:sz w:val="28"/>
          <w:szCs w:val="28"/>
        </w:rPr>
      </w:pPr>
      <w:r w:rsidRPr="000E6F23">
        <w:rPr>
          <w:rFonts w:ascii="Times New Roman" w:eastAsia="Lucida Sans Unicode" w:hAnsi="Times New Roman"/>
          <w:color w:val="000000"/>
          <w:spacing w:val="-3"/>
          <w:kern w:val="2"/>
          <w:sz w:val="28"/>
          <w:szCs w:val="28"/>
        </w:rPr>
        <w:t>».</w:t>
      </w:r>
    </w:p>
    <w:p w:rsidR="000E6F23" w:rsidRPr="000E6F23" w:rsidRDefault="000E6F23" w:rsidP="000E6F23">
      <w:pPr>
        <w:widowControl w:val="0"/>
        <w:tabs>
          <w:tab w:val="left" w:pos="1134"/>
          <w:tab w:val="left" w:pos="1276"/>
        </w:tabs>
        <w:suppressAutoHyphens/>
        <w:overflowPunct/>
        <w:autoSpaceDN/>
        <w:adjustRightInd/>
        <w:ind w:right="-284"/>
        <w:contextualSpacing/>
        <w:jc w:val="left"/>
        <w:textAlignment w:val="auto"/>
        <w:rPr>
          <w:rFonts w:ascii="Times New Roman" w:eastAsia="Lucida Sans Unicode" w:hAnsi="Times New Roman"/>
          <w:color w:val="000000"/>
          <w:spacing w:val="-3"/>
          <w:kern w:val="2"/>
          <w:sz w:val="28"/>
          <w:szCs w:val="28"/>
        </w:rPr>
      </w:pP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1.16. </w:t>
      </w:r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 xml:space="preserve">В статье 48 в разделе «Н-14 </w:t>
      </w:r>
      <w:proofErr w:type="spellStart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Приаэродромная</w:t>
      </w:r>
      <w:proofErr w:type="spellEnd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 xml:space="preserve"> территория» абзац «</w:t>
      </w:r>
      <w:proofErr w:type="spellStart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Приаэродромную</w:t>
      </w:r>
      <w:proofErr w:type="spellEnd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 xml:space="preserve"> территорию аэродрома Сыктывкар установить согласно приложению к Приказу от 19.01.2021 № 13-П Федерального агентства воздушного транспорта Министерства транспорта Российской Федерации</w:t>
      </w:r>
      <w:proofErr w:type="gramStart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 xml:space="preserve">.» </w:t>
      </w:r>
      <w:proofErr w:type="gramEnd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заменить абзацем следующего содержания:</w:t>
      </w:r>
    </w:p>
    <w:p w:rsidR="000E6F23" w:rsidRPr="000E6F23" w:rsidRDefault="000E6F23" w:rsidP="000E6F23">
      <w:pPr>
        <w:tabs>
          <w:tab w:val="left" w:pos="435"/>
        </w:tabs>
        <w:ind w:right="-284" w:firstLine="567"/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</w:pPr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«</w:t>
      </w:r>
      <w:proofErr w:type="spellStart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Приаэродромную</w:t>
      </w:r>
      <w:proofErr w:type="spellEnd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 xml:space="preserve"> территорию аэродрома Сыктывкар установить согласно приложению к Приказу Федерального агентства воздушного транспорта Министерства транспорта Российской Федерации от 17.03.2023 № 233-П «Об установлении </w:t>
      </w:r>
      <w:proofErr w:type="spellStart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приаэродромной</w:t>
      </w:r>
      <w:proofErr w:type="spellEnd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 xml:space="preserve"> территории аэродрома гражданской авиации Сыктывкар</w:t>
      </w:r>
      <w:proofErr w:type="gramStart"/>
      <w:r w:rsidRPr="000E6F23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.».</w:t>
      </w:r>
      <w:proofErr w:type="gramEnd"/>
    </w:p>
    <w:p w:rsidR="000E6F23" w:rsidRPr="000E6F23" w:rsidRDefault="000E6F23" w:rsidP="000E6F23">
      <w:pPr>
        <w:tabs>
          <w:tab w:val="left" w:pos="435"/>
        </w:tabs>
        <w:ind w:right="-284" w:firstLine="567"/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</w:pP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1.17. В Приложении 1  «Размеры зон с особыми условиями использования территории»: 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1.17.1. В таблице раздела  «Н-1 Санитарно-защитные зоны» исключить позиции 50, 60, 61,67 следующего содержания: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>«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584"/>
        <w:gridCol w:w="4044"/>
        <w:gridCol w:w="2980"/>
      </w:tblGrid>
      <w:tr w:rsidR="000E6F23" w:rsidRPr="000E6F23" w:rsidTr="00BA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50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Санитарно-защитные зоны 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>Гараж ОАО "</w:t>
            </w:r>
            <w:proofErr w:type="spellStart"/>
            <w:r w:rsidRPr="000E6F23">
              <w:rPr>
                <w:rFonts w:ascii="Times New Roman" w:hAnsi="Times New Roman"/>
                <w:sz w:val="28"/>
                <w:szCs w:val="28"/>
              </w:rPr>
              <w:t>Эжва</w:t>
            </w:r>
            <w:proofErr w:type="spellEnd"/>
            <w:r w:rsidRPr="000E6F23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ind w:left="57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</w:tc>
      </w:tr>
      <w:tr w:rsidR="000E6F23" w:rsidRPr="000E6F23" w:rsidTr="00BA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60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Санитарные разрывы 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Индивидуальные гаражи (101 - 300 м/м)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ind w:left="57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35 </w:t>
            </w:r>
          </w:p>
        </w:tc>
      </w:tr>
      <w:tr w:rsidR="000E6F23" w:rsidRPr="000E6F23" w:rsidTr="00BA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61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Санитарные разрывы 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Индивидуальные гаражи (более 300 м/м)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ind w:left="57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50 </w:t>
            </w:r>
          </w:p>
        </w:tc>
      </w:tr>
      <w:tr w:rsidR="000E6F23" w:rsidRPr="000E6F23" w:rsidTr="00BA4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67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Санитарно-защитные зоны 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Гаражи МУП "Сыктывкарский водоканал" по адресу: ул. </w:t>
            </w:r>
            <w:proofErr w:type="spellStart"/>
            <w:r w:rsidRPr="000E6F23">
              <w:rPr>
                <w:rFonts w:ascii="Times New Roman" w:hAnsi="Times New Roman"/>
                <w:sz w:val="28"/>
                <w:szCs w:val="28"/>
              </w:rPr>
              <w:t>Оплеснина</w:t>
            </w:r>
            <w:proofErr w:type="spellEnd"/>
            <w:r w:rsidRPr="000E6F23">
              <w:rPr>
                <w:rFonts w:ascii="Times New Roman" w:hAnsi="Times New Roman"/>
                <w:sz w:val="28"/>
                <w:szCs w:val="28"/>
              </w:rPr>
              <w:t xml:space="preserve">, 13/2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ind w:left="57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</w:tc>
      </w:tr>
    </w:tbl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sz w:val="28"/>
          <w:szCs w:val="28"/>
        </w:rPr>
        <w:lastRenderedPageBreak/>
        <w:t>1.17.2. Таблицу раздела  «Н-1 Санитарно-защитные зоны» дополнить позицией 100 следующего содержания: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ind w:right="-283"/>
        <w:rPr>
          <w:rFonts w:ascii="Times New Roman" w:hAnsi="Times New Roman"/>
          <w:sz w:val="28"/>
          <w:szCs w:val="28"/>
          <w:lang w:eastAsia="x-none"/>
        </w:rPr>
      </w:pPr>
      <w:r w:rsidRPr="000E6F23">
        <w:rPr>
          <w:rFonts w:ascii="Times New Roman" w:hAnsi="Times New Roman"/>
          <w:bCs/>
          <w:sz w:val="28"/>
          <w:szCs w:val="28"/>
          <w:lang w:eastAsia="x-none"/>
        </w:rPr>
        <w:t>«</w:t>
      </w:r>
    </w:p>
    <w:tbl>
      <w:tblPr>
        <w:tblW w:w="1005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573"/>
        <w:gridCol w:w="4028"/>
        <w:gridCol w:w="2970"/>
      </w:tblGrid>
      <w:tr w:rsidR="000E6F23" w:rsidRPr="000E6F23" w:rsidTr="00BA4FF1">
        <w:trPr>
          <w:trHeight w:val="1534"/>
        </w:trPr>
        <w:tc>
          <w:tcPr>
            <w:tcW w:w="0" w:type="auto"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73" w:type="dxa"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>Санитарно-защитные зоны</w:t>
            </w:r>
          </w:p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8" w:type="dxa"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E6F23">
              <w:rPr>
                <w:rFonts w:ascii="Times New Roman" w:hAnsi="Times New Roman"/>
                <w:sz w:val="28"/>
                <w:szCs w:val="28"/>
              </w:rPr>
              <w:t>Экосфера</w:t>
            </w:r>
            <w:proofErr w:type="spellEnd"/>
            <w:r w:rsidRPr="000E6F23">
              <w:rPr>
                <w:rFonts w:ascii="Times New Roman" w:hAnsi="Times New Roman"/>
                <w:sz w:val="28"/>
                <w:szCs w:val="28"/>
              </w:rPr>
              <w:t xml:space="preserve">». Полигон  ТБО в м. </w:t>
            </w:r>
            <w:proofErr w:type="spellStart"/>
            <w:r w:rsidRPr="000E6F23">
              <w:rPr>
                <w:rFonts w:ascii="Times New Roman" w:hAnsi="Times New Roman"/>
                <w:sz w:val="28"/>
                <w:szCs w:val="28"/>
              </w:rPr>
              <w:t>Дырнос</w:t>
            </w:r>
            <w:proofErr w:type="spellEnd"/>
            <w:r w:rsidRPr="000E6F23">
              <w:rPr>
                <w:rFonts w:ascii="Times New Roman" w:hAnsi="Times New Roman"/>
                <w:sz w:val="28"/>
                <w:szCs w:val="28"/>
              </w:rPr>
              <w:t xml:space="preserve"> по адресу: Республика Коми, г. Сыктывкар, </w:t>
            </w:r>
            <w:proofErr w:type="spellStart"/>
            <w:r w:rsidRPr="000E6F23">
              <w:rPr>
                <w:rFonts w:ascii="Times New Roman" w:hAnsi="Times New Roman"/>
                <w:sz w:val="28"/>
                <w:szCs w:val="28"/>
              </w:rPr>
              <w:t>Дырносский</w:t>
            </w:r>
            <w:proofErr w:type="spellEnd"/>
            <w:r w:rsidRPr="000E6F23">
              <w:rPr>
                <w:rFonts w:ascii="Times New Roman" w:hAnsi="Times New Roman"/>
                <w:sz w:val="28"/>
                <w:szCs w:val="28"/>
              </w:rPr>
              <w:t xml:space="preserve"> промышленный узел, на земельном участке с кадастровым номером 11:05:0102012:2</w:t>
            </w:r>
          </w:p>
        </w:tc>
        <w:tc>
          <w:tcPr>
            <w:tcW w:w="2970" w:type="dxa"/>
          </w:tcPr>
          <w:p w:rsidR="000E6F23" w:rsidRPr="000E6F23" w:rsidRDefault="000E6F23" w:rsidP="000E6F23">
            <w:pPr>
              <w:overflowPunct/>
              <w:autoSpaceDE/>
              <w:autoSpaceDN/>
              <w:adjustRightInd/>
              <w:spacing w:line="288" w:lineRule="atLeast"/>
              <w:ind w:left="57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0E6F23">
              <w:rPr>
                <w:rFonts w:ascii="Times New Roman" w:hAnsi="Times New Roman"/>
                <w:sz w:val="28"/>
                <w:szCs w:val="28"/>
              </w:rPr>
              <w:t xml:space="preserve">В соответствии с решением </w:t>
            </w:r>
            <w:proofErr w:type="spellStart"/>
            <w:r w:rsidRPr="000E6F23"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 w:rsidRPr="000E6F23">
              <w:rPr>
                <w:rFonts w:ascii="Times New Roman" w:hAnsi="Times New Roman"/>
                <w:sz w:val="28"/>
                <w:szCs w:val="28"/>
              </w:rPr>
              <w:t xml:space="preserve"> Главного санитарного врача по Республике Коми от 28.02.2024 N 15 "Об установлении санитарно-защитной зон</w:t>
            </w:r>
            <w:proofErr w:type="gramStart"/>
            <w:r w:rsidRPr="000E6F23">
              <w:rPr>
                <w:rFonts w:ascii="Times New Roman" w:hAnsi="Times New Roman"/>
                <w:sz w:val="28"/>
                <w:szCs w:val="28"/>
              </w:rPr>
              <w:t>ы ООО</w:t>
            </w:r>
            <w:proofErr w:type="gramEnd"/>
            <w:r w:rsidRPr="000E6F2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E6F23">
              <w:rPr>
                <w:rFonts w:ascii="Times New Roman" w:hAnsi="Times New Roman"/>
                <w:sz w:val="28"/>
                <w:szCs w:val="28"/>
              </w:rPr>
              <w:t>Экосфера</w:t>
            </w:r>
            <w:proofErr w:type="spellEnd"/>
            <w:r w:rsidRPr="000E6F23">
              <w:rPr>
                <w:rFonts w:ascii="Times New Roman" w:hAnsi="Times New Roman"/>
                <w:sz w:val="28"/>
                <w:szCs w:val="28"/>
              </w:rPr>
              <w:t xml:space="preserve">». Полигон в м. </w:t>
            </w:r>
            <w:proofErr w:type="spellStart"/>
            <w:r w:rsidRPr="000E6F23">
              <w:rPr>
                <w:rFonts w:ascii="Times New Roman" w:hAnsi="Times New Roman"/>
                <w:sz w:val="28"/>
                <w:szCs w:val="28"/>
              </w:rPr>
              <w:t>Дырнос</w:t>
            </w:r>
            <w:proofErr w:type="spellEnd"/>
            <w:r w:rsidRPr="000E6F23">
              <w:rPr>
                <w:rFonts w:ascii="Times New Roman" w:hAnsi="Times New Roman"/>
                <w:sz w:val="28"/>
                <w:szCs w:val="28"/>
              </w:rPr>
              <w:t>."</w:t>
            </w:r>
          </w:p>
        </w:tc>
      </w:tr>
    </w:tbl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tabs>
          <w:tab w:val="left" w:pos="993"/>
        </w:tabs>
        <w:ind w:right="-284" w:firstLine="5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E6F23">
        <w:rPr>
          <w:rFonts w:ascii="Times New Roman" w:hAnsi="Times New Roman"/>
          <w:color w:val="000000"/>
          <w:spacing w:val="-3"/>
          <w:sz w:val="28"/>
          <w:szCs w:val="28"/>
        </w:rPr>
        <w:t xml:space="preserve">1.18. Приложение 6 </w:t>
      </w:r>
      <w:r w:rsidRPr="000E6F23">
        <w:rPr>
          <w:rFonts w:ascii="Times New Roman" w:hAnsi="Times New Roman"/>
          <w:sz w:val="28"/>
          <w:szCs w:val="28"/>
        </w:rPr>
        <w:t xml:space="preserve">изложить в редакции согласно </w:t>
      </w:r>
      <w:r w:rsidRPr="000E6F23">
        <w:rPr>
          <w:rFonts w:ascii="Times New Roman" w:hAnsi="Times New Roman"/>
          <w:color w:val="000000"/>
          <w:spacing w:val="-2"/>
          <w:sz w:val="28"/>
          <w:szCs w:val="28"/>
        </w:rPr>
        <w:t>приложению 8 к настоящему решению.</w:t>
      </w:r>
    </w:p>
    <w:p w:rsidR="000E6F23" w:rsidRPr="000E6F23" w:rsidRDefault="000E6F23" w:rsidP="000E6F23">
      <w:pPr>
        <w:overflowPunct/>
        <w:ind w:right="-284"/>
        <w:textAlignment w:val="auto"/>
        <w:rPr>
          <w:rFonts w:ascii="Times New Roman" w:hAnsi="Times New Roman"/>
          <w:sz w:val="28"/>
          <w:szCs w:val="28"/>
        </w:rPr>
      </w:pPr>
    </w:p>
    <w:p w:rsidR="000E6F23" w:rsidRPr="000E6F23" w:rsidRDefault="000E6F23" w:rsidP="000E6F23">
      <w:pPr>
        <w:ind w:right="-284" w:firstLine="567"/>
        <w:rPr>
          <w:rFonts w:ascii="Times New Roman" w:hAnsi="Times New Roman"/>
          <w:sz w:val="28"/>
          <w:szCs w:val="28"/>
        </w:rPr>
      </w:pPr>
      <w:r w:rsidRPr="000E6F23">
        <w:rPr>
          <w:rFonts w:ascii="Times New Roman" w:hAnsi="Times New Roman"/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83A36" w:rsidRPr="004C6A4C" w:rsidRDefault="00F83A36" w:rsidP="002F75BE">
      <w:pPr>
        <w:tabs>
          <w:tab w:val="left" w:pos="1134"/>
          <w:tab w:val="left" w:pos="1276"/>
        </w:tabs>
        <w:ind w:right="-284" w:firstLine="567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E1A3D" w:rsidRPr="004C6A4C" w:rsidRDefault="004E1A3D" w:rsidP="002F75BE">
      <w:pPr>
        <w:ind w:left="14" w:right="-284"/>
        <w:rPr>
          <w:rFonts w:ascii="Times New Roman" w:hAnsi="Times New Roman"/>
          <w:sz w:val="28"/>
          <w:szCs w:val="28"/>
        </w:rPr>
      </w:pPr>
    </w:p>
    <w:p w:rsidR="004E1A3D" w:rsidRPr="004C6A4C" w:rsidRDefault="004E1A3D" w:rsidP="002F75BE">
      <w:pPr>
        <w:ind w:left="14" w:right="-284"/>
        <w:rPr>
          <w:rFonts w:ascii="Times New Roman" w:hAnsi="Times New Roman"/>
          <w:sz w:val="28"/>
          <w:szCs w:val="28"/>
        </w:rPr>
      </w:pPr>
    </w:p>
    <w:p w:rsidR="00F83A36" w:rsidRPr="004C6A4C" w:rsidRDefault="00F83A36" w:rsidP="002F75BE">
      <w:pPr>
        <w:ind w:left="14" w:right="-284"/>
        <w:rPr>
          <w:rFonts w:ascii="Times New Roman" w:hAnsi="Times New Roman"/>
          <w:sz w:val="28"/>
          <w:szCs w:val="28"/>
        </w:rPr>
      </w:pPr>
      <w:r w:rsidRPr="004C6A4C">
        <w:rPr>
          <w:rFonts w:ascii="Times New Roman" w:hAnsi="Times New Roman"/>
          <w:sz w:val="28"/>
          <w:szCs w:val="28"/>
        </w:rPr>
        <w:t xml:space="preserve">Глава МО ГО «Сыктывкар» </w:t>
      </w:r>
      <w:r w:rsidRPr="004C6A4C">
        <w:rPr>
          <w:rFonts w:ascii="Times New Roman" w:eastAsia="Calibri" w:hAnsi="Times New Roman"/>
          <w:color w:val="000000"/>
          <w:spacing w:val="-2"/>
          <w:sz w:val="28"/>
          <w:szCs w:val="28"/>
        </w:rPr>
        <w:t>–</w:t>
      </w:r>
      <w:r w:rsidRPr="004C6A4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F83A36" w:rsidRPr="004C6A4C" w:rsidRDefault="00F83A36" w:rsidP="002F75BE">
      <w:pPr>
        <w:ind w:left="14" w:right="-284"/>
        <w:rPr>
          <w:rFonts w:ascii="Times New Roman" w:hAnsi="Times New Roman"/>
          <w:sz w:val="28"/>
          <w:szCs w:val="28"/>
        </w:rPr>
      </w:pPr>
      <w:r w:rsidRPr="004C6A4C">
        <w:rPr>
          <w:rFonts w:ascii="Times New Roman" w:hAnsi="Times New Roman"/>
          <w:sz w:val="28"/>
          <w:szCs w:val="28"/>
        </w:rPr>
        <w:t>руководитель администрации                                                            В.Б. Голдин</w:t>
      </w:r>
    </w:p>
    <w:p w:rsidR="00F83A36" w:rsidRPr="004C6A4C" w:rsidRDefault="00F83A36" w:rsidP="002F75BE">
      <w:pPr>
        <w:ind w:right="-284"/>
        <w:rPr>
          <w:rFonts w:ascii="Times New Roman" w:hAnsi="Times New Roman"/>
          <w:sz w:val="28"/>
          <w:szCs w:val="28"/>
        </w:rPr>
      </w:pPr>
    </w:p>
    <w:p w:rsidR="00F83A36" w:rsidRPr="004C6A4C" w:rsidRDefault="00F83A36" w:rsidP="002F75BE">
      <w:pPr>
        <w:ind w:left="14" w:right="-284"/>
        <w:rPr>
          <w:rFonts w:ascii="Times New Roman" w:hAnsi="Times New Roman"/>
          <w:sz w:val="28"/>
          <w:szCs w:val="28"/>
        </w:rPr>
      </w:pPr>
      <w:r w:rsidRPr="004C6A4C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F83A36" w:rsidRPr="004C6A4C" w:rsidRDefault="00F83A36" w:rsidP="002F75BE">
      <w:pPr>
        <w:ind w:left="14" w:right="-284"/>
        <w:rPr>
          <w:rFonts w:ascii="Times New Roman" w:hAnsi="Times New Roman"/>
          <w:sz w:val="28"/>
          <w:szCs w:val="28"/>
        </w:rPr>
      </w:pPr>
      <w:r w:rsidRPr="004C6A4C">
        <w:rPr>
          <w:rFonts w:ascii="Times New Roman" w:hAnsi="Times New Roman"/>
          <w:sz w:val="28"/>
          <w:szCs w:val="28"/>
        </w:rPr>
        <w:t xml:space="preserve">МО ГО «Сыктывкар»                                                                        </w:t>
      </w:r>
      <w:r w:rsidR="00A64767" w:rsidRPr="004C6A4C">
        <w:rPr>
          <w:rFonts w:ascii="Times New Roman" w:hAnsi="Times New Roman"/>
          <w:sz w:val="28"/>
          <w:szCs w:val="28"/>
        </w:rPr>
        <w:t xml:space="preserve"> </w:t>
      </w:r>
      <w:r w:rsidRPr="004C6A4C">
        <w:rPr>
          <w:rFonts w:ascii="Times New Roman" w:hAnsi="Times New Roman"/>
          <w:sz w:val="28"/>
          <w:szCs w:val="28"/>
        </w:rPr>
        <w:t xml:space="preserve"> А.Ф. Дю       </w:t>
      </w:r>
    </w:p>
    <w:p w:rsidR="00F83A36" w:rsidRPr="004C6A4C" w:rsidRDefault="00F83A36" w:rsidP="002F75BE">
      <w:pPr>
        <w:ind w:left="14" w:right="-284"/>
        <w:rPr>
          <w:rFonts w:ascii="Times New Roman" w:hAnsi="Times New Roman"/>
          <w:sz w:val="28"/>
          <w:szCs w:val="28"/>
        </w:rPr>
      </w:pPr>
    </w:p>
    <w:p w:rsidR="004E1A3D" w:rsidRPr="004C6A4C" w:rsidRDefault="004E1A3D" w:rsidP="002F75BE">
      <w:pPr>
        <w:ind w:left="14" w:right="-284"/>
        <w:rPr>
          <w:rFonts w:ascii="Times New Roman" w:hAnsi="Times New Roman"/>
          <w:sz w:val="28"/>
          <w:szCs w:val="28"/>
        </w:rPr>
      </w:pPr>
    </w:p>
    <w:p w:rsidR="004E1A3D" w:rsidRPr="004C6A4C" w:rsidRDefault="004E1A3D" w:rsidP="002F75BE">
      <w:pPr>
        <w:ind w:left="14" w:right="-284"/>
        <w:rPr>
          <w:rFonts w:ascii="Times New Roman" w:hAnsi="Times New Roman"/>
          <w:sz w:val="28"/>
          <w:szCs w:val="28"/>
        </w:rPr>
      </w:pPr>
    </w:p>
    <w:p w:rsidR="004E1A3D" w:rsidRPr="004C6A4C" w:rsidRDefault="004E1A3D" w:rsidP="002F75BE">
      <w:pPr>
        <w:ind w:left="14" w:right="-284"/>
        <w:rPr>
          <w:rFonts w:ascii="Times New Roman" w:hAnsi="Times New Roman"/>
          <w:sz w:val="28"/>
          <w:szCs w:val="28"/>
        </w:rPr>
      </w:pPr>
    </w:p>
    <w:p w:rsidR="004E1A3D" w:rsidRPr="004C6A4C" w:rsidRDefault="004E1A3D" w:rsidP="007A4F75">
      <w:pPr>
        <w:ind w:left="14"/>
        <w:rPr>
          <w:rFonts w:ascii="Times New Roman" w:hAnsi="Times New Roman"/>
          <w:sz w:val="28"/>
          <w:szCs w:val="28"/>
        </w:rPr>
      </w:pPr>
    </w:p>
    <w:p w:rsidR="004E1A3D" w:rsidRPr="004C6A4C" w:rsidRDefault="004E1A3D" w:rsidP="007A4F75">
      <w:pPr>
        <w:ind w:left="14"/>
        <w:rPr>
          <w:rFonts w:ascii="Times New Roman" w:hAnsi="Times New Roman"/>
          <w:sz w:val="28"/>
          <w:szCs w:val="28"/>
        </w:rPr>
      </w:pPr>
    </w:p>
    <w:p w:rsidR="004E1A3D" w:rsidRPr="004C6A4C" w:rsidRDefault="004E1A3D" w:rsidP="007A4F75">
      <w:pPr>
        <w:ind w:left="14"/>
        <w:rPr>
          <w:rFonts w:ascii="Times New Roman" w:hAnsi="Times New Roman"/>
          <w:sz w:val="28"/>
          <w:szCs w:val="28"/>
        </w:rPr>
      </w:pPr>
    </w:p>
    <w:p w:rsidR="004E1A3D" w:rsidRPr="004C6A4C" w:rsidRDefault="004E1A3D" w:rsidP="007A4F75">
      <w:pPr>
        <w:ind w:left="14"/>
        <w:rPr>
          <w:rFonts w:ascii="Times New Roman" w:hAnsi="Times New Roman"/>
          <w:sz w:val="28"/>
          <w:szCs w:val="28"/>
        </w:rPr>
      </w:pPr>
    </w:p>
    <w:p w:rsidR="004E1A3D" w:rsidRPr="004C6A4C" w:rsidRDefault="004E1A3D" w:rsidP="007A4F75">
      <w:pPr>
        <w:ind w:left="14"/>
        <w:rPr>
          <w:rFonts w:ascii="Times New Roman" w:hAnsi="Times New Roman"/>
          <w:sz w:val="28"/>
          <w:szCs w:val="28"/>
        </w:rPr>
      </w:pPr>
    </w:p>
    <w:p w:rsidR="004E1A3D" w:rsidRPr="004C6A4C" w:rsidRDefault="004E1A3D" w:rsidP="007A4F75">
      <w:pPr>
        <w:ind w:left="14"/>
        <w:rPr>
          <w:rFonts w:ascii="Times New Roman" w:hAnsi="Times New Roman"/>
          <w:sz w:val="28"/>
          <w:szCs w:val="28"/>
        </w:rPr>
      </w:pPr>
    </w:p>
    <w:p w:rsidR="006C11A6" w:rsidRPr="004C6A4C" w:rsidRDefault="006C11A6" w:rsidP="006C11A6">
      <w:pPr>
        <w:rPr>
          <w:rFonts w:ascii="Times New Roman" w:hAnsi="Times New Roman"/>
          <w:sz w:val="28"/>
          <w:szCs w:val="28"/>
        </w:rPr>
      </w:pPr>
    </w:p>
    <w:p w:rsidR="00065ABB" w:rsidRPr="004C6A4C" w:rsidRDefault="00065ABB" w:rsidP="007A4F75">
      <w:pPr>
        <w:ind w:left="14"/>
        <w:jc w:val="right"/>
        <w:rPr>
          <w:rFonts w:ascii="Times New Roman" w:hAnsi="Times New Roman"/>
          <w:sz w:val="28"/>
          <w:szCs w:val="28"/>
        </w:rPr>
      </w:pPr>
    </w:p>
    <w:p w:rsidR="00065ABB" w:rsidRPr="004C6A4C" w:rsidRDefault="00065ABB" w:rsidP="007A4F75">
      <w:pPr>
        <w:ind w:left="14"/>
        <w:jc w:val="right"/>
        <w:rPr>
          <w:rFonts w:ascii="Times New Roman" w:hAnsi="Times New Roman"/>
          <w:sz w:val="28"/>
          <w:szCs w:val="28"/>
        </w:rPr>
      </w:pPr>
    </w:p>
    <w:p w:rsidR="00065ABB" w:rsidRPr="004C6A4C" w:rsidRDefault="00065ABB" w:rsidP="007A4F75">
      <w:pPr>
        <w:ind w:left="14"/>
        <w:jc w:val="right"/>
        <w:rPr>
          <w:rFonts w:ascii="Times New Roman" w:hAnsi="Times New Roman"/>
          <w:sz w:val="28"/>
          <w:szCs w:val="28"/>
        </w:rPr>
      </w:pPr>
    </w:p>
    <w:p w:rsidR="00BB6B8E" w:rsidRPr="004C6A4C" w:rsidRDefault="00BB6B8E" w:rsidP="007A4F75">
      <w:pPr>
        <w:ind w:left="14"/>
        <w:jc w:val="right"/>
        <w:rPr>
          <w:rFonts w:ascii="Times New Roman" w:hAnsi="Times New Roman"/>
          <w:sz w:val="28"/>
          <w:szCs w:val="28"/>
        </w:rPr>
      </w:pPr>
    </w:p>
    <w:p w:rsidR="00BB6B8E" w:rsidRPr="004C6A4C" w:rsidRDefault="00BB6B8E" w:rsidP="007A4F75">
      <w:pPr>
        <w:ind w:left="14"/>
        <w:jc w:val="right"/>
        <w:rPr>
          <w:rFonts w:ascii="Times New Roman" w:hAnsi="Times New Roman"/>
          <w:sz w:val="28"/>
          <w:szCs w:val="28"/>
        </w:rPr>
      </w:pPr>
    </w:p>
    <w:p w:rsidR="00BB6B8E" w:rsidRPr="004C6A4C" w:rsidRDefault="00BB6B8E" w:rsidP="007A4F75">
      <w:pPr>
        <w:ind w:left="14"/>
        <w:jc w:val="right"/>
        <w:rPr>
          <w:rFonts w:ascii="Times New Roman" w:hAnsi="Times New Roman"/>
          <w:sz w:val="28"/>
          <w:szCs w:val="28"/>
        </w:rPr>
      </w:pPr>
    </w:p>
    <w:p w:rsidR="00BB6B8E" w:rsidRPr="004C6A4C" w:rsidRDefault="00BB6B8E" w:rsidP="007A4F75">
      <w:pPr>
        <w:ind w:left="14"/>
        <w:jc w:val="right"/>
        <w:rPr>
          <w:rFonts w:ascii="Times New Roman" w:hAnsi="Times New Roman"/>
          <w:sz w:val="28"/>
          <w:szCs w:val="28"/>
        </w:rPr>
      </w:pPr>
    </w:p>
    <w:p w:rsidR="00BB6B8E" w:rsidRPr="004C6A4C" w:rsidRDefault="00BB6B8E" w:rsidP="007A4F75">
      <w:pPr>
        <w:ind w:left="14"/>
        <w:jc w:val="right"/>
        <w:rPr>
          <w:rFonts w:ascii="Times New Roman" w:hAnsi="Times New Roman"/>
          <w:sz w:val="28"/>
          <w:szCs w:val="28"/>
        </w:rPr>
      </w:pPr>
    </w:p>
    <w:sectPr w:rsidR="00BB6B8E" w:rsidRPr="004C6A4C" w:rsidSect="00C43456">
      <w:headerReference w:type="default" r:id="rId26"/>
      <w:footerReference w:type="even" r:id="rId27"/>
      <w:footerReference w:type="default" r:id="rId28"/>
      <w:pgSz w:w="11907" w:h="16840" w:code="9"/>
      <w:pgMar w:top="709" w:right="851" w:bottom="567" w:left="1418" w:header="567" w:footer="567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54" w:rsidRDefault="005E0A54">
      <w:r>
        <w:separator/>
      </w:r>
    </w:p>
  </w:endnote>
  <w:endnote w:type="continuationSeparator" w:id="0">
    <w:p w:rsidR="005E0A54" w:rsidRDefault="005E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76" w:rsidRDefault="00D00976">
    <w:pPr>
      <w:pStyle w:val="ae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D00976" w:rsidRDefault="00D00976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76" w:rsidRDefault="00D00976">
    <w:pPr>
      <w:pStyle w:val="ae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6F23">
      <w:rPr>
        <w:rStyle w:val="a7"/>
        <w:noProof/>
      </w:rPr>
      <w:t>2</w:t>
    </w:r>
    <w:r>
      <w:rPr>
        <w:rStyle w:val="a7"/>
      </w:rPr>
      <w:fldChar w:fldCharType="end"/>
    </w:r>
  </w:p>
  <w:p w:rsidR="00D00976" w:rsidRDefault="00D00976">
    <w:pPr>
      <w:pStyle w:val="ae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54" w:rsidRDefault="005E0A54">
      <w:r>
        <w:separator/>
      </w:r>
    </w:p>
  </w:footnote>
  <w:footnote w:type="continuationSeparator" w:id="0">
    <w:p w:rsidR="005E0A54" w:rsidRDefault="005E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76" w:rsidRDefault="00D00976">
    <w:pPr>
      <w:pStyle w:val="a6"/>
      <w:framePr w:wrap="around" w:vAnchor="text" w:hAnchor="margin" w:xAlign="center" w:y="1"/>
      <w:rPr>
        <w:rStyle w:val="a7"/>
      </w:rPr>
    </w:pPr>
  </w:p>
  <w:p w:rsidR="00D00976" w:rsidRDefault="00D009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>
    <w:nsid w:val="05374A4D"/>
    <w:multiLevelType w:val="multilevel"/>
    <w:tmpl w:val="B7A0E4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36"/>
    <w:rsid w:val="00012D8C"/>
    <w:rsid w:val="0001311C"/>
    <w:rsid w:val="00042DE6"/>
    <w:rsid w:val="00052358"/>
    <w:rsid w:val="000546A4"/>
    <w:rsid w:val="00063FC1"/>
    <w:rsid w:val="00065ABB"/>
    <w:rsid w:val="00066474"/>
    <w:rsid w:val="00067599"/>
    <w:rsid w:val="00080CE6"/>
    <w:rsid w:val="0009542F"/>
    <w:rsid w:val="000A5C40"/>
    <w:rsid w:val="000B25F2"/>
    <w:rsid w:val="000D178B"/>
    <w:rsid w:val="000D21D4"/>
    <w:rsid w:val="000E6F23"/>
    <w:rsid w:val="0010431E"/>
    <w:rsid w:val="0011302E"/>
    <w:rsid w:val="00114203"/>
    <w:rsid w:val="00125631"/>
    <w:rsid w:val="001275AE"/>
    <w:rsid w:val="00133F11"/>
    <w:rsid w:val="001341AE"/>
    <w:rsid w:val="00140503"/>
    <w:rsid w:val="00146B47"/>
    <w:rsid w:val="00147A85"/>
    <w:rsid w:val="00155DE8"/>
    <w:rsid w:val="00166240"/>
    <w:rsid w:val="0016758F"/>
    <w:rsid w:val="001756A5"/>
    <w:rsid w:val="00181C5A"/>
    <w:rsid w:val="001A3272"/>
    <w:rsid w:val="001C1355"/>
    <w:rsid w:val="001C418E"/>
    <w:rsid w:val="001C5E00"/>
    <w:rsid w:val="0021198C"/>
    <w:rsid w:val="002162A7"/>
    <w:rsid w:val="00222361"/>
    <w:rsid w:val="00227B6C"/>
    <w:rsid w:val="002323C0"/>
    <w:rsid w:val="00233B80"/>
    <w:rsid w:val="00246B3A"/>
    <w:rsid w:val="0025518C"/>
    <w:rsid w:val="002720AA"/>
    <w:rsid w:val="00275B23"/>
    <w:rsid w:val="00282F3D"/>
    <w:rsid w:val="00292AF3"/>
    <w:rsid w:val="002A065B"/>
    <w:rsid w:val="002B236B"/>
    <w:rsid w:val="002B26D1"/>
    <w:rsid w:val="002C0211"/>
    <w:rsid w:val="002E3B1F"/>
    <w:rsid w:val="002F02CD"/>
    <w:rsid w:val="002F4616"/>
    <w:rsid w:val="002F75BE"/>
    <w:rsid w:val="00303E84"/>
    <w:rsid w:val="0030540E"/>
    <w:rsid w:val="00313E87"/>
    <w:rsid w:val="0031723E"/>
    <w:rsid w:val="00352023"/>
    <w:rsid w:val="00363486"/>
    <w:rsid w:val="00365A8E"/>
    <w:rsid w:val="00371A3B"/>
    <w:rsid w:val="00386F3A"/>
    <w:rsid w:val="00387960"/>
    <w:rsid w:val="0039021E"/>
    <w:rsid w:val="003919B5"/>
    <w:rsid w:val="003C7445"/>
    <w:rsid w:val="003D237D"/>
    <w:rsid w:val="003E5D69"/>
    <w:rsid w:val="003F15DA"/>
    <w:rsid w:val="003F501F"/>
    <w:rsid w:val="003F5B73"/>
    <w:rsid w:val="004026DB"/>
    <w:rsid w:val="0040677A"/>
    <w:rsid w:val="00407C2B"/>
    <w:rsid w:val="004146B9"/>
    <w:rsid w:val="00421A9A"/>
    <w:rsid w:val="00430836"/>
    <w:rsid w:val="004556CA"/>
    <w:rsid w:val="00474DE7"/>
    <w:rsid w:val="004927D1"/>
    <w:rsid w:val="004B34DA"/>
    <w:rsid w:val="004B3579"/>
    <w:rsid w:val="004B3B2E"/>
    <w:rsid w:val="004B5781"/>
    <w:rsid w:val="004C1C01"/>
    <w:rsid w:val="004C6A4C"/>
    <w:rsid w:val="004E1A3D"/>
    <w:rsid w:val="00507F6B"/>
    <w:rsid w:val="00516D9D"/>
    <w:rsid w:val="00530439"/>
    <w:rsid w:val="00543C34"/>
    <w:rsid w:val="00555BA3"/>
    <w:rsid w:val="00570BE1"/>
    <w:rsid w:val="00584442"/>
    <w:rsid w:val="005C4CA1"/>
    <w:rsid w:val="005C7D4F"/>
    <w:rsid w:val="005E0A54"/>
    <w:rsid w:val="005F266C"/>
    <w:rsid w:val="005F2B49"/>
    <w:rsid w:val="0062697C"/>
    <w:rsid w:val="00650E6F"/>
    <w:rsid w:val="00654A59"/>
    <w:rsid w:val="00663833"/>
    <w:rsid w:val="00665465"/>
    <w:rsid w:val="006730EE"/>
    <w:rsid w:val="00676807"/>
    <w:rsid w:val="006A0683"/>
    <w:rsid w:val="006A06A4"/>
    <w:rsid w:val="006B6F96"/>
    <w:rsid w:val="006C11A6"/>
    <w:rsid w:val="006C31A4"/>
    <w:rsid w:val="006F0EDD"/>
    <w:rsid w:val="006F4FE3"/>
    <w:rsid w:val="00712E82"/>
    <w:rsid w:val="00720614"/>
    <w:rsid w:val="007241D0"/>
    <w:rsid w:val="00736A47"/>
    <w:rsid w:val="00744B35"/>
    <w:rsid w:val="00755CC3"/>
    <w:rsid w:val="007734CC"/>
    <w:rsid w:val="0079670A"/>
    <w:rsid w:val="007A2795"/>
    <w:rsid w:val="007A3F72"/>
    <w:rsid w:val="007A4F75"/>
    <w:rsid w:val="007B0E11"/>
    <w:rsid w:val="007C06CC"/>
    <w:rsid w:val="007C5AC9"/>
    <w:rsid w:val="007D4807"/>
    <w:rsid w:val="007F0985"/>
    <w:rsid w:val="007F1D95"/>
    <w:rsid w:val="007F4C62"/>
    <w:rsid w:val="007F594D"/>
    <w:rsid w:val="00803E87"/>
    <w:rsid w:val="00806772"/>
    <w:rsid w:val="00810A2E"/>
    <w:rsid w:val="0082150C"/>
    <w:rsid w:val="00832EDB"/>
    <w:rsid w:val="00842C8B"/>
    <w:rsid w:val="00844E29"/>
    <w:rsid w:val="00855355"/>
    <w:rsid w:val="00871642"/>
    <w:rsid w:val="0088245B"/>
    <w:rsid w:val="008858DD"/>
    <w:rsid w:val="008A3314"/>
    <w:rsid w:val="008A56C0"/>
    <w:rsid w:val="008B7AEF"/>
    <w:rsid w:val="008C01C0"/>
    <w:rsid w:val="008C0292"/>
    <w:rsid w:val="008C40DA"/>
    <w:rsid w:val="008D7ED3"/>
    <w:rsid w:val="008E2276"/>
    <w:rsid w:val="008F066D"/>
    <w:rsid w:val="008F09CB"/>
    <w:rsid w:val="00903434"/>
    <w:rsid w:val="009058B3"/>
    <w:rsid w:val="0092592C"/>
    <w:rsid w:val="00940139"/>
    <w:rsid w:val="009506D9"/>
    <w:rsid w:val="00952D32"/>
    <w:rsid w:val="0098172D"/>
    <w:rsid w:val="00986F54"/>
    <w:rsid w:val="009A2C83"/>
    <w:rsid w:val="009A3A1A"/>
    <w:rsid w:val="009A7997"/>
    <w:rsid w:val="009C4188"/>
    <w:rsid w:val="009C55D7"/>
    <w:rsid w:val="009D1E64"/>
    <w:rsid w:val="00A144EC"/>
    <w:rsid w:val="00A14CC4"/>
    <w:rsid w:val="00A40899"/>
    <w:rsid w:val="00A46800"/>
    <w:rsid w:val="00A64767"/>
    <w:rsid w:val="00A8043A"/>
    <w:rsid w:val="00A84536"/>
    <w:rsid w:val="00A957D8"/>
    <w:rsid w:val="00A97811"/>
    <w:rsid w:val="00AB474E"/>
    <w:rsid w:val="00AB5A21"/>
    <w:rsid w:val="00AC103E"/>
    <w:rsid w:val="00AC222A"/>
    <w:rsid w:val="00AE01D7"/>
    <w:rsid w:val="00AE5575"/>
    <w:rsid w:val="00AE706C"/>
    <w:rsid w:val="00AF375D"/>
    <w:rsid w:val="00AF7180"/>
    <w:rsid w:val="00AF7FBD"/>
    <w:rsid w:val="00B063BF"/>
    <w:rsid w:val="00B074B2"/>
    <w:rsid w:val="00B110B8"/>
    <w:rsid w:val="00B30CB9"/>
    <w:rsid w:val="00B508E3"/>
    <w:rsid w:val="00B548C2"/>
    <w:rsid w:val="00B70FD8"/>
    <w:rsid w:val="00B72B45"/>
    <w:rsid w:val="00B9738B"/>
    <w:rsid w:val="00BB68E9"/>
    <w:rsid w:val="00BB6B8E"/>
    <w:rsid w:val="00BC0C55"/>
    <w:rsid w:val="00BC226D"/>
    <w:rsid w:val="00BC367F"/>
    <w:rsid w:val="00BD25BB"/>
    <w:rsid w:val="00BD2B22"/>
    <w:rsid w:val="00C03FEF"/>
    <w:rsid w:val="00C277A3"/>
    <w:rsid w:val="00C37304"/>
    <w:rsid w:val="00C43456"/>
    <w:rsid w:val="00C52B9D"/>
    <w:rsid w:val="00C6651E"/>
    <w:rsid w:val="00C96930"/>
    <w:rsid w:val="00CA1E4F"/>
    <w:rsid w:val="00CA4CC7"/>
    <w:rsid w:val="00CA51E2"/>
    <w:rsid w:val="00CB39E6"/>
    <w:rsid w:val="00CC06A9"/>
    <w:rsid w:val="00CC4CC7"/>
    <w:rsid w:val="00CF7A06"/>
    <w:rsid w:val="00D00976"/>
    <w:rsid w:val="00D10258"/>
    <w:rsid w:val="00D15541"/>
    <w:rsid w:val="00D2240B"/>
    <w:rsid w:val="00D239E4"/>
    <w:rsid w:val="00D26B62"/>
    <w:rsid w:val="00D328E0"/>
    <w:rsid w:val="00D41FDE"/>
    <w:rsid w:val="00D453E5"/>
    <w:rsid w:val="00D73A5A"/>
    <w:rsid w:val="00D73E5E"/>
    <w:rsid w:val="00DB26F7"/>
    <w:rsid w:val="00DC2B5C"/>
    <w:rsid w:val="00DE1C79"/>
    <w:rsid w:val="00DE65F1"/>
    <w:rsid w:val="00E13039"/>
    <w:rsid w:val="00E13BB6"/>
    <w:rsid w:val="00E251F8"/>
    <w:rsid w:val="00E5478D"/>
    <w:rsid w:val="00E6128C"/>
    <w:rsid w:val="00E67E02"/>
    <w:rsid w:val="00E73D93"/>
    <w:rsid w:val="00E76A9E"/>
    <w:rsid w:val="00E80D45"/>
    <w:rsid w:val="00E90ECE"/>
    <w:rsid w:val="00E96393"/>
    <w:rsid w:val="00EA121D"/>
    <w:rsid w:val="00EA3101"/>
    <w:rsid w:val="00EA5FB3"/>
    <w:rsid w:val="00EB496B"/>
    <w:rsid w:val="00F06413"/>
    <w:rsid w:val="00F17A84"/>
    <w:rsid w:val="00F22BD8"/>
    <w:rsid w:val="00F32176"/>
    <w:rsid w:val="00F420EF"/>
    <w:rsid w:val="00F4278B"/>
    <w:rsid w:val="00F66C85"/>
    <w:rsid w:val="00F76E95"/>
    <w:rsid w:val="00F82B96"/>
    <w:rsid w:val="00F83A36"/>
    <w:rsid w:val="00F908A9"/>
    <w:rsid w:val="00FA581D"/>
    <w:rsid w:val="00FA5C2B"/>
    <w:rsid w:val="00FA6669"/>
    <w:rsid w:val="00FA7700"/>
    <w:rsid w:val="00FC1988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semiHidden/>
    <w:pPr>
      <w:ind w:firstLine="567"/>
    </w:pPr>
    <w:rPr>
      <w:lang w:val="x-none" w:eastAsia="x-none"/>
    </w:rPr>
  </w:style>
  <w:style w:type="paragraph" w:styleId="a6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7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paragraph" w:styleId="a8">
    <w:name w:val="List Paragraph"/>
    <w:basedOn w:val="a0"/>
    <w:uiPriority w:val="34"/>
    <w:qFormat/>
    <w:rsid w:val="00F83A36"/>
    <w:pPr>
      <w:widowControl w:val="0"/>
      <w:suppressAutoHyphens/>
      <w:overflowPunct/>
      <w:autoSpaceDE/>
      <w:autoSpaceDN/>
      <w:adjustRightInd/>
      <w:ind w:left="720"/>
      <w:contextualSpacing/>
      <w:jc w:val="left"/>
      <w:textAlignment w:val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9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a">
    <w:name w:val="Горячие клавиши"/>
    <w:rPr>
      <w:i/>
      <w:sz w:val="24"/>
    </w:rPr>
  </w:style>
  <w:style w:type="character" w:customStyle="1" w:styleId="ab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c">
    <w:name w:val="Примечание"/>
    <w:rPr>
      <w:rFonts w:ascii="Courier New" w:hAnsi="Courier New"/>
      <w:b/>
      <w:sz w:val="24"/>
    </w:rPr>
  </w:style>
  <w:style w:type="paragraph" w:customStyle="1" w:styleId="ad">
    <w:name w:val="Абзац примечания"/>
    <w:basedOn w:val="a1"/>
    <w:next w:val="a1"/>
    <w:pPr>
      <w:ind w:left="567" w:hanging="567"/>
    </w:pPr>
  </w:style>
  <w:style w:type="paragraph" w:styleId="ae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">
    <w:name w:val="Основной с отступом"/>
    <w:basedOn w:val="a1"/>
    <w:pPr>
      <w:ind w:left="567" w:firstLine="0"/>
    </w:pPr>
  </w:style>
  <w:style w:type="paragraph" w:customStyle="1" w:styleId="af0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1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2">
    <w:name w:val="Функция"/>
    <w:basedOn w:val="a0"/>
    <w:pPr>
      <w:keepNext/>
      <w:jc w:val="left"/>
    </w:pPr>
    <w:rPr>
      <w:i/>
    </w:rPr>
  </w:style>
  <w:style w:type="paragraph" w:customStyle="1" w:styleId="af3">
    <w:name w:val="Нумерованный"/>
    <w:basedOn w:val="a1"/>
  </w:style>
  <w:style w:type="paragraph" w:customStyle="1" w:styleId="af4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5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character" w:customStyle="1" w:styleId="a5">
    <w:name w:val="Основной текст Знак"/>
    <w:link w:val="a1"/>
    <w:semiHidden/>
    <w:rsid w:val="00F83A36"/>
    <w:rPr>
      <w:rFonts w:ascii="Courier New" w:hAnsi="Courier New"/>
      <w:sz w:val="22"/>
    </w:rPr>
  </w:style>
  <w:style w:type="paragraph" w:customStyle="1" w:styleId="ConsPlusNormal">
    <w:name w:val="ConsPlusNormal"/>
    <w:rsid w:val="00F83A36"/>
    <w:pPr>
      <w:suppressAutoHyphens/>
      <w:autoSpaceDE w:val="0"/>
    </w:pPr>
    <w:rPr>
      <w:rFonts w:eastAsia="Calibri"/>
      <w:sz w:val="28"/>
      <w:szCs w:val="28"/>
      <w:lang w:eastAsia="zh-CN"/>
    </w:rPr>
  </w:style>
  <w:style w:type="character" w:styleId="af6">
    <w:name w:val="Hyperlink"/>
    <w:uiPriority w:val="99"/>
    <w:unhideWhenUsed/>
    <w:rsid w:val="00EB496B"/>
    <w:rPr>
      <w:color w:val="0000FF"/>
      <w:u w:val="single"/>
    </w:rPr>
  </w:style>
  <w:style w:type="paragraph" w:styleId="af7">
    <w:name w:val="Normal (Web)"/>
    <w:basedOn w:val="a0"/>
    <w:uiPriority w:val="99"/>
    <w:unhideWhenUsed/>
    <w:rsid w:val="00B074B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0"/>
    <w:rsid w:val="00BD25BB"/>
    <w:pPr>
      <w:widowControl w:val="0"/>
      <w:suppressAutoHyphens/>
      <w:autoSpaceDN/>
      <w:adjustRightInd/>
      <w:jc w:val="left"/>
    </w:pPr>
    <w:rPr>
      <w:rFonts w:ascii="Arial" w:eastAsia="Lucida Sans Unicode" w:hAnsi="Arial" w:cs="Arial"/>
      <w:kern w:val="1"/>
      <w:sz w:val="20"/>
      <w:lang w:eastAsia="zh-CN"/>
    </w:rPr>
  </w:style>
  <w:style w:type="paragraph" w:styleId="af8">
    <w:name w:val="Balloon Text"/>
    <w:basedOn w:val="a0"/>
    <w:link w:val="af9"/>
    <w:uiPriority w:val="99"/>
    <w:semiHidden/>
    <w:unhideWhenUsed/>
    <w:rsid w:val="008C40DA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8C4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semiHidden/>
    <w:pPr>
      <w:ind w:firstLine="567"/>
    </w:pPr>
    <w:rPr>
      <w:lang w:val="x-none" w:eastAsia="x-none"/>
    </w:rPr>
  </w:style>
  <w:style w:type="paragraph" w:styleId="a6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7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paragraph" w:styleId="a8">
    <w:name w:val="List Paragraph"/>
    <w:basedOn w:val="a0"/>
    <w:uiPriority w:val="34"/>
    <w:qFormat/>
    <w:rsid w:val="00F83A36"/>
    <w:pPr>
      <w:widowControl w:val="0"/>
      <w:suppressAutoHyphens/>
      <w:overflowPunct/>
      <w:autoSpaceDE/>
      <w:autoSpaceDN/>
      <w:adjustRightInd/>
      <w:ind w:left="720"/>
      <w:contextualSpacing/>
      <w:jc w:val="left"/>
      <w:textAlignment w:val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9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a">
    <w:name w:val="Горячие клавиши"/>
    <w:rPr>
      <w:i/>
      <w:sz w:val="24"/>
    </w:rPr>
  </w:style>
  <w:style w:type="character" w:customStyle="1" w:styleId="ab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c">
    <w:name w:val="Примечание"/>
    <w:rPr>
      <w:rFonts w:ascii="Courier New" w:hAnsi="Courier New"/>
      <w:b/>
      <w:sz w:val="24"/>
    </w:rPr>
  </w:style>
  <w:style w:type="paragraph" w:customStyle="1" w:styleId="ad">
    <w:name w:val="Абзац примечания"/>
    <w:basedOn w:val="a1"/>
    <w:next w:val="a1"/>
    <w:pPr>
      <w:ind w:left="567" w:hanging="567"/>
    </w:pPr>
  </w:style>
  <w:style w:type="paragraph" w:styleId="ae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">
    <w:name w:val="Основной с отступом"/>
    <w:basedOn w:val="a1"/>
    <w:pPr>
      <w:ind w:left="567" w:firstLine="0"/>
    </w:pPr>
  </w:style>
  <w:style w:type="paragraph" w:customStyle="1" w:styleId="af0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1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2">
    <w:name w:val="Функция"/>
    <w:basedOn w:val="a0"/>
    <w:pPr>
      <w:keepNext/>
      <w:jc w:val="left"/>
    </w:pPr>
    <w:rPr>
      <w:i/>
    </w:rPr>
  </w:style>
  <w:style w:type="paragraph" w:customStyle="1" w:styleId="af3">
    <w:name w:val="Нумерованный"/>
    <w:basedOn w:val="a1"/>
  </w:style>
  <w:style w:type="paragraph" w:customStyle="1" w:styleId="af4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5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character" w:customStyle="1" w:styleId="a5">
    <w:name w:val="Основной текст Знак"/>
    <w:link w:val="a1"/>
    <w:semiHidden/>
    <w:rsid w:val="00F83A36"/>
    <w:rPr>
      <w:rFonts w:ascii="Courier New" w:hAnsi="Courier New"/>
      <w:sz w:val="22"/>
    </w:rPr>
  </w:style>
  <w:style w:type="paragraph" w:customStyle="1" w:styleId="ConsPlusNormal">
    <w:name w:val="ConsPlusNormal"/>
    <w:rsid w:val="00F83A36"/>
    <w:pPr>
      <w:suppressAutoHyphens/>
      <w:autoSpaceDE w:val="0"/>
    </w:pPr>
    <w:rPr>
      <w:rFonts w:eastAsia="Calibri"/>
      <w:sz w:val="28"/>
      <w:szCs w:val="28"/>
      <w:lang w:eastAsia="zh-CN"/>
    </w:rPr>
  </w:style>
  <w:style w:type="character" w:styleId="af6">
    <w:name w:val="Hyperlink"/>
    <w:uiPriority w:val="99"/>
    <w:unhideWhenUsed/>
    <w:rsid w:val="00EB496B"/>
    <w:rPr>
      <w:color w:val="0000FF"/>
      <w:u w:val="single"/>
    </w:rPr>
  </w:style>
  <w:style w:type="paragraph" w:styleId="af7">
    <w:name w:val="Normal (Web)"/>
    <w:basedOn w:val="a0"/>
    <w:uiPriority w:val="99"/>
    <w:unhideWhenUsed/>
    <w:rsid w:val="00B074B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0"/>
    <w:rsid w:val="00BD25BB"/>
    <w:pPr>
      <w:widowControl w:val="0"/>
      <w:suppressAutoHyphens/>
      <w:autoSpaceDN/>
      <w:adjustRightInd/>
      <w:jc w:val="left"/>
    </w:pPr>
    <w:rPr>
      <w:rFonts w:ascii="Arial" w:eastAsia="Lucida Sans Unicode" w:hAnsi="Arial" w:cs="Arial"/>
      <w:kern w:val="1"/>
      <w:sz w:val="20"/>
      <w:lang w:eastAsia="zh-CN"/>
    </w:rPr>
  </w:style>
  <w:style w:type="paragraph" w:styleId="af8">
    <w:name w:val="Balloon Text"/>
    <w:basedOn w:val="a0"/>
    <w:link w:val="af9"/>
    <w:uiPriority w:val="99"/>
    <w:semiHidden/>
    <w:unhideWhenUsed/>
    <w:rsid w:val="008C40DA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8C4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4185&amp;dst=3629&amp;field=134&amp;date=04.04.2024" TargetMode="External"/><Relationship Id="rId18" Type="http://schemas.openxmlformats.org/officeDocument/2006/relationships/hyperlink" Target="consultantplus://offline/ref=6DA0CE6B7C1AF52557CFA98C7C032D1422AF2C9F0C18662A4AA63DB0C14847DF46547C70F2094A5BB242E186E37C8C66222F8A9A1FF8i7r0K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A2E20CAFE0855A3DA630F1F875BA8021A105B1527ED8FF9E22745D6172FBF35B25D5710A8253A6C271F499AEC85AC9B3EF3B4C1FF3CV7v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C31F6B3ED20D85C5909FF2BC3EA2FECE8DE9821A7A1547FB755FE06FF26ADB5FF02A82F6FCEB2EFDFD0B2DB0CB5F350734D691C867B2282E821E7AR3I5L" TargetMode="External"/><Relationship Id="rId17" Type="http://schemas.openxmlformats.org/officeDocument/2006/relationships/hyperlink" Target="consultantplus://offline/ref=6DA0CE6B7C1AF52557CFA98C7C032D1422AF2299021C662A4AA63DB0C14847DF46547C72F40B4351E218F182AA2B807A2230959901F8734Di7r7K" TargetMode="External"/><Relationship Id="rId25" Type="http://schemas.openxmlformats.org/officeDocument/2006/relationships/hyperlink" Target="consultantplus://offline/ref=8A2E20CAFE0855A3DA630F1F875BA8021A165E1229ED8FF9E22745D6172FBF35A05D0F1FA325246672500FCFE3V8v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A0CE6B7C1AF52557CFA98C7C032D1422AF2C9F0C18662A4AA63DB0C14847DF46547C72F4094353E118F182AA2B807A2230959901F8734Di7r7K" TargetMode="External"/><Relationship Id="rId20" Type="http://schemas.openxmlformats.org/officeDocument/2006/relationships/hyperlink" Target="consultantplus://offline/ref=8A2E20CAFE0855A3DA630F1F875BA8021A105B1527ED8FF9E22745D6172FBF35B25D5713A6253133220A58C2E386B3843EECA8C3FDV3vD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C31F6B3ED20D85C5909FF2BC3EA2FECE8DE9821A7A1547FB755FE06FF26ADB5FF02A82F6FCEB2EFDFD0B22B4CB5F350734D691C867B2282E821E7AR3I5L" TargetMode="External"/><Relationship Id="rId24" Type="http://schemas.openxmlformats.org/officeDocument/2006/relationships/hyperlink" Target="consultantplus://offline/ref=8A2E20CAFE0855A3DA630F1F875BA8021A165E1C27E98FF9E22745D6172FBF35A05D0F1FA325246672500FCFE3V8v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87&amp;date=04.04.2024" TargetMode="External"/><Relationship Id="rId23" Type="http://schemas.openxmlformats.org/officeDocument/2006/relationships/hyperlink" Target="consultantplus://offline/ref=8A2E20CAFE0855A3DA630F1F875BA8021A105B1527ED8FF9E22745D6172FBF35B25D5711A4223D6C271F499AEC85AC9B3EF3B4C1FF3CV7vAM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FCC31F6B3ED20D85C5909FF2BC3EA2FECE8DE9821A7A1547FB755FE06FF26ADB5FF02A82F6FCEB2EFDFD0B23BECB5F350734D691C867B2282E821E7AR3I5L" TargetMode="External"/><Relationship Id="rId19" Type="http://schemas.openxmlformats.org/officeDocument/2006/relationships/hyperlink" Target="consultantplus://offline/ref=8BF8C25F0CEA4E0BBB9BA0789DD884B6E95F985049DD4544A67D4718E666C446B7AF7652ABC41B712CE7E2B8E99536D4582E9332F3h1t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83D0DB3C4EB0C7A8F43C619744EEF4A50128C03C112886ACEF28A295FA8DF3F0C000867A0CABB3C7CC89D79354837E3EC5FE6221CE0EHCL" TargetMode="External"/><Relationship Id="rId14" Type="http://schemas.openxmlformats.org/officeDocument/2006/relationships/hyperlink" Target="https://login.consultant.ru/link/?req=doc&amp;base=LAW&amp;n=464185&amp;date=04.04.2024" TargetMode="External"/><Relationship Id="rId22" Type="http://schemas.openxmlformats.org/officeDocument/2006/relationships/hyperlink" Target="consultantplus://offline/ref=8A2E20CAFE0855A3DA630F1F875BA8021A105B1527ED8FF9E22745D6172FBF35B25D5711A725396C271F499AEC85AC9B3EF3B4C1FF3CV7vA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Links>
    <vt:vector size="108" baseType="variant">
      <vt:variant>
        <vt:i4>6225979</vt:i4>
      </vt:variant>
      <vt:variant>
        <vt:i4>51</vt:i4>
      </vt:variant>
      <vt:variant>
        <vt:i4>0</vt:i4>
      </vt:variant>
      <vt:variant>
        <vt:i4>5</vt:i4>
      </vt:variant>
      <vt:variant>
        <vt:lpwstr>mailto:komzpz@sykt.rkomi.ru</vt:lpwstr>
      </vt:variant>
      <vt:variant>
        <vt:lpwstr/>
      </vt:variant>
      <vt:variant>
        <vt:i4>1114121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consultantplus://offline/ref=8A2E20CAFE0855A3DA630F1F875BA8021A165E1229ED8FF9E22745D6172FBF35A05D0F1FA325246672500FCFE3V8v4M</vt:lpwstr>
      </vt:variant>
      <vt:variant>
        <vt:lpwstr/>
      </vt:variant>
      <vt:variant>
        <vt:i4>1114123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consultantplus://offline/ref=8A2E20CAFE0855A3DA630F1F875BA8021A165E1C27E98FF9E22745D6172FBF35A05D0F1FA325246672500FCFE3V8v4M</vt:lpwstr>
      </vt:variant>
      <vt:variant>
        <vt:lpwstr/>
      </vt:variant>
      <vt:variant>
        <vt:i4>2621539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consultantplus://offline/ref=8A2E20CAFE0855A3DA630F1F875BA8021A105B1527ED8FF9E22745D6172FBF35B25D5711A4223D6C271F499AEC85AC9B3EF3B4C1FF3CV7vAM</vt:lpwstr>
      </vt:variant>
      <vt:variant>
        <vt:lpwstr/>
      </vt:variant>
      <vt:variant>
        <vt:i4>2621498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consultantplus://offline/ref=8A2E20CAFE0855A3DA630F1F875BA8021A105B1527ED8FF9E22745D6172FBF35B25D5711A725396C271F499AEC85AC9B3EF3B4C1FF3CV7vAM</vt:lpwstr>
      </vt:variant>
      <vt:variant>
        <vt:lpwstr/>
      </vt:variant>
      <vt:variant>
        <vt:i4>2621548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consultantplus://offline/ref=8A2E20CAFE0855A3DA630F1F875BA8021A105B1527ED8FF9E22745D6172FBF35B25D5710A8253A6C271F499AEC85AC9B3EF3B4C1FF3CV7vAM</vt:lpwstr>
      </vt:variant>
      <vt:variant>
        <vt:lpwstr/>
      </vt:variant>
      <vt:variant>
        <vt:i4>4587610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consultantplus://offline/ref=8A2E20CAFE0855A3DA630F1F875BA8021A105B1527ED8FF9E22745D6172FBF35B25D5713A6253133220A58C2E386B3843EECA8C3FDV3vDM</vt:lpwstr>
      </vt:variant>
      <vt:variant>
        <vt:lpwstr/>
      </vt:variant>
      <vt:variant>
        <vt:i4>524290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consultantplus://offline/ref=8BF8C25F0CEA4E0BBB9BA0789DD884B6E95F985049DD4544A67D4718E666C446B7AF7652ABC41B712CE7E2B8E99536D4582E9332F3h1t4M</vt:lpwstr>
      </vt:variant>
      <vt:variant>
        <vt:lpwstr/>
      </vt:variant>
      <vt:variant>
        <vt:i4>6684779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consultantplus://offline/ref=6DA0CE6B7C1AF52557CFA98C7C032D1422AF2C9F0C18662A4AA63DB0C14847DF46547C70F2094A5BB242E186E37C8C66222F8A9A1FF8i7r0K</vt:lpwstr>
      </vt:variant>
      <vt:variant>
        <vt:lpwstr/>
      </vt:variant>
      <vt:variant>
        <vt:i4>6619189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consultantplus://offline/ref=6DA0CE6B7C1AF52557CFA98C7C032D1422AF2299021C662A4AA63DB0C14847DF46547C72F40B4351E218F182AA2B807A2230959901F8734Di7r7K</vt:lpwstr>
      </vt:variant>
      <vt:variant>
        <vt:lpwstr/>
      </vt:variant>
      <vt:variant>
        <vt:i4>6619243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consultantplus://offline/ref=6DA0CE6B7C1AF52557CFA98C7C032D1422AF2C9F0C18662A4AA63DB0C14847DF46547C72F4094353E118F182AA2B807A2230959901F8734Di7r7K</vt:lpwstr>
      </vt:variant>
      <vt:variant>
        <vt:lpwstr/>
      </vt:variant>
      <vt:variant>
        <vt:i4>6357090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https://login.consultant.ru/link/?req=doc&amp;base=LAW&amp;n=469787&amp;date=04.04.2024</vt:lpwstr>
      </vt:variant>
      <vt:variant>
        <vt:lpwstr/>
      </vt:variant>
      <vt:variant>
        <vt:i4>7077990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https://login.consultant.ru/link/?req=doc&amp;base=LAW&amp;n=464185&amp;date=04.04.2024</vt:lpwstr>
      </vt:variant>
      <vt:variant>
        <vt:lpwstr/>
      </vt:variant>
      <vt:variant>
        <vt:i4>6422629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https://login.consultant.ru/link/?req=doc&amp;base=LAW&amp;n=464185&amp;dst=3629&amp;field=134&amp;date=04.04.2024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consultantplus://offline/ref=FCC31F6B3ED20D85C5909FF2BC3EA2FECE8DE9821A7A1547FB755FE06FF26ADB5FF02A82F6FCEB2EFDFD0B2DB0CB5F350734D691C867B2282E821E7AR3I5L</vt:lpwstr>
      </vt:variant>
      <vt:variant>
        <vt:lpwstr/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consultantplus://offline/ref=FCC31F6B3ED20D85C5909FF2BC3EA2FECE8DE9821A7A1547FB755FE06FF26ADB5FF02A82F6FCEB2EFDFD0B22B4CB5F350734D691C867B2282E821E7AR3I5L</vt:lpwstr>
      </vt:variant>
      <vt:variant>
        <vt:lpwstr/>
      </vt:variant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consultantplus://offline/ref=FCC31F6B3ED20D85C5909FF2BC3EA2FECE8DE9821A7A1547FB755FE06FF26ADB5FF02A82F6FCEB2EFDFD0B23BECB5F350734D691C867B2282E821E7AR3I5L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consultantplus://offline/ref=4D83D0DB3C4EB0C7A8F43C619744EEF4A50128C03C112886ACEF28A295FA8DF3F0C000867A0CABB3C7CC89D79354837E3EC5FE6221CE0EHCL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5</cp:revision>
  <cp:lastPrinted>2024-05-13T06:57:00Z</cp:lastPrinted>
  <dcterms:created xsi:type="dcterms:W3CDTF">2024-05-22T06:44:00Z</dcterms:created>
  <dcterms:modified xsi:type="dcterms:W3CDTF">2024-05-29T07:08:00Z</dcterms:modified>
</cp:coreProperties>
</file>