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D0" w:rsidRDefault="00DE64B8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МУНИЦИПАЛЬНОГО ОБРАЗОВАНИЯ</w:t>
      </w:r>
    </w:p>
    <w:p w:rsidR="000E50D0" w:rsidRDefault="00DE64B8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ОКРУГА «СЫКТЫВКАР»</w:t>
      </w:r>
    </w:p>
    <w:p w:rsidR="000E50D0" w:rsidRDefault="000E50D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E50D0" w:rsidRDefault="00DE64B8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0E50D0" w:rsidRDefault="000E50D0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9346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5"/>
        <w:gridCol w:w="4081"/>
      </w:tblGrid>
      <w:tr w:rsidR="000E50D0">
        <w:trPr>
          <w:trHeight w:val="1470"/>
          <w:jc w:val="right"/>
        </w:trPr>
        <w:tc>
          <w:tcPr>
            <w:tcW w:w="5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D0" w:rsidRDefault="000E50D0">
            <w:pPr>
              <w:pStyle w:val="ConsPlusTitl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0E50D0" w:rsidRDefault="00DE64B8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от ____________ 2025 № _____________</w:t>
            </w:r>
          </w:p>
          <w:p w:rsidR="000E50D0" w:rsidRDefault="000E50D0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0E50D0" w:rsidRDefault="00DE64B8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Об осуществлении перевозок внутренним водным транспортом на территории муниципального образования городского округа «Сыктывкар» в 2025 году</w:t>
            </w:r>
          </w:p>
          <w:p w:rsidR="000E50D0" w:rsidRDefault="000E50D0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0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D0" w:rsidRDefault="000E50D0">
            <w:pPr>
              <w:pStyle w:val="ConsPlusTitle"/>
              <w:tabs>
                <w:tab w:val="center" w:pos="2089"/>
                <w:tab w:val="right" w:pos="4178"/>
              </w:tabs>
              <w:spacing w:line="276" w:lineRule="auto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0E50D0" w:rsidRDefault="00DE64B8">
            <w:pPr>
              <w:pStyle w:val="ConsPlusTitle"/>
              <w:tabs>
                <w:tab w:val="center" w:pos="2089"/>
                <w:tab w:val="right" w:pos="4178"/>
              </w:tabs>
              <w:spacing w:line="276" w:lineRule="auto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ПРОЕКТ</w:t>
            </w:r>
          </w:p>
          <w:p w:rsidR="000E50D0" w:rsidRDefault="000E50D0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0E50D0" w:rsidRDefault="000E50D0">
            <w:pPr>
              <w:pStyle w:val="Standard"/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0E50D0" w:rsidRDefault="000E50D0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E50D0" w:rsidRDefault="000E50D0">
      <w:pPr>
        <w:pStyle w:val="Standard"/>
        <w:widowControl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E50D0" w:rsidRDefault="000E50D0">
      <w:pPr>
        <w:pStyle w:val="Standard"/>
        <w:widowControl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E50D0" w:rsidRDefault="00DE64B8">
      <w:pPr>
        <w:pStyle w:val="Standard"/>
        <w:widowControl w:val="0"/>
        <w:spacing w:after="0"/>
        <w:ind w:firstLine="540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</w:t>
      </w:r>
      <w:hyperlink r:id="rId8" w:history="1">
        <w:r>
          <w:rPr>
            <w:rStyle w:val="Internetlink"/>
            <w:rFonts w:ascii="Times New Roman" w:hAnsi="Times New Roman" w:cs="Times New Roman"/>
            <w:color w:val="000000"/>
            <w:sz w:val="26"/>
            <w:szCs w:val="26"/>
            <w:u w:val="none"/>
          </w:rPr>
          <w:t>статьями 26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hyperlink r:id="rId9" w:history="1">
        <w:r>
          <w:rPr>
            <w:rStyle w:val="Internetlink"/>
            <w:rFonts w:ascii="Times New Roman" w:hAnsi="Times New Roman" w:cs="Times New Roman"/>
            <w:color w:val="000000"/>
            <w:sz w:val="26"/>
            <w:szCs w:val="26"/>
            <w:u w:val="none"/>
          </w:rPr>
          <w:t>33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Устава муниципального образования городского округа «Сыктывкар», в целях обеспечения доступности транспортных услуг для населения и организации пассажирских и грузовых перевозок внутренним водным транспортом через реки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Сысола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Вычегда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0E50D0" w:rsidRDefault="000E50D0">
      <w:pPr>
        <w:pStyle w:val="Standard"/>
        <w:widowControl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E50D0" w:rsidRDefault="00DE64B8">
      <w:pPr>
        <w:pStyle w:val="Standard"/>
        <w:widowControl w:val="0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Совет муниципального образования городского округа «Сыктывкар»</w:t>
      </w:r>
    </w:p>
    <w:p w:rsidR="000E50D0" w:rsidRDefault="00DE64B8">
      <w:pPr>
        <w:pStyle w:val="Standard"/>
        <w:widowControl w:val="0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РЕШИЛ:</w:t>
      </w:r>
    </w:p>
    <w:p w:rsidR="000E50D0" w:rsidRDefault="00DE64B8">
      <w:pPr>
        <w:pStyle w:val="Standard"/>
        <w:widowControl w:val="0"/>
        <w:spacing w:after="0"/>
        <w:ind w:firstLine="680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1. Осуществлять перевозки пассажиров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внутренним водным транспортом в 2025 году по маршрутам согласно </w:t>
      </w:r>
      <w:hyperlink w:anchor="Par35" w:history="1">
        <w:r>
          <w:rPr>
            <w:rStyle w:val="Internetlink"/>
            <w:rFonts w:ascii="Times New Roman" w:hAnsi="Times New Roman" w:cs="Times New Roman"/>
            <w:color w:val="000000"/>
            <w:sz w:val="26"/>
            <w:szCs w:val="26"/>
            <w:u w:val="none"/>
            <w:shd w:val="clear" w:color="auto" w:fill="FFFFFF"/>
          </w:rPr>
          <w:t>приложению № 1</w:t>
        </w:r>
      </w:hyperlink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 настоящему решению.</w:t>
      </w:r>
    </w:p>
    <w:p w:rsidR="000E50D0" w:rsidRDefault="00DE64B8">
      <w:pPr>
        <w:pStyle w:val="Standard"/>
        <w:widowControl w:val="0"/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2. Осуществлять в 2025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году без взимания платы за перевозку внутренним водным транспортом пассажиров из числа населения, зарегистрированного в установленном порядке на территории населенных пунктов, и их багажа, согласно </w:t>
      </w:r>
      <w:hyperlink w:anchor="Par52" w:history="1">
        <w:r>
          <w:rPr>
            <w:rStyle w:val="Internetlink"/>
            <w:rFonts w:ascii="Times New Roman" w:hAnsi="Times New Roman" w:cs="Times New Roman"/>
            <w:color w:val="000000"/>
            <w:sz w:val="26"/>
            <w:szCs w:val="26"/>
            <w:u w:val="none"/>
          </w:rPr>
          <w:t>приложению № 2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к настоящему решению.</w:t>
      </w:r>
    </w:p>
    <w:p w:rsidR="000E50D0" w:rsidRDefault="00DE64B8">
      <w:pPr>
        <w:pStyle w:val="Standard"/>
        <w:widowControl w:val="0"/>
        <w:spacing w:after="0"/>
        <w:jc w:val="both"/>
      </w:pPr>
      <w:bookmarkStart w:id="0" w:name="Par14"/>
      <w:bookmarkEnd w:id="0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 xml:space="preserve">3. Осуществлять грузовые перевозки внутренним водным транспортом в 2025 году по маршрутам согласно </w:t>
      </w:r>
      <w:hyperlink w:anchor="Par69" w:history="1">
        <w:r>
          <w:rPr>
            <w:rStyle w:val="Internetlink"/>
            <w:rFonts w:ascii="Times New Roman" w:hAnsi="Times New Roman" w:cs="Times New Roman"/>
            <w:color w:val="000000"/>
            <w:sz w:val="26"/>
            <w:szCs w:val="26"/>
            <w:u w:val="none"/>
            <w:shd w:val="clear" w:color="auto" w:fill="FFFFFF"/>
          </w:rPr>
          <w:t>приложению № 3</w:t>
        </w:r>
      </w:hyperlink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 настоящему решению.</w:t>
      </w:r>
    </w:p>
    <w:p w:rsidR="000E50D0" w:rsidRDefault="00DE64B8">
      <w:pPr>
        <w:pStyle w:val="Standard"/>
        <w:widowControl w:val="0"/>
        <w:spacing w:after="0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>4. Осуществлять в 2025 году без взимания платы перевозку внутренним водным транспортом транспортных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средств, сотрудников организаций при исполнении служебных обязанностей согласно </w:t>
      </w:r>
      <w:hyperlink w:anchor="Par84" w:history="1">
        <w:r>
          <w:rPr>
            <w:rStyle w:val="Internetlink"/>
            <w:rFonts w:ascii="Times New Roman" w:hAnsi="Times New Roman" w:cs="Times New Roman"/>
            <w:color w:val="000000"/>
            <w:sz w:val="26"/>
            <w:szCs w:val="26"/>
            <w:u w:val="none"/>
          </w:rPr>
          <w:t>приложению № 4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к настоящему решению.</w:t>
      </w:r>
    </w:p>
    <w:p w:rsidR="000E50D0" w:rsidRDefault="00DE64B8">
      <w:pPr>
        <w:pStyle w:val="Standard"/>
        <w:widowControl w:val="0"/>
        <w:spacing w:after="0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5. Рекомендовать организациям, осуществляющим грузовые перевозки внутренним водным транспортом, в 2025 году организовать дежурство в ночное время по маршрутам, указанным в </w:t>
      </w:r>
      <w:hyperlink w:anchor="Par14" w:history="1">
        <w:r>
          <w:rPr>
            <w:rStyle w:val="Internetlink"/>
            <w:rFonts w:ascii="Times New Roman" w:hAnsi="Times New Roman" w:cs="Times New Roman"/>
            <w:color w:val="000000"/>
            <w:sz w:val="26"/>
            <w:szCs w:val="26"/>
            <w:u w:val="none"/>
          </w:rPr>
          <w:t>пункте 3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решения.</w:t>
      </w:r>
    </w:p>
    <w:p w:rsidR="000E50D0" w:rsidRDefault="00DE64B8">
      <w:pPr>
        <w:pStyle w:val="Standard"/>
        <w:widowControl w:val="0"/>
        <w:spacing w:after="0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6. Осуществлять в 2025 году расчеты с населением, зарегистрированным в установленном порядке на территории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п.г.т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Седкыркещ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п.с.т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Трёхозерка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              м. Заречье, за перевозку грузов (транспортных средств)  по маршрутам, указанным в </w:t>
      </w:r>
      <w:hyperlink w:anchor="Par14" w:history="1">
        <w:r>
          <w:rPr>
            <w:rStyle w:val="Internetlink"/>
            <w:rFonts w:ascii="Times New Roman" w:hAnsi="Times New Roman" w:cs="Times New Roman"/>
            <w:color w:val="000000"/>
            <w:sz w:val="26"/>
            <w:szCs w:val="26"/>
            <w:u w:val="none"/>
          </w:rPr>
          <w:t>пункте 3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решения, по стоимости согласно приложению № 5 к настоящему решению.</w:t>
      </w:r>
    </w:p>
    <w:p w:rsidR="000E50D0" w:rsidRDefault="00DE64B8">
      <w:pPr>
        <w:pStyle w:val="Standard"/>
        <w:widowControl w:val="0"/>
        <w:spacing w:after="0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 перевозке грузов (транспортных средств) по маршруту «г. Сыктывкар (проезд Геологов) —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п.с.т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Трехозерка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—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п.г.т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Седкыркещ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color w:val="000000"/>
          <w:sz w:val="26"/>
          <w:szCs w:val="26"/>
        </w:rPr>
        <w:t>взимается провозная плата, указанная в разделах 2 и 3 приложения № 5 к настоящему решению, в зависимости от маршрута следования.</w:t>
      </w:r>
    </w:p>
    <w:p w:rsidR="000E50D0" w:rsidRDefault="00DE64B8">
      <w:pPr>
        <w:pStyle w:val="Standard"/>
        <w:widowControl w:val="0"/>
        <w:spacing w:after="0"/>
        <w:ind w:firstLine="737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7.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Осуществлять перевозку экстренных оперативных служб (полиция, пожарно-спасательные подразделения, скорая помощь), больных при экстренной госпитализации, а также работников организаций, осуществляющих деятельность в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п.г.т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Седкыркещ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п.с.т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Трехозерка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сфере жилищно-коммунального хозяйства, образования, медицины и обеспечивающих жизнедеятельность населения в данных населенных пунктах, в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населения, экстренно нуждающегося в перевозке, судами на воздушной подушке «Кайман — 10» и «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Хивус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— 10» и катером на воздушной подушке СПВ «Хивус-10» с момента официального закрытия пешеходной ледовой переправы через р.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Вычегда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м. Алешино и до начала речных перевозок, с момента официального прекращения речных перевозок через р.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Вычегда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до открытия пешеходной ледовой переправы.</w:t>
      </w:r>
    </w:p>
    <w:p w:rsidR="000E50D0" w:rsidRDefault="00DE64B8">
      <w:pPr>
        <w:pStyle w:val="Standard"/>
        <w:widowControl w:val="0"/>
        <w:spacing w:after="0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>8. Поручить администрации муниципального образования городского округа «Сыктывкар» обеспечить предоставление субсидии на возмещение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недополученных доходов и затрат организациям в связи с реализацией настоящего решения.</w:t>
      </w:r>
    </w:p>
    <w:p w:rsidR="000E50D0" w:rsidRDefault="00DE64B8">
      <w:pPr>
        <w:pStyle w:val="Standard"/>
        <w:widowControl w:val="0"/>
        <w:spacing w:after="0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9. Финансирование осу</w:t>
      </w:r>
      <w:r>
        <w:rPr>
          <w:rFonts w:ascii="Times New Roman" w:hAnsi="Times New Roman" w:cs="Times New Roman"/>
          <w:sz w:val="26"/>
          <w:szCs w:val="26"/>
        </w:rPr>
        <w:t>ществлять за счет и в пределах средств, предусмотренных на соответствующие цели в бюджете муниципального образования городского округа «Сыктывкар» на 2025 год.</w:t>
      </w:r>
    </w:p>
    <w:p w:rsidR="000E50D0" w:rsidRDefault="00DE64B8">
      <w:pPr>
        <w:pStyle w:val="Standard"/>
        <w:widowControl w:val="0"/>
        <w:spacing w:after="0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Настоящее решение вступает в силу со дня его официального опубликования.</w:t>
      </w:r>
    </w:p>
    <w:p w:rsidR="000E50D0" w:rsidRDefault="000E50D0">
      <w:pPr>
        <w:pStyle w:val="Standard"/>
        <w:widowControl w:val="0"/>
        <w:spacing w:after="0"/>
        <w:ind w:firstLine="737"/>
        <w:jc w:val="both"/>
        <w:rPr>
          <w:rFonts w:ascii="Times New Roman" w:hAnsi="Times New Roman" w:cs="Times New Roman"/>
          <w:sz w:val="26"/>
          <w:szCs w:val="26"/>
        </w:rPr>
      </w:pPr>
    </w:p>
    <w:p w:rsidR="000E50D0" w:rsidRDefault="000E50D0">
      <w:pPr>
        <w:pStyle w:val="Standard"/>
        <w:widowControl w:val="0"/>
        <w:spacing w:after="0"/>
        <w:ind w:firstLine="737"/>
        <w:jc w:val="both"/>
        <w:rPr>
          <w:rFonts w:ascii="Times New Roman" w:hAnsi="Times New Roman" w:cs="Times New Roman"/>
          <w:sz w:val="26"/>
          <w:szCs w:val="26"/>
        </w:rPr>
      </w:pPr>
    </w:p>
    <w:p w:rsidR="000E50D0" w:rsidRDefault="000E50D0">
      <w:pPr>
        <w:pStyle w:val="Standard"/>
        <w:widowControl w:val="0"/>
        <w:spacing w:after="0"/>
        <w:ind w:firstLine="73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5"/>
        <w:gridCol w:w="4190"/>
      </w:tblGrid>
      <w:tr w:rsidR="000E50D0">
        <w:trPr>
          <w:trHeight w:val="725"/>
        </w:trPr>
        <w:tc>
          <w:tcPr>
            <w:tcW w:w="51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D0" w:rsidRDefault="00DE64B8">
            <w:pPr>
              <w:pStyle w:val="Standard"/>
              <w:tabs>
                <w:tab w:val="left" w:pos="237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МО ГО «Сыктывкар» -</w:t>
            </w:r>
          </w:p>
          <w:p w:rsidR="000E50D0" w:rsidRDefault="00DE64B8">
            <w:pPr>
              <w:pStyle w:val="Standard"/>
              <w:tabs>
                <w:tab w:val="left" w:pos="237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руководитель администрации                     </w:t>
            </w:r>
          </w:p>
          <w:p w:rsidR="000E50D0" w:rsidRDefault="000E50D0">
            <w:pPr>
              <w:pStyle w:val="Standard"/>
              <w:tabs>
                <w:tab w:val="left" w:pos="237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E50D0" w:rsidRDefault="000E50D0">
            <w:pPr>
              <w:pStyle w:val="Standard"/>
              <w:tabs>
                <w:tab w:val="left" w:pos="237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D0" w:rsidRDefault="000E50D0">
            <w:pPr>
              <w:pStyle w:val="Standard"/>
              <w:tabs>
                <w:tab w:val="left" w:pos="2370"/>
                <w:tab w:val="left" w:pos="3987"/>
              </w:tabs>
              <w:snapToGrid w:val="0"/>
              <w:spacing w:after="0"/>
              <w:ind w:right="20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E50D0" w:rsidRDefault="00DE64B8">
            <w:pPr>
              <w:pStyle w:val="Standard"/>
              <w:tabs>
                <w:tab w:val="left" w:pos="2370"/>
                <w:tab w:val="left" w:pos="3987"/>
              </w:tabs>
              <w:spacing w:after="0"/>
              <w:ind w:right="20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В.Б. Голдин</w:t>
            </w:r>
          </w:p>
          <w:p w:rsidR="000E50D0" w:rsidRDefault="000E50D0">
            <w:pPr>
              <w:pStyle w:val="Standard"/>
              <w:tabs>
                <w:tab w:val="left" w:pos="2370"/>
                <w:tab w:val="left" w:pos="3987"/>
              </w:tabs>
              <w:spacing w:after="0"/>
              <w:ind w:right="20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50D0">
        <w:trPr>
          <w:trHeight w:val="839"/>
        </w:trPr>
        <w:tc>
          <w:tcPr>
            <w:tcW w:w="51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D0" w:rsidRDefault="00DE64B8">
            <w:pPr>
              <w:pStyle w:val="Standard"/>
              <w:tabs>
                <w:tab w:val="left" w:pos="237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Совета</w:t>
            </w:r>
          </w:p>
          <w:p w:rsidR="000E50D0" w:rsidRDefault="00DE64B8">
            <w:pPr>
              <w:pStyle w:val="Standard"/>
              <w:tabs>
                <w:tab w:val="left" w:pos="237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 ГО «Сыктывкар»</w:t>
            </w:r>
          </w:p>
        </w:tc>
        <w:tc>
          <w:tcPr>
            <w:tcW w:w="4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D0" w:rsidRDefault="000E50D0">
            <w:pPr>
              <w:pStyle w:val="Standard"/>
              <w:tabs>
                <w:tab w:val="left" w:pos="2370"/>
                <w:tab w:val="left" w:pos="3987"/>
              </w:tabs>
              <w:snapToGrid w:val="0"/>
              <w:spacing w:after="0"/>
              <w:ind w:right="20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50D0" w:rsidRDefault="00DE64B8">
            <w:pPr>
              <w:pStyle w:val="Standard"/>
              <w:tabs>
                <w:tab w:val="left" w:pos="2370"/>
                <w:tab w:val="left" w:pos="3987"/>
              </w:tabs>
              <w:spacing w:after="0"/>
              <w:ind w:right="20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А.Ф. Дю</w:t>
            </w:r>
          </w:p>
        </w:tc>
      </w:tr>
    </w:tbl>
    <w:p w:rsidR="000E50D0" w:rsidRDefault="000E50D0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E50D0" w:rsidRDefault="000E50D0">
      <w:pPr>
        <w:pStyle w:val="Standard"/>
        <w:pageBreakBefore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E50D0" w:rsidRDefault="00DE64B8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ВНЕСЕНО:</w:t>
      </w:r>
    </w:p>
    <w:tbl>
      <w:tblPr>
        <w:tblW w:w="93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5"/>
        <w:gridCol w:w="4190"/>
      </w:tblGrid>
      <w:tr w:rsidR="000E50D0">
        <w:trPr>
          <w:trHeight w:val="725"/>
        </w:trPr>
        <w:tc>
          <w:tcPr>
            <w:tcW w:w="51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D0" w:rsidRDefault="000E50D0">
            <w:pPr>
              <w:pStyle w:val="Standard"/>
              <w:tabs>
                <w:tab w:val="left" w:pos="2370"/>
              </w:tabs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0E50D0" w:rsidRDefault="00DE64B8">
            <w:pPr>
              <w:pStyle w:val="Standard"/>
              <w:tabs>
                <w:tab w:val="left" w:pos="237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МО ГО «Сыктывкар» -</w:t>
            </w:r>
          </w:p>
          <w:p w:rsidR="000E50D0" w:rsidRDefault="00DE64B8">
            <w:pPr>
              <w:pStyle w:val="Standard"/>
              <w:tabs>
                <w:tab w:val="left" w:pos="237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руководитель администрации                     </w:t>
            </w:r>
          </w:p>
        </w:tc>
        <w:tc>
          <w:tcPr>
            <w:tcW w:w="4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D0" w:rsidRDefault="000E50D0">
            <w:pPr>
              <w:pStyle w:val="Standard"/>
              <w:tabs>
                <w:tab w:val="left" w:pos="2370"/>
                <w:tab w:val="left" w:pos="3987"/>
              </w:tabs>
              <w:snapToGrid w:val="0"/>
              <w:spacing w:after="0"/>
              <w:ind w:right="20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E50D0" w:rsidRDefault="000E50D0">
            <w:pPr>
              <w:pStyle w:val="Standard"/>
              <w:tabs>
                <w:tab w:val="left" w:pos="2370"/>
                <w:tab w:val="left" w:pos="3987"/>
              </w:tabs>
              <w:spacing w:after="0"/>
              <w:ind w:right="20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E50D0" w:rsidRDefault="00DE64B8">
            <w:pPr>
              <w:pStyle w:val="Standard"/>
              <w:tabs>
                <w:tab w:val="left" w:pos="2370"/>
                <w:tab w:val="left" w:pos="3987"/>
              </w:tabs>
              <w:spacing w:after="0"/>
              <w:ind w:right="20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В.Б. Голдин</w:t>
            </w:r>
          </w:p>
        </w:tc>
      </w:tr>
    </w:tbl>
    <w:p w:rsidR="000E50D0" w:rsidRDefault="000E50D0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E50D0" w:rsidRDefault="00DE64B8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СОГЛАСОВАНО:</w:t>
      </w:r>
    </w:p>
    <w:p w:rsidR="000E50D0" w:rsidRDefault="000E50D0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3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50"/>
        <w:gridCol w:w="1542"/>
        <w:gridCol w:w="2663"/>
      </w:tblGrid>
      <w:tr w:rsidR="000E50D0">
        <w:trPr>
          <w:trHeight w:val="847"/>
        </w:trPr>
        <w:tc>
          <w:tcPr>
            <w:tcW w:w="5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D0" w:rsidRDefault="00DE64B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Первый заместитель руководителя</w:t>
            </w:r>
          </w:p>
          <w:p w:rsidR="000E50D0" w:rsidRDefault="00DE64B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 МО ГО «Сыктывкар»</w:t>
            </w:r>
          </w:p>
        </w:tc>
        <w:tc>
          <w:tcPr>
            <w:tcW w:w="1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D0" w:rsidRDefault="000E50D0">
            <w:pPr>
              <w:pStyle w:val="Standard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D0" w:rsidRDefault="000E50D0">
            <w:pPr>
              <w:pStyle w:val="Standard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E50D0" w:rsidRDefault="00DE64B8">
            <w:pPr>
              <w:pStyle w:val="Standard"/>
              <w:suppressAutoHyphens w:val="0"/>
              <w:spacing w:after="0"/>
              <w:jc w:val="right"/>
            </w:pPr>
            <w:r>
              <w:rPr>
                <w:rStyle w:val="ac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</w:rPr>
              <w:t>А.Г. Гонтарь</w:t>
            </w:r>
          </w:p>
        </w:tc>
      </w:tr>
      <w:tr w:rsidR="000E50D0">
        <w:trPr>
          <w:trHeight w:val="832"/>
        </w:trPr>
        <w:tc>
          <w:tcPr>
            <w:tcW w:w="5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D0" w:rsidRDefault="00DE64B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руководителя администрации МО ГО «Сыктывкар»                     </w:t>
            </w:r>
          </w:p>
        </w:tc>
        <w:tc>
          <w:tcPr>
            <w:tcW w:w="1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D0" w:rsidRDefault="000E50D0">
            <w:pPr>
              <w:pStyle w:val="Standard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D0" w:rsidRDefault="000E50D0">
            <w:pPr>
              <w:pStyle w:val="Standard"/>
              <w:tabs>
                <w:tab w:val="left" w:pos="7371"/>
                <w:tab w:val="left" w:pos="9356"/>
              </w:tabs>
              <w:snapToGrid w:val="0"/>
              <w:spacing w:after="0"/>
              <w:ind w:right="-1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E50D0" w:rsidRDefault="00DE64B8">
            <w:pPr>
              <w:pStyle w:val="Standard"/>
              <w:tabs>
                <w:tab w:val="left" w:pos="7371"/>
                <w:tab w:val="left" w:pos="9356"/>
              </w:tabs>
              <w:spacing w:after="0"/>
              <w:ind w:right="-1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В.Ю. Матвеев</w:t>
            </w:r>
          </w:p>
        </w:tc>
      </w:tr>
      <w:tr w:rsidR="000E50D0">
        <w:trPr>
          <w:trHeight w:val="832"/>
        </w:trPr>
        <w:tc>
          <w:tcPr>
            <w:tcW w:w="5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D0" w:rsidRDefault="00DE64B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Департамента финансов администрации МО ГО «Сыктывкар»</w:t>
            </w:r>
          </w:p>
        </w:tc>
        <w:tc>
          <w:tcPr>
            <w:tcW w:w="1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D0" w:rsidRDefault="000E50D0">
            <w:pPr>
              <w:pStyle w:val="Standard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D0" w:rsidRDefault="000E50D0">
            <w:pPr>
              <w:pStyle w:val="Standard"/>
              <w:tabs>
                <w:tab w:val="left" w:pos="8505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E50D0" w:rsidRDefault="00DE64B8">
            <w:pPr>
              <w:pStyle w:val="Standard"/>
              <w:tabs>
                <w:tab w:val="left" w:pos="8505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Н.И. Ладанова</w:t>
            </w:r>
          </w:p>
        </w:tc>
      </w:tr>
      <w:tr w:rsidR="000E50D0">
        <w:trPr>
          <w:trHeight w:val="832"/>
        </w:trPr>
        <w:tc>
          <w:tcPr>
            <w:tcW w:w="5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D0" w:rsidRDefault="00DE64B8">
            <w:pPr>
              <w:pStyle w:val="Standard"/>
              <w:tabs>
                <w:tab w:val="left" w:pos="1080"/>
              </w:tabs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 начальника Управления экономики и анализа администрации МО ГО «Сыктывкар»</w:t>
            </w:r>
          </w:p>
        </w:tc>
        <w:tc>
          <w:tcPr>
            <w:tcW w:w="1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D0" w:rsidRDefault="000E50D0">
            <w:pPr>
              <w:pStyle w:val="Standard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D0" w:rsidRDefault="000E50D0">
            <w:pPr>
              <w:pStyle w:val="Standard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E50D0" w:rsidRDefault="000E50D0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E50D0" w:rsidRDefault="00DE64B8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П.О. Яценко</w:t>
            </w:r>
          </w:p>
        </w:tc>
      </w:tr>
      <w:tr w:rsidR="000E50D0">
        <w:trPr>
          <w:trHeight w:val="212"/>
        </w:trPr>
        <w:tc>
          <w:tcPr>
            <w:tcW w:w="5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D0" w:rsidRDefault="00DE64B8">
            <w:pPr>
              <w:pStyle w:val="Standard"/>
              <w:tabs>
                <w:tab w:val="left" w:pos="9356"/>
              </w:tabs>
              <w:spacing w:after="0"/>
              <w:ind w:righ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правового управления администрации МО ГО «Сыктывкар»</w:t>
            </w:r>
          </w:p>
        </w:tc>
        <w:tc>
          <w:tcPr>
            <w:tcW w:w="1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D0" w:rsidRDefault="000E50D0">
            <w:pPr>
              <w:pStyle w:val="Standard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D0" w:rsidRDefault="000E50D0">
            <w:pPr>
              <w:pStyle w:val="Standard"/>
              <w:tabs>
                <w:tab w:val="left" w:pos="9356"/>
              </w:tabs>
              <w:spacing w:after="0"/>
              <w:ind w:right="-1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E50D0" w:rsidRDefault="00DE64B8">
            <w:pPr>
              <w:pStyle w:val="Standard"/>
              <w:tabs>
                <w:tab w:val="left" w:pos="9356"/>
              </w:tabs>
              <w:spacing w:after="0"/>
              <w:ind w:right="-1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Н.В. Куделина</w:t>
            </w:r>
          </w:p>
        </w:tc>
      </w:tr>
      <w:tr w:rsidR="000E50D0">
        <w:trPr>
          <w:trHeight w:val="1469"/>
        </w:trPr>
        <w:tc>
          <w:tcPr>
            <w:tcW w:w="5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D0" w:rsidRDefault="00DE64B8">
            <w:pPr>
              <w:pStyle w:val="Standard"/>
              <w:tabs>
                <w:tab w:val="left" w:pos="8505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ПОДГОТОВЛЕНО:</w:t>
            </w:r>
          </w:p>
          <w:p w:rsidR="000E50D0" w:rsidRDefault="00DE64B8">
            <w:pPr>
              <w:pStyle w:val="Standard"/>
              <w:tabs>
                <w:tab w:val="left" w:pos="8505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Управления дорожной инфраструктуры, транспорта и связи</w:t>
            </w:r>
          </w:p>
          <w:p w:rsidR="000E50D0" w:rsidRDefault="00DE64B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администрации МО ГО «Сыктывкар»                                                </w:t>
            </w:r>
          </w:p>
        </w:tc>
        <w:tc>
          <w:tcPr>
            <w:tcW w:w="1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D0" w:rsidRDefault="000E50D0">
            <w:pPr>
              <w:pStyle w:val="Standard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D0" w:rsidRDefault="000E50D0">
            <w:pPr>
              <w:pStyle w:val="Standard"/>
              <w:tabs>
                <w:tab w:val="left" w:pos="8505"/>
              </w:tabs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E50D0" w:rsidRDefault="000E50D0">
            <w:pPr>
              <w:pStyle w:val="Standard"/>
              <w:tabs>
                <w:tab w:val="left" w:pos="8505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E50D0" w:rsidRDefault="000E50D0">
            <w:pPr>
              <w:pStyle w:val="Standard"/>
              <w:tabs>
                <w:tab w:val="left" w:pos="8505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E50D0" w:rsidRDefault="00DE64B8">
            <w:pPr>
              <w:pStyle w:val="Standard"/>
              <w:spacing w:after="0"/>
              <w:ind w:right="-1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Е.И. Колегов</w:t>
            </w:r>
          </w:p>
        </w:tc>
      </w:tr>
    </w:tbl>
    <w:p w:rsidR="000E50D0" w:rsidRDefault="000E50D0">
      <w:pPr>
        <w:pStyle w:val="Standard"/>
        <w:spacing w:after="0"/>
        <w:jc w:val="both"/>
        <w:rPr>
          <w:rFonts w:ascii="Times New Roman" w:hAnsi="Times New Roman"/>
          <w:sz w:val="26"/>
          <w:szCs w:val="26"/>
        </w:rPr>
      </w:pPr>
    </w:p>
    <w:p w:rsidR="000E50D0" w:rsidRDefault="000E50D0">
      <w:pPr>
        <w:pStyle w:val="Standard"/>
        <w:widowControl w:val="0"/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E50D0" w:rsidRDefault="000E50D0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E50D0" w:rsidRDefault="000E50D0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E50D0" w:rsidRDefault="000E50D0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E50D0" w:rsidRDefault="00DE64B8">
      <w:pPr>
        <w:pStyle w:val="Standard"/>
        <w:pageBreakBefore/>
        <w:widowControl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0E50D0" w:rsidRDefault="00DE64B8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 МО ГО «Сыктывкар»</w:t>
      </w:r>
    </w:p>
    <w:p w:rsidR="000E50D0" w:rsidRDefault="00DE64B8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_________2025 г. №______</w:t>
      </w:r>
    </w:p>
    <w:p w:rsidR="000E50D0" w:rsidRDefault="000E50D0">
      <w:pPr>
        <w:pStyle w:val="Standard"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E50D0" w:rsidRDefault="000E50D0">
      <w:pPr>
        <w:pStyle w:val="Standard"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E50D0" w:rsidRDefault="00DE64B8">
      <w:pPr>
        <w:pStyle w:val="Standard"/>
        <w:widowControl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35"/>
      <w:bookmarkEnd w:id="1"/>
      <w:r>
        <w:rPr>
          <w:rFonts w:ascii="Times New Roman" w:hAnsi="Times New Roman" w:cs="Times New Roman"/>
          <w:b/>
          <w:bCs/>
          <w:sz w:val="26"/>
          <w:szCs w:val="26"/>
        </w:rPr>
        <w:t>МАРШРУТЫ ПЕРЕВОЗКИ ПАССАЖИРОВ</w:t>
      </w:r>
    </w:p>
    <w:p w:rsidR="000E50D0" w:rsidRDefault="00DE64B8">
      <w:pPr>
        <w:pStyle w:val="Standard"/>
        <w:widowControl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ВНУТРЕННИМ ВОДНЫМ ТРАНСПОРТОМ В 2025 ГОДУ</w:t>
      </w:r>
    </w:p>
    <w:p w:rsidR="000E50D0" w:rsidRDefault="000E50D0">
      <w:pPr>
        <w:pStyle w:val="Standard"/>
        <w:widowControl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50D0" w:rsidRDefault="00DE64B8">
      <w:pPr>
        <w:pStyle w:val="ConsPlusNormal"/>
        <w:autoSpaceDE w:val="0"/>
        <w:spacing w:line="276" w:lineRule="auto"/>
        <w:ind w:firstLine="539"/>
        <w:jc w:val="both"/>
        <w:rPr>
          <w:rFonts w:eastAsia="Times New Roman"/>
          <w:b/>
          <w:bCs/>
          <w:sz w:val="26"/>
          <w:szCs w:val="26"/>
          <w:shd w:val="clear" w:color="auto" w:fill="FFFFFF"/>
        </w:rPr>
      </w:pPr>
      <w:r>
        <w:rPr>
          <w:rFonts w:eastAsia="Times New Roman"/>
          <w:b/>
          <w:bCs/>
          <w:sz w:val="26"/>
          <w:szCs w:val="26"/>
          <w:shd w:val="clear" w:color="auto" w:fill="FFFFFF"/>
        </w:rPr>
        <w:t>I. Постоянные маршруты в навигацию:</w:t>
      </w:r>
    </w:p>
    <w:p w:rsidR="000E50D0" w:rsidRDefault="00DE64B8">
      <w:pPr>
        <w:pStyle w:val="ConsPlusNormal"/>
        <w:autoSpaceDE w:val="0"/>
        <w:spacing w:line="276" w:lineRule="auto"/>
        <w:ind w:firstLine="539"/>
        <w:jc w:val="both"/>
      </w:pPr>
      <w:r>
        <w:rPr>
          <w:rFonts w:eastAsia="Times New Roman"/>
          <w:sz w:val="26"/>
          <w:szCs w:val="26"/>
        </w:rPr>
        <w:t xml:space="preserve">1. г. Сыктывкар (м. Алешино) </w:t>
      </w:r>
      <w:r>
        <w:rPr>
          <w:rFonts w:eastAsia="Times New Roman"/>
          <w:color w:val="000000"/>
          <w:sz w:val="26"/>
          <w:szCs w:val="26"/>
        </w:rPr>
        <w:t xml:space="preserve">— </w:t>
      </w:r>
      <w:proofErr w:type="spellStart"/>
      <w:r>
        <w:rPr>
          <w:rFonts w:eastAsia="Times New Roman"/>
          <w:sz w:val="26"/>
          <w:szCs w:val="26"/>
        </w:rPr>
        <w:t>п.г.т</w:t>
      </w:r>
      <w:proofErr w:type="spellEnd"/>
      <w:r>
        <w:rPr>
          <w:rFonts w:eastAsia="Times New Roman"/>
          <w:sz w:val="26"/>
          <w:szCs w:val="26"/>
        </w:rPr>
        <w:t xml:space="preserve">. </w:t>
      </w:r>
      <w:proofErr w:type="spellStart"/>
      <w:r>
        <w:rPr>
          <w:rFonts w:eastAsia="Times New Roman"/>
          <w:sz w:val="26"/>
          <w:szCs w:val="26"/>
        </w:rPr>
        <w:t>Седкыркещ</w:t>
      </w:r>
      <w:proofErr w:type="spellEnd"/>
      <w:r>
        <w:rPr>
          <w:rFonts w:eastAsia="Times New Roman"/>
          <w:sz w:val="26"/>
          <w:szCs w:val="26"/>
        </w:rPr>
        <w:t>;</w:t>
      </w:r>
    </w:p>
    <w:p w:rsidR="000E50D0" w:rsidRDefault="00DE64B8">
      <w:pPr>
        <w:pStyle w:val="ConsPlusNormal"/>
        <w:autoSpaceDE w:val="0"/>
        <w:spacing w:line="276" w:lineRule="auto"/>
        <w:ind w:firstLine="539"/>
        <w:jc w:val="both"/>
      </w:pPr>
      <w:r>
        <w:rPr>
          <w:rFonts w:eastAsia="Times New Roman"/>
          <w:sz w:val="26"/>
          <w:szCs w:val="26"/>
        </w:rPr>
        <w:t xml:space="preserve">2. г. Сыктывкар (р-н ул. Кутузова) </w:t>
      </w:r>
      <w:r>
        <w:rPr>
          <w:rFonts w:eastAsia="Times New Roman"/>
          <w:color w:val="000000"/>
          <w:sz w:val="26"/>
          <w:szCs w:val="26"/>
        </w:rPr>
        <w:t xml:space="preserve">— </w:t>
      </w:r>
      <w:proofErr w:type="spellStart"/>
      <w:r>
        <w:rPr>
          <w:rFonts w:eastAsia="Times New Roman"/>
          <w:sz w:val="26"/>
          <w:szCs w:val="26"/>
        </w:rPr>
        <w:t>п.с.т</w:t>
      </w:r>
      <w:proofErr w:type="spellEnd"/>
      <w:r>
        <w:rPr>
          <w:rFonts w:eastAsia="Times New Roman"/>
          <w:sz w:val="26"/>
          <w:szCs w:val="26"/>
        </w:rPr>
        <w:t xml:space="preserve">. </w:t>
      </w:r>
      <w:proofErr w:type="spellStart"/>
      <w:r>
        <w:rPr>
          <w:rFonts w:eastAsia="Times New Roman"/>
          <w:sz w:val="26"/>
          <w:szCs w:val="26"/>
        </w:rPr>
        <w:t>Трехозерка</w:t>
      </w:r>
      <w:proofErr w:type="spellEnd"/>
      <w:r>
        <w:rPr>
          <w:rFonts w:eastAsia="Times New Roman"/>
          <w:sz w:val="26"/>
          <w:szCs w:val="26"/>
        </w:rPr>
        <w:t>;</w:t>
      </w:r>
    </w:p>
    <w:p w:rsidR="000E50D0" w:rsidRDefault="00DE64B8">
      <w:pPr>
        <w:pStyle w:val="ConsPlusNormal"/>
        <w:autoSpaceDE w:val="0"/>
        <w:spacing w:line="276" w:lineRule="auto"/>
        <w:ind w:firstLine="53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3. </w:t>
      </w:r>
      <w:proofErr w:type="spellStart"/>
      <w:r>
        <w:rPr>
          <w:rFonts w:eastAsia="Times New Roman"/>
          <w:sz w:val="26"/>
          <w:szCs w:val="26"/>
        </w:rPr>
        <w:t>п.с.т</w:t>
      </w:r>
      <w:proofErr w:type="spellEnd"/>
      <w:r>
        <w:rPr>
          <w:rFonts w:eastAsia="Times New Roman"/>
          <w:sz w:val="26"/>
          <w:szCs w:val="26"/>
        </w:rPr>
        <w:t xml:space="preserve">. </w:t>
      </w:r>
      <w:proofErr w:type="spellStart"/>
      <w:r>
        <w:rPr>
          <w:rFonts w:eastAsia="Times New Roman"/>
          <w:sz w:val="26"/>
          <w:szCs w:val="26"/>
        </w:rPr>
        <w:t>Трехозерка</w:t>
      </w:r>
      <w:proofErr w:type="spellEnd"/>
      <w:r>
        <w:rPr>
          <w:rFonts w:eastAsia="Times New Roman"/>
          <w:sz w:val="26"/>
          <w:szCs w:val="26"/>
        </w:rPr>
        <w:t xml:space="preserve"> — м. </w:t>
      </w:r>
      <w:proofErr w:type="spellStart"/>
      <w:r>
        <w:rPr>
          <w:rFonts w:eastAsia="Times New Roman"/>
          <w:sz w:val="26"/>
          <w:szCs w:val="26"/>
        </w:rPr>
        <w:t>Сидорполой</w:t>
      </w:r>
      <w:proofErr w:type="spellEnd"/>
      <w:r>
        <w:rPr>
          <w:rFonts w:eastAsia="Times New Roman"/>
          <w:sz w:val="26"/>
          <w:szCs w:val="26"/>
        </w:rPr>
        <w:t>;</w:t>
      </w:r>
    </w:p>
    <w:p w:rsidR="000E50D0" w:rsidRDefault="00DE64B8">
      <w:pPr>
        <w:pStyle w:val="ConsPlusNormal"/>
        <w:autoSpaceDE w:val="0"/>
        <w:spacing w:line="276" w:lineRule="auto"/>
        <w:ind w:firstLine="53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4. </w:t>
      </w:r>
      <w:r>
        <w:t>г. Сыктывкар (гостиница «</w:t>
      </w:r>
      <w:proofErr w:type="spellStart"/>
      <w:r>
        <w:t>Югор</w:t>
      </w:r>
      <w:proofErr w:type="spellEnd"/>
      <w:r>
        <w:t xml:space="preserve">», р-н ул. Кутузова) </w:t>
      </w:r>
      <w:r>
        <w:rPr>
          <w:color w:val="000000"/>
        </w:rPr>
        <w:t xml:space="preserve">— </w:t>
      </w:r>
      <w:r>
        <w:t>м. Заречье*.</w:t>
      </w:r>
    </w:p>
    <w:p w:rsidR="000E50D0" w:rsidRDefault="000E50D0">
      <w:pPr>
        <w:pStyle w:val="ConsPlusNormal"/>
        <w:autoSpaceDE w:val="0"/>
        <w:spacing w:line="276" w:lineRule="auto"/>
        <w:ind w:firstLine="539"/>
        <w:jc w:val="both"/>
        <w:rPr>
          <w:rFonts w:eastAsia="Times New Roman"/>
          <w:sz w:val="26"/>
          <w:szCs w:val="26"/>
        </w:rPr>
      </w:pPr>
    </w:p>
    <w:p w:rsidR="000E50D0" w:rsidRDefault="00DE64B8">
      <w:pPr>
        <w:pStyle w:val="Standard"/>
        <w:autoSpaceDE w:val="0"/>
        <w:ind w:firstLine="539"/>
        <w:jc w:val="both"/>
        <w:rPr>
          <w:rFonts w:ascii="Times New Roman" w:eastAsia="Times New Roman" w:hAnsi="Times New Roman"/>
          <w:sz w:val="26"/>
          <w:szCs w:val="26"/>
        </w:rPr>
      </w:pPr>
      <w:r>
        <w:t>*Маршрут действует в период отсутствия (вывода из эксплуатации) понтонно-мостовой переправы.</w:t>
      </w:r>
    </w:p>
    <w:p w:rsidR="000E50D0" w:rsidRDefault="000E50D0">
      <w:pPr>
        <w:pStyle w:val="ConsPlusNormal"/>
        <w:widowControl w:val="0"/>
        <w:autoSpaceDE w:val="0"/>
        <w:spacing w:line="276" w:lineRule="auto"/>
        <w:ind w:firstLine="539"/>
        <w:jc w:val="both"/>
        <w:rPr>
          <w:rFonts w:eastAsia="Times New Roman"/>
          <w:b/>
          <w:bCs/>
          <w:sz w:val="26"/>
          <w:szCs w:val="26"/>
        </w:rPr>
      </w:pPr>
    </w:p>
    <w:p w:rsidR="000E50D0" w:rsidRDefault="00DE64B8">
      <w:pPr>
        <w:pStyle w:val="ConsPlusNormal"/>
        <w:autoSpaceDE w:val="0"/>
        <w:spacing w:line="276" w:lineRule="auto"/>
        <w:ind w:firstLine="539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II. Временные маршруты в навигацию (на период невозможности осуществления перевозок по постоянным маршрутам </w:t>
      </w:r>
      <w:r>
        <w:rPr>
          <w:rFonts w:eastAsia="Times New Roman"/>
          <w:b/>
          <w:bCs/>
          <w:sz w:val="26"/>
          <w:szCs w:val="26"/>
          <w:shd w:val="clear" w:color="auto" w:fill="FFFFFF"/>
        </w:rPr>
        <w:t>по гидрогеологическим режимам рек</w:t>
      </w:r>
      <w:proofErr w:type="gramStart"/>
      <w:r>
        <w:rPr>
          <w:rFonts w:eastAsia="Times New Roman"/>
          <w:b/>
          <w:bCs/>
          <w:sz w:val="26"/>
          <w:szCs w:val="26"/>
        </w:rPr>
        <w:t xml:space="preserve"> )</w:t>
      </w:r>
      <w:proofErr w:type="gramEnd"/>
      <w:r>
        <w:rPr>
          <w:rFonts w:eastAsia="Times New Roman"/>
          <w:b/>
          <w:bCs/>
          <w:sz w:val="26"/>
          <w:szCs w:val="26"/>
        </w:rPr>
        <w:t>:</w:t>
      </w:r>
    </w:p>
    <w:p w:rsidR="000E50D0" w:rsidRDefault="00DE64B8">
      <w:pPr>
        <w:pStyle w:val="ConsPlusNormal"/>
        <w:autoSpaceDE w:val="0"/>
        <w:spacing w:line="276" w:lineRule="auto"/>
        <w:ind w:firstLine="53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1. г. Сыктывкар (ул. Пушкина) — </w:t>
      </w:r>
      <w:proofErr w:type="spellStart"/>
      <w:r>
        <w:rPr>
          <w:rFonts w:eastAsia="Times New Roman"/>
          <w:sz w:val="26"/>
          <w:szCs w:val="26"/>
        </w:rPr>
        <w:t>п.г.т</w:t>
      </w:r>
      <w:proofErr w:type="spellEnd"/>
      <w:r>
        <w:rPr>
          <w:rFonts w:eastAsia="Times New Roman"/>
          <w:sz w:val="26"/>
          <w:szCs w:val="26"/>
        </w:rPr>
        <w:t xml:space="preserve">. </w:t>
      </w:r>
      <w:proofErr w:type="spellStart"/>
      <w:r>
        <w:rPr>
          <w:rFonts w:eastAsia="Times New Roman"/>
          <w:sz w:val="26"/>
          <w:szCs w:val="26"/>
        </w:rPr>
        <w:t>Седкыркещ</w:t>
      </w:r>
      <w:proofErr w:type="spellEnd"/>
      <w:r>
        <w:rPr>
          <w:rFonts w:eastAsia="Times New Roman"/>
          <w:sz w:val="26"/>
          <w:szCs w:val="26"/>
        </w:rPr>
        <w:t>;</w:t>
      </w:r>
    </w:p>
    <w:p w:rsidR="000E50D0" w:rsidRDefault="00DE64B8">
      <w:pPr>
        <w:pStyle w:val="ConsPlusNormal"/>
        <w:autoSpaceDE w:val="0"/>
        <w:spacing w:line="276" w:lineRule="auto"/>
        <w:ind w:firstLine="539"/>
        <w:jc w:val="both"/>
      </w:pPr>
      <w:r>
        <w:rPr>
          <w:rFonts w:eastAsia="Times New Roman"/>
          <w:sz w:val="26"/>
          <w:szCs w:val="26"/>
        </w:rPr>
        <w:t xml:space="preserve">2. </w:t>
      </w:r>
      <w:r>
        <w:rPr>
          <w:rFonts w:eastAsia="Times New Roman"/>
          <w:color w:val="000000"/>
          <w:sz w:val="26"/>
          <w:szCs w:val="26"/>
        </w:rPr>
        <w:t xml:space="preserve">г. Сыктывкар (проезд Геологов) — </w:t>
      </w:r>
      <w:proofErr w:type="spellStart"/>
      <w:r>
        <w:rPr>
          <w:rFonts w:eastAsia="Times New Roman"/>
          <w:color w:val="000000"/>
          <w:sz w:val="26"/>
          <w:szCs w:val="26"/>
        </w:rPr>
        <w:t>п.с.т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. </w:t>
      </w:r>
      <w:proofErr w:type="spellStart"/>
      <w:r>
        <w:rPr>
          <w:rFonts w:eastAsia="Times New Roman"/>
          <w:color w:val="000000"/>
          <w:sz w:val="26"/>
          <w:szCs w:val="26"/>
        </w:rPr>
        <w:t>Трехозерка</w:t>
      </w:r>
      <w:proofErr w:type="spellEnd"/>
      <w:r>
        <w:rPr>
          <w:rFonts w:eastAsia="Times New Roman"/>
          <w:color w:val="000000"/>
          <w:sz w:val="26"/>
          <w:szCs w:val="26"/>
        </w:rPr>
        <w:t>.</w:t>
      </w:r>
    </w:p>
    <w:p w:rsidR="000E50D0" w:rsidRDefault="000E50D0">
      <w:pPr>
        <w:pStyle w:val="ConsPlusNormal"/>
        <w:autoSpaceDE w:val="0"/>
        <w:spacing w:line="276" w:lineRule="auto"/>
        <w:ind w:firstLine="539"/>
        <w:jc w:val="both"/>
        <w:rPr>
          <w:rFonts w:eastAsia="Times New Roman"/>
          <w:color w:val="000000"/>
          <w:sz w:val="26"/>
          <w:szCs w:val="26"/>
        </w:rPr>
      </w:pPr>
    </w:p>
    <w:p w:rsidR="000E50D0" w:rsidRDefault="000E50D0">
      <w:pPr>
        <w:pStyle w:val="ConsPlusNormal"/>
        <w:autoSpaceDE w:val="0"/>
        <w:spacing w:line="276" w:lineRule="auto"/>
        <w:ind w:firstLine="539"/>
        <w:jc w:val="both"/>
        <w:rPr>
          <w:rFonts w:eastAsia="Times New Roman"/>
          <w:color w:val="000000"/>
          <w:sz w:val="26"/>
          <w:szCs w:val="26"/>
          <w:shd w:val="clear" w:color="auto" w:fill="FFFFFF"/>
        </w:rPr>
      </w:pPr>
    </w:p>
    <w:p w:rsidR="000E50D0" w:rsidRDefault="00DE64B8">
      <w:pPr>
        <w:pStyle w:val="Standard"/>
        <w:widowControl w:val="0"/>
        <w:spacing w:after="0"/>
        <w:jc w:val="both"/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 xml:space="preserve">Примечание: Навигационный период (навигация)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—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промежуток времени, в течение которого данный водный путь доступен для движения судов (свободен ото льда, имеет достаточную глубину судового хода).</w:t>
      </w:r>
    </w:p>
    <w:p w:rsidR="000E50D0" w:rsidRDefault="000E50D0">
      <w:pPr>
        <w:pStyle w:val="Standard"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0E50D0" w:rsidRDefault="00DE64B8">
      <w:pPr>
        <w:pStyle w:val="Standard"/>
        <w:pageBreakBefore/>
        <w:widowControl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0E50D0" w:rsidRDefault="00DE64B8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 МО ГО «Сыктывкар»</w:t>
      </w:r>
    </w:p>
    <w:p w:rsidR="000E50D0" w:rsidRDefault="00DE64B8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_________2025 г. №______</w:t>
      </w:r>
    </w:p>
    <w:p w:rsidR="000E50D0" w:rsidRDefault="000E50D0">
      <w:pPr>
        <w:pStyle w:val="Standard"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E50D0" w:rsidRDefault="000E50D0">
      <w:pPr>
        <w:pStyle w:val="Standard"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E50D0" w:rsidRDefault="00DE64B8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ar52"/>
      <w:bookmarkEnd w:id="2"/>
      <w:r>
        <w:rPr>
          <w:rFonts w:ascii="Times New Roman" w:hAnsi="Times New Roman" w:cs="Times New Roman"/>
          <w:sz w:val="26"/>
          <w:szCs w:val="26"/>
        </w:rPr>
        <w:t>ПЕРЕЧЕНЬ НАСЕЛЕННЫХ ПУНКТОВ</w:t>
      </w:r>
    </w:p>
    <w:p w:rsidR="000E50D0" w:rsidRDefault="000E50D0">
      <w:pPr>
        <w:pStyle w:val="Standard"/>
        <w:widowControl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50D0" w:rsidRDefault="00DE64B8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м. Заречье (на период половодья и ледостава)</w:t>
      </w:r>
    </w:p>
    <w:p w:rsidR="000E50D0" w:rsidRDefault="00DE64B8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м. </w:t>
      </w:r>
      <w:proofErr w:type="spellStart"/>
      <w:r>
        <w:rPr>
          <w:rFonts w:eastAsia="Times New Roman"/>
          <w:sz w:val="26"/>
          <w:szCs w:val="26"/>
        </w:rPr>
        <w:t>Сидорполой</w:t>
      </w:r>
      <w:proofErr w:type="spellEnd"/>
    </w:p>
    <w:p w:rsidR="000E50D0" w:rsidRDefault="00DE64B8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п.г.т</w:t>
      </w:r>
      <w:proofErr w:type="spellEnd"/>
      <w:r>
        <w:rPr>
          <w:rFonts w:eastAsia="Times New Roman"/>
          <w:sz w:val="26"/>
          <w:szCs w:val="26"/>
        </w:rPr>
        <w:t xml:space="preserve">. </w:t>
      </w:r>
      <w:proofErr w:type="spellStart"/>
      <w:r>
        <w:rPr>
          <w:rFonts w:eastAsia="Times New Roman"/>
          <w:sz w:val="26"/>
          <w:szCs w:val="26"/>
        </w:rPr>
        <w:t>Седкыркещ</w:t>
      </w:r>
      <w:proofErr w:type="spellEnd"/>
    </w:p>
    <w:p w:rsidR="000E50D0" w:rsidRDefault="00DE64B8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п.с.т</w:t>
      </w:r>
      <w:proofErr w:type="spellEnd"/>
      <w:r>
        <w:rPr>
          <w:rFonts w:eastAsia="Times New Roman"/>
          <w:sz w:val="26"/>
          <w:szCs w:val="26"/>
        </w:rPr>
        <w:t xml:space="preserve">. </w:t>
      </w:r>
      <w:proofErr w:type="spellStart"/>
      <w:r>
        <w:rPr>
          <w:rFonts w:eastAsia="Times New Roman"/>
          <w:sz w:val="26"/>
          <w:szCs w:val="26"/>
        </w:rPr>
        <w:t>Трехозерка</w:t>
      </w:r>
      <w:proofErr w:type="spellEnd"/>
    </w:p>
    <w:p w:rsidR="000E50D0" w:rsidRDefault="000E50D0">
      <w:pPr>
        <w:pStyle w:val="a8"/>
        <w:spacing w:before="0" w:after="0" w:line="276" w:lineRule="auto"/>
        <w:rPr>
          <w:sz w:val="26"/>
          <w:szCs w:val="26"/>
        </w:rPr>
      </w:pPr>
    </w:p>
    <w:p w:rsidR="000E50D0" w:rsidRDefault="00DE64B8">
      <w:pPr>
        <w:pStyle w:val="Standard"/>
        <w:pageBreakBefore/>
        <w:widowControl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3</w:t>
      </w:r>
    </w:p>
    <w:p w:rsidR="000E50D0" w:rsidRDefault="00DE64B8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 МО ГО «Сыктывкар»</w:t>
      </w:r>
    </w:p>
    <w:p w:rsidR="000E50D0" w:rsidRDefault="00DE64B8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_________2025 г. №______</w:t>
      </w:r>
    </w:p>
    <w:p w:rsidR="000E50D0" w:rsidRDefault="000E50D0">
      <w:pPr>
        <w:pStyle w:val="Standard"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E50D0" w:rsidRDefault="000E50D0">
      <w:pPr>
        <w:pStyle w:val="Standard"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E50D0" w:rsidRDefault="00DE64B8">
      <w:pPr>
        <w:pStyle w:val="Standard"/>
        <w:widowControl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3" w:name="Par69"/>
      <w:bookmarkEnd w:id="3"/>
      <w:r>
        <w:rPr>
          <w:rFonts w:ascii="Times New Roman" w:hAnsi="Times New Roman" w:cs="Times New Roman"/>
          <w:b/>
          <w:bCs/>
          <w:sz w:val="26"/>
          <w:szCs w:val="26"/>
        </w:rPr>
        <w:t>МАРШРУТЫ ГРУЗОВЫХ ПЕРЕВОЗОК</w:t>
      </w:r>
    </w:p>
    <w:p w:rsidR="000E50D0" w:rsidRDefault="00DE64B8">
      <w:pPr>
        <w:pStyle w:val="Standard"/>
        <w:widowControl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ВНУТРЕННИМ ВОДНЫМ ТРАНСПОРТОМ В 2025 ГОДУ</w:t>
      </w:r>
    </w:p>
    <w:p w:rsidR="000E50D0" w:rsidRDefault="000E50D0">
      <w:pPr>
        <w:pStyle w:val="Standard"/>
        <w:widowControl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50D0" w:rsidRDefault="00DE64B8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b/>
          <w:bCs/>
          <w:sz w:val="26"/>
          <w:szCs w:val="26"/>
          <w:shd w:val="clear" w:color="auto" w:fill="FFFFFF"/>
        </w:rPr>
      </w:pPr>
      <w:r>
        <w:rPr>
          <w:rFonts w:eastAsia="Times New Roman"/>
          <w:b/>
          <w:bCs/>
          <w:sz w:val="26"/>
          <w:szCs w:val="26"/>
          <w:shd w:val="clear" w:color="auto" w:fill="FFFFFF"/>
        </w:rPr>
        <w:t>I. Постоянные маршруты в навигацию:</w:t>
      </w:r>
    </w:p>
    <w:p w:rsidR="000E50D0" w:rsidRDefault="00DE64B8">
      <w:pPr>
        <w:pStyle w:val="ConsPlusNormal"/>
        <w:widowControl w:val="0"/>
        <w:autoSpaceDE w:val="0"/>
        <w:spacing w:line="276" w:lineRule="auto"/>
        <w:ind w:firstLine="540"/>
        <w:jc w:val="both"/>
      </w:pPr>
      <w:r>
        <w:rPr>
          <w:rFonts w:eastAsia="Times New Roman"/>
          <w:sz w:val="26"/>
          <w:szCs w:val="26"/>
          <w:shd w:val="clear" w:color="auto" w:fill="FFFFFF"/>
        </w:rPr>
        <w:t xml:space="preserve">1. г. Сыктывкар (м. Алешино) </w:t>
      </w:r>
      <w:r>
        <w:rPr>
          <w:rFonts w:eastAsia="Times New Roman"/>
          <w:color w:val="000000"/>
          <w:sz w:val="26"/>
          <w:szCs w:val="26"/>
          <w:shd w:val="clear" w:color="auto" w:fill="FFFFFF"/>
        </w:rPr>
        <w:t xml:space="preserve">— </w:t>
      </w:r>
      <w:proofErr w:type="spellStart"/>
      <w:r>
        <w:rPr>
          <w:rFonts w:eastAsia="Times New Roman"/>
          <w:sz w:val="26"/>
          <w:szCs w:val="26"/>
          <w:shd w:val="clear" w:color="auto" w:fill="FFFFFF"/>
        </w:rPr>
        <w:t>п.г.т</w:t>
      </w:r>
      <w:proofErr w:type="spellEnd"/>
      <w:r>
        <w:rPr>
          <w:rFonts w:eastAsia="Times New Roman"/>
          <w:sz w:val="26"/>
          <w:szCs w:val="26"/>
          <w:shd w:val="clear" w:color="auto" w:fill="FFFFFF"/>
        </w:rPr>
        <w:t xml:space="preserve">. </w:t>
      </w:r>
      <w:proofErr w:type="spellStart"/>
      <w:r>
        <w:rPr>
          <w:rFonts w:eastAsia="Times New Roman"/>
          <w:sz w:val="26"/>
          <w:szCs w:val="26"/>
          <w:shd w:val="clear" w:color="auto" w:fill="FFFFFF"/>
        </w:rPr>
        <w:t>Седкыркещ</w:t>
      </w:r>
      <w:proofErr w:type="spellEnd"/>
      <w:r>
        <w:rPr>
          <w:rFonts w:eastAsia="Times New Roman"/>
          <w:sz w:val="26"/>
          <w:szCs w:val="26"/>
          <w:shd w:val="clear" w:color="auto" w:fill="FFFFFF"/>
        </w:rPr>
        <w:t>;</w:t>
      </w:r>
    </w:p>
    <w:p w:rsidR="000E50D0" w:rsidRDefault="00DE64B8">
      <w:pPr>
        <w:pStyle w:val="ConsPlusNormal"/>
        <w:autoSpaceDE w:val="0"/>
        <w:spacing w:line="276" w:lineRule="auto"/>
        <w:ind w:firstLine="540"/>
        <w:jc w:val="both"/>
      </w:pPr>
      <w:r>
        <w:rPr>
          <w:sz w:val="26"/>
          <w:szCs w:val="26"/>
        </w:rPr>
        <w:t xml:space="preserve">2. г. Сыктывкар (р-н ул. Кутузова) </w:t>
      </w:r>
      <w:r>
        <w:rPr>
          <w:color w:val="000000"/>
          <w:sz w:val="26"/>
          <w:szCs w:val="26"/>
        </w:rPr>
        <w:t xml:space="preserve">— </w:t>
      </w:r>
      <w:r>
        <w:rPr>
          <w:sz w:val="26"/>
          <w:szCs w:val="26"/>
        </w:rPr>
        <w:t>м. Заречье*.</w:t>
      </w:r>
    </w:p>
    <w:p w:rsidR="000E50D0" w:rsidRDefault="00DE64B8">
      <w:pPr>
        <w:pStyle w:val="Standard"/>
        <w:autoSpaceDE w:val="0"/>
        <w:ind w:firstLine="540"/>
        <w:jc w:val="both"/>
      </w:pPr>
      <w:r>
        <w:rPr>
          <w:rFonts w:ascii="Times New Roman" w:hAnsi="Times New Roman"/>
          <w:sz w:val="26"/>
          <w:szCs w:val="26"/>
        </w:rPr>
        <w:t>*Маршрут действует в период отсутствия (вывода из эксплуатации) понтонно-мостовой переправы.</w:t>
      </w:r>
    </w:p>
    <w:p w:rsidR="000E50D0" w:rsidRDefault="00DE64B8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b/>
          <w:bCs/>
          <w:sz w:val="26"/>
          <w:szCs w:val="26"/>
          <w:shd w:val="clear" w:color="auto" w:fill="FFFFFF"/>
        </w:rPr>
      </w:pPr>
      <w:r>
        <w:rPr>
          <w:rFonts w:eastAsia="Times New Roman"/>
          <w:b/>
          <w:bCs/>
          <w:sz w:val="26"/>
          <w:szCs w:val="26"/>
          <w:shd w:val="clear" w:color="auto" w:fill="FFFFFF"/>
        </w:rPr>
        <w:t>II. Временные маршруты в навигацию (на период невозможности осуществления перевозок по постоянным маршрутам):</w:t>
      </w:r>
    </w:p>
    <w:p w:rsidR="000E50D0" w:rsidRDefault="00DE64B8">
      <w:pPr>
        <w:pStyle w:val="ConsPlusNormal"/>
        <w:autoSpaceDE w:val="0"/>
        <w:spacing w:line="276" w:lineRule="auto"/>
        <w:ind w:firstLine="540"/>
        <w:jc w:val="both"/>
      </w:pPr>
      <w:r>
        <w:rPr>
          <w:rFonts w:eastAsia="Times New Roman"/>
          <w:sz w:val="26"/>
          <w:szCs w:val="26"/>
          <w:shd w:val="clear" w:color="auto" w:fill="FFFFFF"/>
        </w:rPr>
        <w:t xml:space="preserve">1. г. Сыктывкар (проезд Геологов) — </w:t>
      </w:r>
      <w:proofErr w:type="spellStart"/>
      <w:r>
        <w:rPr>
          <w:rFonts w:eastAsia="Times New Roman"/>
          <w:sz w:val="26"/>
          <w:szCs w:val="26"/>
          <w:shd w:val="clear" w:color="auto" w:fill="FFFFFF"/>
        </w:rPr>
        <w:t>п.с.т</w:t>
      </w:r>
      <w:proofErr w:type="spellEnd"/>
      <w:r>
        <w:rPr>
          <w:rFonts w:eastAsia="Times New Roman"/>
          <w:sz w:val="26"/>
          <w:szCs w:val="26"/>
          <w:shd w:val="clear" w:color="auto" w:fill="FFFFFF"/>
        </w:rPr>
        <w:t xml:space="preserve">. </w:t>
      </w:r>
      <w:proofErr w:type="spellStart"/>
      <w:r>
        <w:rPr>
          <w:rFonts w:eastAsia="Times New Roman"/>
          <w:sz w:val="26"/>
          <w:szCs w:val="26"/>
          <w:shd w:val="clear" w:color="auto" w:fill="FFFFFF"/>
        </w:rPr>
        <w:t>Трехозерка</w:t>
      </w:r>
      <w:proofErr w:type="spellEnd"/>
      <w:r>
        <w:rPr>
          <w:rFonts w:eastAsia="Times New Roman"/>
          <w:sz w:val="26"/>
          <w:szCs w:val="26"/>
          <w:shd w:val="clear" w:color="auto" w:fill="FFFFFF"/>
        </w:rPr>
        <w:t>;</w:t>
      </w:r>
    </w:p>
    <w:p w:rsidR="000E50D0" w:rsidRDefault="00DE64B8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z w:val="26"/>
          <w:szCs w:val="26"/>
          <w:shd w:val="clear" w:color="auto" w:fill="FFFFFF"/>
        </w:rPr>
      </w:pPr>
      <w:r>
        <w:rPr>
          <w:rFonts w:eastAsia="Times New Roman"/>
          <w:sz w:val="26"/>
          <w:szCs w:val="26"/>
          <w:shd w:val="clear" w:color="auto" w:fill="FFFFFF"/>
        </w:rPr>
        <w:t xml:space="preserve">2. </w:t>
      </w:r>
      <w:proofErr w:type="spellStart"/>
      <w:r>
        <w:rPr>
          <w:rFonts w:eastAsia="Times New Roman"/>
          <w:sz w:val="26"/>
          <w:szCs w:val="26"/>
          <w:shd w:val="clear" w:color="auto" w:fill="FFFFFF"/>
        </w:rPr>
        <w:t>п.с.т</w:t>
      </w:r>
      <w:proofErr w:type="spellEnd"/>
      <w:r>
        <w:rPr>
          <w:rFonts w:eastAsia="Times New Roman"/>
          <w:sz w:val="26"/>
          <w:szCs w:val="26"/>
          <w:shd w:val="clear" w:color="auto" w:fill="FFFFFF"/>
        </w:rPr>
        <w:t xml:space="preserve">. </w:t>
      </w:r>
      <w:proofErr w:type="spellStart"/>
      <w:r>
        <w:rPr>
          <w:rFonts w:eastAsia="Times New Roman"/>
          <w:sz w:val="26"/>
          <w:szCs w:val="26"/>
          <w:shd w:val="clear" w:color="auto" w:fill="FFFFFF"/>
        </w:rPr>
        <w:t>Трехозерка</w:t>
      </w:r>
      <w:proofErr w:type="spellEnd"/>
      <w:r>
        <w:rPr>
          <w:rFonts w:eastAsia="Times New Roman"/>
          <w:sz w:val="26"/>
          <w:szCs w:val="26"/>
          <w:shd w:val="clear" w:color="auto" w:fill="FFFFFF"/>
        </w:rPr>
        <w:t xml:space="preserve"> — </w:t>
      </w:r>
      <w:proofErr w:type="spellStart"/>
      <w:r>
        <w:rPr>
          <w:rFonts w:eastAsia="Times New Roman"/>
          <w:sz w:val="26"/>
          <w:szCs w:val="26"/>
          <w:shd w:val="clear" w:color="auto" w:fill="FFFFFF"/>
        </w:rPr>
        <w:t>п.г.т</w:t>
      </w:r>
      <w:proofErr w:type="spellEnd"/>
      <w:r>
        <w:rPr>
          <w:rFonts w:eastAsia="Times New Roman"/>
          <w:sz w:val="26"/>
          <w:szCs w:val="26"/>
          <w:shd w:val="clear" w:color="auto" w:fill="FFFFFF"/>
        </w:rPr>
        <w:t xml:space="preserve">. </w:t>
      </w:r>
      <w:proofErr w:type="spellStart"/>
      <w:r>
        <w:rPr>
          <w:rFonts w:eastAsia="Times New Roman"/>
          <w:sz w:val="26"/>
          <w:szCs w:val="26"/>
          <w:shd w:val="clear" w:color="auto" w:fill="FFFFFF"/>
        </w:rPr>
        <w:t>Седкыркещ</w:t>
      </w:r>
      <w:proofErr w:type="spellEnd"/>
      <w:r>
        <w:rPr>
          <w:rFonts w:eastAsia="Times New Roman"/>
          <w:sz w:val="26"/>
          <w:szCs w:val="26"/>
          <w:shd w:val="clear" w:color="auto" w:fill="FFFFFF"/>
        </w:rPr>
        <w:t>;</w:t>
      </w:r>
    </w:p>
    <w:p w:rsidR="000E50D0" w:rsidRDefault="00DE64B8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z w:val="26"/>
          <w:szCs w:val="26"/>
          <w:shd w:val="clear" w:color="auto" w:fill="FFFFFF"/>
        </w:rPr>
      </w:pPr>
      <w:r>
        <w:rPr>
          <w:rFonts w:eastAsia="Times New Roman"/>
          <w:sz w:val="26"/>
          <w:szCs w:val="26"/>
          <w:shd w:val="clear" w:color="auto" w:fill="FFFFFF"/>
        </w:rPr>
        <w:t xml:space="preserve">3. г. Сыктывкар (проезд Геологов) — </w:t>
      </w:r>
      <w:proofErr w:type="spellStart"/>
      <w:r>
        <w:rPr>
          <w:rFonts w:eastAsia="Times New Roman"/>
          <w:sz w:val="26"/>
          <w:szCs w:val="26"/>
          <w:shd w:val="clear" w:color="auto" w:fill="FFFFFF"/>
        </w:rPr>
        <w:t>п.с.т</w:t>
      </w:r>
      <w:proofErr w:type="spellEnd"/>
      <w:r>
        <w:rPr>
          <w:rFonts w:eastAsia="Times New Roman"/>
          <w:sz w:val="26"/>
          <w:szCs w:val="26"/>
          <w:shd w:val="clear" w:color="auto" w:fill="FFFFFF"/>
        </w:rPr>
        <w:t xml:space="preserve">. </w:t>
      </w:r>
      <w:proofErr w:type="spellStart"/>
      <w:r>
        <w:rPr>
          <w:rFonts w:eastAsia="Times New Roman"/>
          <w:sz w:val="26"/>
          <w:szCs w:val="26"/>
          <w:shd w:val="clear" w:color="auto" w:fill="FFFFFF"/>
        </w:rPr>
        <w:t>Трехозерка</w:t>
      </w:r>
      <w:proofErr w:type="spellEnd"/>
      <w:r>
        <w:rPr>
          <w:rFonts w:eastAsia="Times New Roman"/>
          <w:sz w:val="26"/>
          <w:szCs w:val="26"/>
          <w:shd w:val="clear" w:color="auto" w:fill="FFFFFF"/>
        </w:rPr>
        <w:t xml:space="preserve"> — </w:t>
      </w:r>
      <w:proofErr w:type="spellStart"/>
      <w:r>
        <w:rPr>
          <w:rFonts w:eastAsia="Times New Roman"/>
          <w:sz w:val="26"/>
          <w:szCs w:val="26"/>
          <w:shd w:val="clear" w:color="auto" w:fill="FFFFFF"/>
        </w:rPr>
        <w:t>п.г.т</w:t>
      </w:r>
      <w:proofErr w:type="spellEnd"/>
      <w:r>
        <w:rPr>
          <w:rFonts w:eastAsia="Times New Roman"/>
          <w:sz w:val="26"/>
          <w:szCs w:val="26"/>
          <w:shd w:val="clear" w:color="auto" w:fill="FFFFFF"/>
        </w:rPr>
        <w:t xml:space="preserve">. </w:t>
      </w:r>
      <w:proofErr w:type="spellStart"/>
      <w:r>
        <w:rPr>
          <w:rFonts w:eastAsia="Times New Roman"/>
          <w:sz w:val="26"/>
          <w:szCs w:val="26"/>
          <w:shd w:val="clear" w:color="auto" w:fill="FFFFFF"/>
        </w:rPr>
        <w:t>Седкыркещ</w:t>
      </w:r>
      <w:proofErr w:type="spellEnd"/>
      <w:r>
        <w:rPr>
          <w:rFonts w:eastAsia="Times New Roman"/>
          <w:sz w:val="26"/>
          <w:szCs w:val="26"/>
          <w:shd w:val="clear" w:color="auto" w:fill="FFFFFF"/>
        </w:rPr>
        <w:t>.</w:t>
      </w:r>
    </w:p>
    <w:p w:rsidR="000E50D0" w:rsidRDefault="000E50D0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z w:val="26"/>
          <w:szCs w:val="26"/>
          <w:shd w:val="clear" w:color="auto" w:fill="FFFFFF"/>
        </w:rPr>
      </w:pPr>
    </w:p>
    <w:p w:rsidR="000E50D0" w:rsidRDefault="000E50D0">
      <w:pPr>
        <w:pStyle w:val="ConsPlusNormal"/>
        <w:autoSpaceDE w:val="0"/>
        <w:spacing w:line="276" w:lineRule="auto"/>
        <w:ind w:firstLine="540"/>
        <w:jc w:val="both"/>
        <w:rPr>
          <w:sz w:val="26"/>
          <w:szCs w:val="26"/>
        </w:rPr>
      </w:pPr>
    </w:p>
    <w:p w:rsidR="000E50D0" w:rsidRDefault="00DE64B8">
      <w:pPr>
        <w:pStyle w:val="Standard"/>
        <w:pageBreakBefore/>
        <w:widowControl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4</w:t>
      </w:r>
    </w:p>
    <w:p w:rsidR="000E50D0" w:rsidRDefault="00DE64B8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 МО ГО «Сыктывкар»</w:t>
      </w:r>
    </w:p>
    <w:p w:rsidR="000E50D0" w:rsidRDefault="00DE64B8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_________2025 г. №______</w:t>
      </w:r>
    </w:p>
    <w:p w:rsidR="000E50D0" w:rsidRDefault="000E50D0">
      <w:pPr>
        <w:pStyle w:val="Standard"/>
        <w:widowControl w:val="0"/>
        <w:spacing w:after="0"/>
        <w:jc w:val="center"/>
      </w:pPr>
    </w:p>
    <w:p w:rsidR="000E50D0" w:rsidRDefault="00DE64B8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ОРГАНИЗАЦИЙ, ИМЕЮЩИХ ПРАВО НА ПЕРЕВОЗКУ ВНУТРЕННИМ ВОДНЫМ ТРАНСПОРТОМ ТРАНСПОРТНЫХ СРЕДСТВ,</w:t>
      </w:r>
    </w:p>
    <w:p w:rsidR="000E50D0" w:rsidRDefault="00DE64B8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СОТРУДНИКОВ ПРИ ИСПОЛНЕНИИ СЛУЖЕБНЫХ ОБЯЗАННОСТЕЙ БЕЗ ВЗИМАНИЯ ПЛАТЫ В 2025 ГОДУ</w:t>
      </w:r>
    </w:p>
    <w:p w:rsidR="000E50D0" w:rsidRDefault="000E50D0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E50D0" w:rsidRDefault="00DE64B8">
      <w:pPr>
        <w:pStyle w:val="ConsPlusTitle"/>
        <w:spacing w:line="276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1. ПРИ ИСПОЛНЕНИИ СЛУЖЕБНЫХ ОБЯЗАННОСТЕЙ:</w:t>
      </w:r>
    </w:p>
    <w:p w:rsidR="000E50D0" w:rsidRDefault="00DE64B8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Главное управление МЧС России по Республике Коми и ГКУ Республики Коми «Управление противопожарной службы и гражданской защиты» (01, 112);</w:t>
      </w:r>
    </w:p>
    <w:p w:rsidR="000E50D0" w:rsidRDefault="00DE64B8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z w:val="26"/>
          <w:szCs w:val="26"/>
          <w:shd w:val="clear" w:color="auto" w:fill="FFFFFF"/>
        </w:rPr>
      </w:pPr>
      <w:r>
        <w:rPr>
          <w:rFonts w:eastAsia="Times New Roman"/>
          <w:sz w:val="26"/>
          <w:szCs w:val="26"/>
          <w:shd w:val="clear" w:color="auto" w:fill="FFFFFF"/>
        </w:rPr>
        <w:t>- Управление Министерства внутренних дел России по г. Сыктывкару (02, 112);</w:t>
      </w:r>
    </w:p>
    <w:p w:rsidR="000E50D0" w:rsidRDefault="00DE64B8">
      <w:pPr>
        <w:pStyle w:val="ConsPlusNormal"/>
        <w:autoSpaceDE w:val="0"/>
        <w:spacing w:line="276" w:lineRule="auto"/>
        <w:ind w:firstLine="567"/>
        <w:jc w:val="both"/>
        <w:rPr>
          <w:rFonts w:eastAsia="Times New Roman"/>
          <w:sz w:val="26"/>
          <w:szCs w:val="26"/>
          <w:shd w:val="clear" w:color="auto" w:fill="FFFFFF"/>
        </w:rPr>
      </w:pPr>
      <w:r>
        <w:rPr>
          <w:rFonts w:eastAsia="Times New Roman"/>
          <w:sz w:val="26"/>
          <w:szCs w:val="26"/>
          <w:shd w:val="clear" w:color="auto" w:fill="FFFFFF"/>
        </w:rPr>
        <w:t>- ГБУ РК «Территориальный центр медицины катастроф Республики Коми» «Отделение скорой медицинской помощи в г. Сыктывкаре» (03, 112);</w:t>
      </w:r>
    </w:p>
    <w:p w:rsidR="000E50D0" w:rsidRDefault="00DE64B8">
      <w:pPr>
        <w:pStyle w:val="ConsPlusNormal"/>
        <w:autoSpaceDE w:val="0"/>
        <w:spacing w:line="276" w:lineRule="auto"/>
        <w:ind w:firstLine="567"/>
        <w:jc w:val="both"/>
        <w:rPr>
          <w:rFonts w:eastAsia="Times New Roman"/>
          <w:sz w:val="26"/>
          <w:szCs w:val="26"/>
          <w:shd w:val="clear" w:color="auto" w:fill="FFFFFF"/>
        </w:rPr>
      </w:pPr>
      <w:r>
        <w:rPr>
          <w:rFonts w:eastAsia="Times New Roman"/>
          <w:sz w:val="26"/>
          <w:szCs w:val="26"/>
          <w:shd w:val="clear" w:color="auto" w:fill="FFFFFF"/>
        </w:rPr>
        <w:t>- ГБУ РК «Сыктывкарская городская больница» и поликлиники г. Сыктывкара;</w:t>
      </w:r>
    </w:p>
    <w:p w:rsidR="000E50D0" w:rsidRDefault="00DE64B8">
      <w:pPr>
        <w:pStyle w:val="ConsPlusNormal"/>
        <w:autoSpaceDE w:val="0"/>
        <w:spacing w:line="276" w:lineRule="auto"/>
        <w:ind w:firstLine="567"/>
        <w:jc w:val="both"/>
      </w:pPr>
      <w:r>
        <w:rPr>
          <w:rFonts w:eastAsia="Times New Roman"/>
          <w:sz w:val="26"/>
          <w:szCs w:val="26"/>
          <w:shd w:val="clear" w:color="auto" w:fill="FFFFFF"/>
        </w:rPr>
        <w:t>- Газовая аварийная служба (04, 1</w:t>
      </w:r>
      <w:r>
        <w:rPr>
          <w:rFonts w:eastAsia="Times New Roman"/>
          <w:sz w:val="26"/>
          <w:szCs w:val="26"/>
        </w:rPr>
        <w:t>12);</w:t>
      </w:r>
    </w:p>
    <w:p w:rsidR="000E50D0" w:rsidRDefault="00DE64B8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Аварийная служба управления по делам ГО и ЧС г. Сыктывкара (05, 112);</w:t>
      </w:r>
    </w:p>
    <w:p w:rsidR="000E50D0" w:rsidRDefault="00DE64B8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Аварийно-спасательные службы;</w:t>
      </w:r>
    </w:p>
    <w:p w:rsidR="000E50D0" w:rsidRDefault="00DE64B8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Прокуратура г. Сыктывкара;</w:t>
      </w:r>
    </w:p>
    <w:p w:rsidR="000E50D0" w:rsidRDefault="00DE64B8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Прокуратура Республики Коми;</w:t>
      </w:r>
    </w:p>
    <w:p w:rsidR="000E50D0" w:rsidRDefault="00DE64B8">
      <w:pPr>
        <w:pStyle w:val="ConsPlusNormal"/>
        <w:suppressAutoHyphens w:val="0"/>
        <w:autoSpaceDE w:val="0"/>
        <w:spacing w:line="276" w:lineRule="auto"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Следственное управление Следственного комитета Российской Федерации по Республике Коми и его территориальные органы;</w:t>
      </w:r>
    </w:p>
    <w:p w:rsidR="000E50D0" w:rsidRDefault="00DE64B8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Управление по </w:t>
      </w:r>
      <w:proofErr w:type="gramStart"/>
      <w:r>
        <w:rPr>
          <w:rFonts w:eastAsia="Times New Roman"/>
          <w:sz w:val="26"/>
          <w:szCs w:val="26"/>
        </w:rPr>
        <w:t>контролю за</w:t>
      </w:r>
      <w:proofErr w:type="gramEnd"/>
      <w:r>
        <w:rPr>
          <w:rFonts w:eastAsia="Times New Roman"/>
          <w:sz w:val="26"/>
          <w:szCs w:val="26"/>
        </w:rPr>
        <w:t xml:space="preserve"> оборотом наркотиков МВД по Республике Коми;</w:t>
      </w:r>
    </w:p>
    <w:p w:rsidR="000E50D0" w:rsidRDefault="00DE64B8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Органы Федеральной службы безопасности.</w:t>
      </w:r>
    </w:p>
    <w:p w:rsidR="000E50D0" w:rsidRDefault="000E50D0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z w:val="26"/>
          <w:szCs w:val="26"/>
        </w:rPr>
      </w:pPr>
    </w:p>
    <w:p w:rsidR="000E50D0" w:rsidRDefault="00DE64B8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2. ПРИ ВЫВОЗЕ ЖИДКИХ БЫТОВЫХ ОТХОДОВ:</w:t>
      </w:r>
    </w:p>
    <w:p w:rsidR="000E50D0" w:rsidRDefault="00DE64B8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организации, осуществляющие вывоз ЖБО с объектов жилищного фонда, расположенных на территории </w:t>
      </w:r>
      <w:proofErr w:type="spellStart"/>
      <w:r>
        <w:rPr>
          <w:rFonts w:eastAsia="Times New Roman"/>
          <w:sz w:val="26"/>
          <w:szCs w:val="26"/>
        </w:rPr>
        <w:t>п.г.т</w:t>
      </w:r>
      <w:proofErr w:type="spellEnd"/>
      <w:r>
        <w:rPr>
          <w:rFonts w:eastAsia="Times New Roman"/>
          <w:sz w:val="26"/>
          <w:szCs w:val="26"/>
        </w:rPr>
        <w:t xml:space="preserve">. </w:t>
      </w:r>
      <w:proofErr w:type="spellStart"/>
      <w:r>
        <w:rPr>
          <w:rFonts w:eastAsia="Times New Roman"/>
          <w:sz w:val="26"/>
          <w:szCs w:val="26"/>
        </w:rPr>
        <w:t>Седкыркещ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п.с.т</w:t>
      </w:r>
      <w:proofErr w:type="spellEnd"/>
      <w:r>
        <w:rPr>
          <w:rFonts w:eastAsia="Times New Roman"/>
          <w:sz w:val="26"/>
          <w:szCs w:val="26"/>
        </w:rPr>
        <w:t xml:space="preserve">. </w:t>
      </w:r>
      <w:proofErr w:type="spellStart"/>
      <w:r>
        <w:rPr>
          <w:rFonts w:eastAsia="Times New Roman"/>
          <w:sz w:val="26"/>
          <w:szCs w:val="26"/>
        </w:rPr>
        <w:t>Трехозерка</w:t>
      </w:r>
      <w:proofErr w:type="spellEnd"/>
      <w:r>
        <w:rPr>
          <w:rFonts w:eastAsia="Times New Roman"/>
          <w:sz w:val="26"/>
          <w:szCs w:val="26"/>
        </w:rPr>
        <w:t>.</w:t>
      </w:r>
    </w:p>
    <w:p w:rsidR="000E50D0" w:rsidRDefault="000E50D0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z w:val="26"/>
          <w:szCs w:val="26"/>
        </w:rPr>
      </w:pPr>
    </w:p>
    <w:p w:rsidR="000E50D0" w:rsidRDefault="00DE64B8">
      <w:pPr>
        <w:pStyle w:val="ConsPlusNormal"/>
        <w:suppressAutoHyphens w:val="0"/>
        <w:autoSpaceDE w:val="0"/>
        <w:spacing w:line="276" w:lineRule="auto"/>
        <w:ind w:firstLine="540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3. ПРИ ПРИНУДИТЕЛЬНОЙ ЭВАКУАЦИИ ТРАНСПОРТНЫХ СРЕДСТВ:</w:t>
      </w:r>
    </w:p>
    <w:p w:rsidR="000E50D0" w:rsidRDefault="00DE64B8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организации, осуществляющие перемещение задержанных транспортных средств на территории </w:t>
      </w:r>
      <w:proofErr w:type="spellStart"/>
      <w:r>
        <w:rPr>
          <w:rFonts w:eastAsia="Times New Roman"/>
          <w:sz w:val="26"/>
          <w:szCs w:val="26"/>
        </w:rPr>
        <w:t>п.г.т</w:t>
      </w:r>
      <w:proofErr w:type="spellEnd"/>
      <w:r>
        <w:rPr>
          <w:rFonts w:eastAsia="Times New Roman"/>
          <w:sz w:val="26"/>
          <w:szCs w:val="26"/>
        </w:rPr>
        <w:t xml:space="preserve">. </w:t>
      </w:r>
      <w:proofErr w:type="spellStart"/>
      <w:r>
        <w:rPr>
          <w:rFonts w:eastAsia="Times New Roman"/>
          <w:sz w:val="26"/>
          <w:szCs w:val="26"/>
        </w:rPr>
        <w:t>Седкыркещ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п.с.т</w:t>
      </w:r>
      <w:proofErr w:type="spellEnd"/>
      <w:r>
        <w:rPr>
          <w:rFonts w:eastAsia="Times New Roman"/>
          <w:sz w:val="26"/>
          <w:szCs w:val="26"/>
        </w:rPr>
        <w:t xml:space="preserve">. </w:t>
      </w:r>
      <w:proofErr w:type="spellStart"/>
      <w:r>
        <w:rPr>
          <w:rFonts w:eastAsia="Times New Roman"/>
          <w:sz w:val="26"/>
          <w:szCs w:val="26"/>
        </w:rPr>
        <w:t>Трехозерка</w:t>
      </w:r>
      <w:proofErr w:type="spellEnd"/>
      <w:r>
        <w:rPr>
          <w:rFonts w:eastAsia="Times New Roman"/>
          <w:sz w:val="26"/>
          <w:szCs w:val="26"/>
        </w:rPr>
        <w:t>.</w:t>
      </w:r>
    </w:p>
    <w:p w:rsidR="000E50D0" w:rsidRDefault="000E50D0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E50D0" w:rsidRDefault="00DE64B8">
      <w:pPr>
        <w:pStyle w:val="Standard"/>
        <w:pageBreakBefore/>
        <w:widowControl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5</w:t>
      </w:r>
    </w:p>
    <w:p w:rsidR="000E50D0" w:rsidRDefault="00DE64B8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 решению Совета МО ГО «Сыктывкар»</w:t>
      </w:r>
    </w:p>
    <w:p w:rsidR="000E50D0" w:rsidRDefault="00DE64B8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_________2025 г. №______</w:t>
      </w:r>
    </w:p>
    <w:p w:rsidR="000E50D0" w:rsidRDefault="000E50D0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E50D0" w:rsidRDefault="000E50D0">
      <w:pPr>
        <w:pStyle w:val="ConsPlusNormal"/>
        <w:autoSpaceDE w:val="0"/>
        <w:spacing w:line="276" w:lineRule="auto"/>
        <w:jc w:val="center"/>
        <w:rPr>
          <w:sz w:val="26"/>
          <w:szCs w:val="26"/>
        </w:rPr>
      </w:pPr>
    </w:p>
    <w:p w:rsidR="000E50D0" w:rsidRDefault="00DE64B8">
      <w:pPr>
        <w:pStyle w:val="ConsPlusNormal"/>
        <w:autoSpaceDE w:val="0"/>
        <w:spacing w:line="276" w:lineRule="auto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Раздел 1. ПРОВОЗНАЯ ПЛАТА НА ПЕРЕВОЗКУ ГРУЗОВ</w:t>
      </w:r>
    </w:p>
    <w:p w:rsidR="000E50D0" w:rsidRDefault="00DE64B8">
      <w:pPr>
        <w:pStyle w:val="ConsPlusNormal"/>
        <w:autoSpaceDE w:val="0"/>
        <w:spacing w:line="276" w:lineRule="auto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(ТРАНСПОРТНЫХ СРЕДСТВ) ПО МАРШРУТУ:</w:t>
      </w:r>
    </w:p>
    <w:p w:rsidR="000E50D0" w:rsidRDefault="00DE64B8">
      <w:pPr>
        <w:pStyle w:val="ConsPlusNormal"/>
        <w:autoSpaceDE w:val="0"/>
        <w:spacing w:line="276" w:lineRule="auto"/>
        <w:jc w:val="center"/>
      </w:pPr>
      <w:r>
        <w:rPr>
          <w:rFonts w:eastAsia="Times New Roman"/>
          <w:b/>
          <w:bCs/>
          <w:sz w:val="26"/>
          <w:szCs w:val="26"/>
        </w:rPr>
        <w:t xml:space="preserve">г. Сыктывкар (м. Алешино) </w:t>
      </w:r>
      <w:r>
        <w:rPr>
          <w:rFonts w:eastAsia="Times New Roman"/>
          <w:b/>
          <w:bCs/>
          <w:color w:val="000000"/>
          <w:sz w:val="26"/>
          <w:szCs w:val="26"/>
        </w:rPr>
        <w:t xml:space="preserve">— </w:t>
      </w:r>
      <w:proofErr w:type="spellStart"/>
      <w:r>
        <w:rPr>
          <w:rFonts w:eastAsia="Times New Roman"/>
          <w:b/>
          <w:bCs/>
          <w:sz w:val="26"/>
          <w:szCs w:val="26"/>
        </w:rPr>
        <w:t>п.г.т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. </w:t>
      </w:r>
      <w:proofErr w:type="spellStart"/>
      <w:r>
        <w:rPr>
          <w:rFonts w:eastAsia="Times New Roman"/>
          <w:b/>
          <w:bCs/>
          <w:sz w:val="26"/>
          <w:szCs w:val="26"/>
        </w:rPr>
        <w:t>Седкыркещ</w:t>
      </w:r>
      <w:proofErr w:type="spellEnd"/>
    </w:p>
    <w:p w:rsidR="000E50D0" w:rsidRDefault="000E50D0">
      <w:pPr>
        <w:pStyle w:val="ConsPlusNormal"/>
        <w:autoSpaceDE w:val="0"/>
        <w:spacing w:line="276" w:lineRule="auto"/>
        <w:rPr>
          <w:rFonts w:eastAsia="Times New Roman"/>
          <w:sz w:val="26"/>
          <w:szCs w:val="26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4252"/>
        <w:gridCol w:w="4598"/>
      </w:tblGrid>
      <w:tr w:rsidR="000E50D0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N п/п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Наименование и масса транспортного средства (масса определяется по массе без нагрузки)</w:t>
            </w:r>
          </w:p>
        </w:tc>
        <w:tc>
          <w:tcPr>
            <w:tcW w:w="4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Провозная плата за единицу (с НДС), для населения, зарегистрированного в установленном порядке на территории населенных пунктов: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п.г.т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Седкыркещ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п.с.т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Трехозерка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(руб.)</w:t>
            </w:r>
          </w:p>
        </w:tc>
      </w:tr>
      <w:tr w:rsidR="000E50D0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6"/>
                <w:szCs w:val="26"/>
                <w:shd w:val="clear" w:color="auto" w:fill="FFFFFF"/>
              </w:rPr>
            </w:pPr>
            <w:r>
              <w:rPr>
                <w:rFonts w:eastAsia="Times New Roman"/>
                <w:sz w:val="26"/>
                <w:szCs w:val="26"/>
                <w:shd w:val="clear" w:color="auto" w:fill="FFFFFF"/>
              </w:rPr>
              <w:t>Мопед, скутер</w:t>
            </w:r>
          </w:p>
        </w:tc>
        <w:tc>
          <w:tcPr>
            <w:tcW w:w="45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50</w:t>
            </w:r>
          </w:p>
        </w:tc>
      </w:tr>
      <w:tr w:rsidR="000E50D0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6"/>
                <w:szCs w:val="26"/>
                <w:shd w:val="clear" w:color="auto" w:fill="FFFFFF"/>
              </w:rPr>
            </w:pPr>
            <w:r>
              <w:rPr>
                <w:rFonts w:eastAsia="Times New Roman"/>
                <w:sz w:val="26"/>
                <w:szCs w:val="26"/>
                <w:shd w:val="clear" w:color="auto" w:fill="FFFFFF"/>
              </w:rPr>
              <w:t>Мотоцикл</w:t>
            </w:r>
          </w:p>
        </w:tc>
        <w:tc>
          <w:tcPr>
            <w:tcW w:w="4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120</w:t>
            </w:r>
          </w:p>
        </w:tc>
      </w:tr>
      <w:tr w:rsidR="000E50D0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6"/>
                <w:szCs w:val="26"/>
                <w:shd w:val="clear" w:color="auto" w:fill="FFFFFF"/>
              </w:rPr>
            </w:pPr>
            <w:r>
              <w:rPr>
                <w:rFonts w:eastAsia="Times New Roman"/>
                <w:sz w:val="26"/>
                <w:szCs w:val="26"/>
                <w:shd w:val="clear" w:color="auto" w:fill="FFFFFF"/>
              </w:rPr>
              <w:t>Прицеп легковой массой до 1,0 тонны и длиной до 4,5 м</w:t>
            </w:r>
          </w:p>
        </w:tc>
        <w:tc>
          <w:tcPr>
            <w:tcW w:w="4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190</w:t>
            </w:r>
          </w:p>
        </w:tc>
      </w:tr>
      <w:tr w:rsidR="000E50D0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6"/>
                <w:szCs w:val="26"/>
                <w:shd w:val="clear" w:color="auto" w:fill="FFFFFF"/>
              </w:rPr>
            </w:pPr>
            <w:r>
              <w:rPr>
                <w:rFonts w:eastAsia="Times New Roman"/>
                <w:sz w:val="26"/>
                <w:szCs w:val="26"/>
                <w:shd w:val="clear" w:color="auto" w:fill="FFFFFF"/>
              </w:rPr>
              <w:t>Автомобиль массой до 1,0 т</w:t>
            </w:r>
          </w:p>
        </w:tc>
        <w:tc>
          <w:tcPr>
            <w:tcW w:w="4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190</w:t>
            </w:r>
          </w:p>
        </w:tc>
      </w:tr>
      <w:tr w:rsidR="000E50D0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6"/>
                <w:szCs w:val="26"/>
                <w:shd w:val="clear" w:color="auto" w:fill="FFFFFF"/>
              </w:rPr>
            </w:pPr>
            <w:r>
              <w:rPr>
                <w:rFonts w:eastAsia="Times New Roman"/>
                <w:sz w:val="26"/>
                <w:szCs w:val="26"/>
                <w:shd w:val="clear" w:color="auto" w:fill="FFFFFF"/>
              </w:rPr>
              <w:t>Автомобиль массой до 1,5 т</w:t>
            </w:r>
          </w:p>
        </w:tc>
        <w:tc>
          <w:tcPr>
            <w:tcW w:w="4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280</w:t>
            </w:r>
          </w:p>
        </w:tc>
      </w:tr>
      <w:tr w:rsidR="000E50D0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  <w:t>Автомобиль массой до 2,0 т</w:t>
            </w:r>
          </w:p>
        </w:tc>
        <w:tc>
          <w:tcPr>
            <w:tcW w:w="4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470</w:t>
            </w:r>
          </w:p>
        </w:tc>
      </w:tr>
      <w:tr w:rsidR="000E50D0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  <w:t>Автомобиль массой до 2,5 т</w:t>
            </w:r>
          </w:p>
        </w:tc>
        <w:tc>
          <w:tcPr>
            <w:tcW w:w="4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610</w:t>
            </w:r>
          </w:p>
        </w:tc>
      </w:tr>
      <w:tr w:rsidR="000E50D0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  <w:t>Автомобиль массой до 3,0 т</w:t>
            </w:r>
          </w:p>
        </w:tc>
        <w:tc>
          <w:tcPr>
            <w:tcW w:w="4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710</w:t>
            </w:r>
          </w:p>
        </w:tc>
      </w:tr>
    </w:tbl>
    <w:p w:rsidR="000E50D0" w:rsidRDefault="000E50D0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z w:val="26"/>
          <w:szCs w:val="26"/>
        </w:rPr>
      </w:pPr>
    </w:p>
    <w:p w:rsidR="000E50D0" w:rsidRDefault="00DE64B8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Примечание: Масса автотранспортного средства определяется по массе автотранспортного средства без нагрузки.</w:t>
      </w:r>
    </w:p>
    <w:p w:rsidR="000E50D0" w:rsidRDefault="000E50D0">
      <w:pPr>
        <w:pStyle w:val="ConsPlusNormal"/>
        <w:autoSpaceDE w:val="0"/>
        <w:spacing w:line="276" w:lineRule="auto"/>
        <w:jc w:val="center"/>
        <w:rPr>
          <w:rFonts w:eastAsia="Times New Roman"/>
          <w:sz w:val="26"/>
          <w:szCs w:val="26"/>
        </w:rPr>
      </w:pPr>
    </w:p>
    <w:p w:rsidR="000E50D0" w:rsidRDefault="000E50D0">
      <w:pPr>
        <w:pStyle w:val="ConsPlusNormal"/>
        <w:autoSpaceDE w:val="0"/>
        <w:spacing w:line="276" w:lineRule="auto"/>
        <w:jc w:val="center"/>
        <w:rPr>
          <w:rFonts w:eastAsia="Times New Roman"/>
          <w:sz w:val="26"/>
          <w:szCs w:val="26"/>
        </w:rPr>
      </w:pPr>
    </w:p>
    <w:p w:rsidR="000E50D0" w:rsidRDefault="000E50D0">
      <w:pPr>
        <w:pStyle w:val="ConsPlusNormal"/>
        <w:autoSpaceDE w:val="0"/>
        <w:spacing w:line="276" w:lineRule="auto"/>
        <w:jc w:val="center"/>
        <w:rPr>
          <w:rFonts w:eastAsia="Times New Roman"/>
          <w:sz w:val="26"/>
          <w:szCs w:val="26"/>
        </w:rPr>
      </w:pPr>
    </w:p>
    <w:p w:rsidR="000E50D0" w:rsidRDefault="000E50D0">
      <w:pPr>
        <w:pStyle w:val="ConsPlusNormal"/>
        <w:autoSpaceDE w:val="0"/>
        <w:spacing w:line="276" w:lineRule="auto"/>
        <w:jc w:val="center"/>
        <w:rPr>
          <w:rFonts w:eastAsia="Times New Roman"/>
          <w:sz w:val="26"/>
          <w:szCs w:val="26"/>
        </w:rPr>
      </w:pPr>
    </w:p>
    <w:p w:rsidR="000E50D0" w:rsidRDefault="000E50D0">
      <w:pPr>
        <w:pStyle w:val="ConsPlusNormal"/>
        <w:autoSpaceDE w:val="0"/>
        <w:spacing w:line="276" w:lineRule="auto"/>
        <w:jc w:val="center"/>
        <w:rPr>
          <w:rFonts w:eastAsia="Times New Roman"/>
          <w:sz w:val="26"/>
          <w:szCs w:val="26"/>
        </w:rPr>
      </w:pPr>
    </w:p>
    <w:p w:rsidR="000E50D0" w:rsidRDefault="000E50D0">
      <w:pPr>
        <w:pStyle w:val="ConsPlusNormal"/>
        <w:autoSpaceDE w:val="0"/>
        <w:spacing w:line="276" w:lineRule="auto"/>
        <w:jc w:val="center"/>
        <w:rPr>
          <w:rFonts w:eastAsia="Times New Roman"/>
          <w:sz w:val="26"/>
          <w:szCs w:val="26"/>
        </w:rPr>
      </w:pPr>
    </w:p>
    <w:p w:rsidR="000E50D0" w:rsidRDefault="000E50D0">
      <w:pPr>
        <w:pStyle w:val="ConsPlusNormal"/>
        <w:autoSpaceDE w:val="0"/>
        <w:spacing w:line="276" w:lineRule="auto"/>
        <w:jc w:val="center"/>
        <w:rPr>
          <w:rFonts w:eastAsia="Times New Roman"/>
          <w:sz w:val="26"/>
          <w:szCs w:val="26"/>
        </w:rPr>
      </w:pPr>
    </w:p>
    <w:p w:rsidR="000E50D0" w:rsidRDefault="000E50D0">
      <w:pPr>
        <w:pStyle w:val="ConsPlusNormal"/>
        <w:autoSpaceDE w:val="0"/>
        <w:spacing w:line="276" w:lineRule="auto"/>
        <w:jc w:val="center"/>
        <w:rPr>
          <w:rFonts w:eastAsia="Times New Roman"/>
          <w:sz w:val="26"/>
          <w:szCs w:val="26"/>
        </w:rPr>
      </w:pPr>
    </w:p>
    <w:p w:rsidR="000E50D0" w:rsidRDefault="000E50D0">
      <w:pPr>
        <w:pStyle w:val="ConsPlusNormal"/>
        <w:autoSpaceDE w:val="0"/>
        <w:spacing w:line="276" w:lineRule="auto"/>
        <w:jc w:val="center"/>
        <w:rPr>
          <w:rFonts w:eastAsia="Times New Roman"/>
          <w:sz w:val="26"/>
          <w:szCs w:val="26"/>
        </w:rPr>
      </w:pPr>
    </w:p>
    <w:p w:rsidR="000E50D0" w:rsidRDefault="000E50D0">
      <w:pPr>
        <w:pStyle w:val="ConsPlusNormal"/>
        <w:autoSpaceDE w:val="0"/>
        <w:spacing w:line="276" w:lineRule="auto"/>
        <w:jc w:val="center"/>
        <w:rPr>
          <w:rFonts w:eastAsia="Times New Roman"/>
          <w:sz w:val="26"/>
          <w:szCs w:val="26"/>
        </w:rPr>
      </w:pPr>
    </w:p>
    <w:p w:rsidR="000E50D0" w:rsidRDefault="000E50D0">
      <w:pPr>
        <w:pStyle w:val="ConsPlusNormal"/>
        <w:autoSpaceDE w:val="0"/>
        <w:spacing w:line="276" w:lineRule="auto"/>
        <w:jc w:val="center"/>
        <w:rPr>
          <w:rFonts w:eastAsia="Times New Roman"/>
          <w:sz w:val="26"/>
          <w:szCs w:val="26"/>
        </w:rPr>
      </w:pPr>
    </w:p>
    <w:p w:rsidR="000E50D0" w:rsidRDefault="00DE64B8">
      <w:pPr>
        <w:pStyle w:val="ConsPlusNormal"/>
        <w:autoSpaceDE w:val="0"/>
        <w:spacing w:line="276" w:lineRule="auto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lastRenderedPageBreak/>
        <w:t>Раздел 2. ПРОВОЗНАЯ ПЛАТА НА ПЕРЕВОЗКУ ГРУЗОВ</w:t>
      </w:r>
    </w:p>
    <w:p w:rsidR="000E50D0" w:rsidRDefault="00DE64B8">
      <w:pPr>
        <w:pStyle w:val="ConsPlusNormal"/>
        <w:autoSpaceDE w:val="0"/>
        <w:spacing w:line="276" w:lineRule="auto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(ТРАНСПОРТНЫХ СРЕДСТВ) ПО МАРШРУТУ:</w:t>
      </w:r>
    </w:p>
    <w:p w:rsidR="000E50D0" w:rsidRDefault="00DE64B8">
      <w:pPr>
        <w:pStyle w:val="ConsPlusNormal"/>
        <w:autoSpaceDE w:val="0"/>
        <w:spacing w:line="276" w:lineRule="auto"/>
        <w:jc w:val="center"/>
      </w:pPr>
      <w:r>
        <w:rPr>
          <w:rFonts w:eastAsia="Times New Roman"/>
          <w:b/>
          <w:bCs/>
          <w:sz w:val="26"/>
          <w:szCs w:val="26"/>
        </w:rPr>
        <w:t xml:space="preserve">г. Сыктывкар (проезд Геологов) </w:t>
      </w:r>
      <w:r>
        <w:rPr>
          <w:rFonts w:eastAsia="Times New Roman"/>
          <w:b/>
          <w:bCs/>
          <w:color w:val="000000"/>
          <w:sz w:val="26"/>
          <w:szCs w:val="26"/>
        </w:rPr>
        <w:t xml:space="preserve">— </w:t>
      </w:r>
      <w:proofErr w:type="spellStart"/>
      <w:r>
        <w:rPr>
          <w:rFonts w:eastAsia="Times New Roman"/>
          <w:b/>
          <w:bCs/>
          <w:sz w:val="26"/>
          <w:szCs w:val="26"/>
        </w:rPr>
        <w:t>п.с.т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. </w:t>
      </w:r>
      <w:proofErr w:type="spellStart"/>
      <w:r>
        <w:rPr>
          <w:rFonts w:eastAsia="Times New Roman"/>
          <w:b/>
          <w:bCs/>
          <w:sz w:val="26"/>
          <w:szCs w:val="26"/>
        </w:rPr>
        <w:t>Трехозерка</w:t>
      </w:r>
      <w:proofErr w:type="spellEnd"/>
    </w:p>
    <w:p w:rsidR="000E50D0" w:rsidRDefault="000E50D0">
      <w:pPr>
        <w:pStyle w:val="ConsPlusNormal"/>
        <w:autoSpaceDE w:val="0"/>
        <w:spacing w:line="276" w:lineRule="auto"/>
        <w:rPr>
          <w:rFonts w:eastAsia="Times New Roman"/>
          <w:sz w:val="26"/>
          <w:szCs w:val="26"/>
        </w:rPr>
      </w:pPr>
    </w:p>
    <w:tbl>
      <w:tblPr>
        <w:tblW w:w="9240" w:type="dxa"/>
        <w:tblInd w:w="1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"/>
        <w:gridCol w:w="4185"/>
        <w:gridCol w:w="4665"/>
      </w:tblGrid>
      <w:tr w:rsidR="000E50D0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N п/п</w:t>
            </w:r>
          </w:p>
        </w:tc>
        <w:tc>
          <w:tcPr>
            <w:tcW w:w="4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и масса транспортного средства (масса определяется по массе без нагрузки)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Провозная плата за единицу (с НДС), для населения, зарегистрированного в установленном порядке на территории населенных пунктов: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п.г.т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Седкыркещ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п.с.т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Трехозерка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(руб.)</w:t>
            </w:r>
          </w:p>
        </w:tc>
      </w:tr>
      <w:tr w:rsidR="000E50D0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85" w:type="dxa"/>
            <w:tcBorders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Мопед, скутер</w:t>
            </w:r>
          </w:p>
        </w:tc>
        <w:tc>
          <w:tcPr>
            <w:tcW w:w="4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60</w:t>
            </w:r>
          </w:p>
        </w:tc>
      </w:tr>
      <w:tr w:rsidR="000E50D0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Мотоцикл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150</w:t>
            </w:r>
          </w:p>
        </w:tc>
      </w:tr>
      <w:tr w:rsidR="000E50D0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185" w:type="dxa"/>
            <w:tcBorders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Прицеп легковой массой до 1,0 тонны и длиной до 4,5 м</w:t>
            </w:r>
          </w:p>
        </w:tc>
        <w:tc>
          <w:tcPr>
            <w:tcW w:w="4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240</w:t>
            </w:r>
          </w:p>
        </w:tc>
      </w:tr>
      <w:tr w:rsidR="000E50D0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Автомобиль массой до 1,0 т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240</w:t>
            </w:r>
          </w:p>
        </w:tc>
      </w:tr>
      <w:tr w:rsidR="000E50D0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Автомобиль массой до 1,5 т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350</w:t>
            </w:r>
          </w:p>
        </w:tc>
      </w:tr>
      <w:tr w:rsidR="000E50D0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Автомобиль массой до 2,0 т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590</w:t>
            </w:r>
          </w:p>
        </w:tc>
      </w:tr>
      <w:tr w:rsidR="000E50D0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Автомобиль массой до 2,5 т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730</w:t>
            </w:r>
          </w:p>
        </w:tc>
      </w:tr>
      <w:tr w:rsidR="000E50D0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Автомобиль массой до 3,0 т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880</w:t>
            </w:r>
          </w:p>
        </w:tc>
      </w:tr>
    </w:tbl>
    <w:p w:rsidR="000E50D0" w:rsidRDefault="000E50D0">
      <w:pPr>
        <w:pStyle w:val="ConsPlusNormal"/>
        <w:autoSpaceDE w:val="0"/>
        <w:spacing w:line="276" w:lineRule="auto"/>
        <w:rPr>
          <w:sz w:val="26"/>
          <w:szCs w:val="26"/>
        </w:rPr>
      </w:pPr>
    </w:p>
    <w:p w:rsidR="000E50D0" w:rsidRDefault="00DE64B8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Примечание: Масса автотранспортного средства определяется по массе автотранспортного средства без нагрузки.</w:t>
      </w:r>
    </w:p>
    <w:p w:rsidR="000E50D0" w:rsidRDefault="000E50D0">
      <w:pPr>
        <w:pStyle w:val="ConsPlusNormal"/>
        <w:autoSpaceDE w:val="0"/>
        <w:spacing w:line="276" w:lineRule="auto"/>
        <w:rPr>
          <w:rFonts w:eastAsia="Times New Roman"/>
          <w:sz w:val="26"/>
          <w:szCs w:val="26"/>
        </w:rPr>
      </w:pPr>
    </w:p>
    <w:p w:rsidR="000E50D0" w:rsidRDefault="00DE64B8">
      <w:pPr>
        <w:pStyle w:val="ConsPlusNormal"/>
        <w:pageBreakBefore/>
        <w:autoSpaceDE w:val="0"/>
        <w:spacing w:line="276" w:lineRule="auto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lastRenderedPageBreak/>
        <w:t>Раздел 3. ПРОВОЗНАЯ ПЛАТА НА ПЕРЕВОЗКУ ГРУЗОВ</w:t>
      </w:r>
    </w:p>
    <w:p w:rsidR="000E50D0" w:rsidRDefault="00DE64B8">
      <w:pPr>
        <w:pStyle w:val="ConsPlusNormal"/>
        <w:autoSpaceDE w:val="0"/>
        <w:spacing w:line="276" w:lineRule="auto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(ТРАНСПОРТНЫХ СРЕДСТВ) ПО МАРШРУТУ:</w:t>
      </w:r>
    </w:p>
    <w:p w:rsidR="000E50D0" w:rsidRDefault="00DE64B8">
      <w:pPr>
        <w:pStyle w:val="ConsPlusNormal"/>
        <w:autoSpaceDE w:val="0"/>
        <w:spacing w:line="276" w:lineRule="auto"/>
        <w:jc w:val="center"/>
      </w:pPr>
      <w:proofErr w:type="spellStart"/>
      <w:r>
        <w:rPr>
          <w:rFonts w:eastAsia="Times New Roman"/>
          <w:b/>
          <w:bCs/>
          <w:sz w:val="26"/>
          <w:szCs w:val="26"/>
        </w:rPr>
        <w:t>п.с.т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. </w:t>
      </w:r>
      <w:proofErr w:type="spellStart"/>
      <w:r>
        <w:rPr>
          <w:rFonts w:eastAsia="Times New Roman"/>
          <w:b/>
          <w:bCs/>
          <w:sz w:val="26"/>
          <w:szCs w:val="26"/>
        </w:rPr>
        <w:t>Трехозерка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color w:val="000000"/>
          <w:sz w:val="26"/>
          <w:szCs w:val="26"/>
        </w:rPr>
        <w:t xml:space="preserve">— </w:t>
      </w:r>
      <w:proofErr w:type="spellStart"/>
      <w:r>
        <w:rPr>
          <w:rFonts w:eastAsia="Times New Roman"/>
          <w:b/>
          <w:bCs/>
          <w:sz w:val="26"/>
          <w:szCs w:val="26"/>
        </w:rPr>
        <w:t>п.г.т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. </w:t>
      </w:r>
      <w:proofErr w:type="spellStart"/>
      <w:r>
        <w:rPr>
          <w:rFonts w:eastAsia="Times New Roman"/>
          <w:b/>
          <w:bCs/>
          <w:sz w:val="26"/>
          <w:szCs w:val="26"/>
        </w:rPr>
        <w:t>Седкыркещ</w:t>
      </w:r>
      <w:proofErr w:type="spellEnd"/>
    </w:p>
    <w:p w:rsidR="000E50D0" w:rsidRDefault="000E50D0">
      <w:pPr>
        <w:pStyle w:val="ConsPlusNormal"/>
        <w:autoSpaceDE w:val="0"/>
        <w:spacing w:line="276" w:lineRule="auto"/>
        <w:jc w:val="center"/>
        <w:rPr>
          <w:rFonts w:eastAsia="Times New Roman"/>
          <w:b/>
          <w:bCs/>
          <w:sz w:val="26"/>
          <w:szCs w:val="26"/>
        </w:rPr>
      </w:pPr>
    </w:p>
    <w:tbl>
      <w:tblPr>
        <w:tblW w:w="9356" w:type="dxa"/>
        <w:tblInd w:w="-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4245"/>
        <w:gridCol w:w="4661"/>
      </w:tblGrid>
      <w:tr w:rsidR="000E50D0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N п/п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и масса транспортного средства (масса определяется по массе без нагрузки)</w:t>
            </w:r>
          </w:p>
        </w:tc>
        <w:tc>
          <w:tcPr>
            <w:tcW w:w="4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Провозная плата за единицу (с НДС), для населения, зарегистрированного в установленном порядке на территории населенных пунктов: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п.г.т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Седкыркещ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п.с.т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Трехозерка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(руб.)</w:t>
            </w:r>
          </w:p>
        </w:tc>
      </w:tr>
      <w:tr w:rsidR="000E50D0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Мотоцикл</w:t>
            </w:r>
          </w:p>
        </w:tc>
        <w:tc>
          <w:tcPr>
            <w:tcW w:w="4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6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0E50D0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Standard"/>
              <w:widowControl w:val="0"/>
              <w:spacing w:after="198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Легковой автомобиль:</w:t>
            </w:r>
          </w:p>
        </w:tc>
        <w:tc>
          <w:tcPr>
            <w:tcW w:w="4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0E50D0">
            <w:pPr>
              <w:pStyle w:val="StandardWW"/>
              <w:widowControl w:val="0"/>
              <w:spacing w:after="19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E50D0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</w:pPr>
            <w:r>
              <w:rPr>
                <w:rFonts w:eastAsia="Times New Roman"/>
                <w:sz w:val="24"/>
                <w:szCs w:val="24"/>
                <w:lang w:val="en-US"/>
              </w:rPr>
              <w:t>2.</w:t>
            </w: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Standard"/>
              <w:widowControl w:val="0"/>
              <w:spacing w:after="198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массой без нагрузки до 1,4 тонны</w:t>
            </w:r>
          </w:p>
        </w:tc>
        <w:tc>
          <w:tcPr>
            <w:tcW w:w="4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StandardWW"/>
              <w:widowControl w:val="0"/>
              <w:spacing w:after="198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160</w:t>
            </w:r>
          </w:p>
        </w:tc>
      </w:tr>
      <w:tr w:rsidR="000E50D0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Standard"/>
              <w:widowControl w:val="0"/>
              <w:spacing w:after="198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массой без нагрузки от 1,4 до 2 тонн</w:t>
            </w:r>
          </w:p>
        </w:tc>
        <w:tc>
          <w:tcPr>
            <w:tcW w:w="4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StandardWW"/>
              <w:widowControl w:val="0"/>
              <w:spacing w:after="198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230</w:t>
            </w:r>
          </w:p>
        </w:tc>
      </w:tr>
      <w:tr w:rsidR="000E50D0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Standard"/>
              <w:widowControl w:val="0"/>
              <w:spacing w:after="198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массой без нагрузки от 2 до 2,6 тонны</w:t>
            </w:r>
          </w:p>
        </w:tc>
        <w:tc>
          <w:tcPr>
            <w:tcW w:w="4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StandardWW"/>
              <w:widowControl w:val="0"/>
              <w:spacing w:after="198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300</w:t>
            </w:r>
          </w:p>
        </w:tc>
      </w:tr>
      <w:tr w:rsidR="000E50D0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Standard"/>
              <w:widowControl w:val="0"/>
              <w:spacing w:after="198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массой без нагрузки свыше 2,6 тонн</w:t>
            </w:r>
          </w:p>
        </w:tc>
        <w:tc>
          <w:tcPr>
            <w:tcW w:w="4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StandardWW"/>
              <w:widowControl w:val="0"/>
              <w:spacing w:after="198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330</w:t>
            </w:r>
          </w:p>
        </w:tc>
      </w:tr>
      <w:tr w:rsidR="000E50D0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Standard"/>
              <w:widowControl w:val="0"/>
              <w:spacing w:after="198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Прицеп легковой</w:t>
            </w:r>
          </w:p>
        </w:tc>
        <w:tc>
          <w:tcPr>
            <w:tcW w:w="46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StandardWW"/>
              <w:widowControl w:val="0"/>
              <w:spacing w:after="198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70</w:t>
            </w:r>
          </w:p>
        </w:tc>
      </w:tr>
      <w:tr w:rsidR="000E50D0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Standard"/>
              <w:widowControl w:val="0"/>
              <w:spacing w:after="198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Грузовой автомобиль:</w:t>
            </w:r>
          </w:p>
        </w:tc>
        <w:tc>
          <w:tcPr>
            <w:tcW w:w="46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0E50D0">
            <w:pPr>
              <w:pStyle w:val="StandardWW"/>
              <w:widowControl w:val="0"/>
              <w:spacing w:after="19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0E50D0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4.1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Standard"/>
              <w:widowControl w:val="0"/>
              <w:spacing w:after="198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массой без нагрузки до 5 тонн</w:t>
            </w:r>
          </w:p>
        </w:tc>
        <w:tc>
          <w:tcPr>
            <w:tcW w:w="46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StandardWW"/>
              <w:widowControl w:val="0"/>
              <w:spacing w:after="198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480</w:t>
            </w:r>
          </w:p>
        </w:tc>
      </w:tr>
      <w:tr w:rsidR="000E50D0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4.2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Standard"/>
              <w:widowControl w:val="0"/>
              <w:spacing w:after="198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массой без нагрузки от 5 до 10 тонн</w:t>
            </w:r>
          </w:p>
        </w:tc>
        <w:tc>
          <w:tcPr>
            <w:tcW w:w="46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StandardWW"/>
              <w:widowControl w:val="0"/>
              <w:spacing w:after="198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840</w:t>
            </w:r>
          </w:p>
        </w:tc>
      </w:tr>
    </w:tbl>
    <w:p w:rsidR="000E50D0" w:rsidRDefault="000E50D0">
      <w:pPr>
        <w:pStyle w:val="Standard"/>
        <w:autoSpaceDE w:val="0"/>
        <w:jc w:val="center"/>
        <w:rPr>
          <w:rFonts w:ascii="Times New Roman" w:eastAsia="Times New Roman" w:hAnsi="Times New Roman"/>
          <w:bCs/>
          <w:sz w:val="26"/>
          <w:szCs w:val="26"/>
        </w:rPr>
      </w:pPr>
    </w:p>
    <w:p w:rsidR="000E50D0" w:rsidRDefault="00DE64B8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Примечание: Масса автотранспортного средства определяется по массе автотранспортного средства без нагрузки.</w:t>
      </w:r>
    </w:p>
    <w:p w:rsidR="000E50D0" w:rsidRDefault="000E50D0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z w:val="26"/>
          <w:szCs w:val="26"/>
        </w:rPr>
      </w:pPr>
    </w:p>
    <w:p w:rsidR="000E50D0" w:rsidRDefault="00DE64B8">
      <w:pPr>
        <w:pStyle w:val="ConsPlusNormal"/>
        <w:pageBreakBefore/>
        <w:autoSpaceDE w:val="0"/>
        <w:spacing w:line="276" w:lineRule="auto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lastRenderedPageBreak/>
        <w:t>Раздел 4. ПРОВОЗНАЯ ПЛАТА НА ПЕРЕВОЗКУ ГРУЗОВ</w:t>
      </w:r>
    </w:p>
    <w:p w:rsidR="000E50D0" w:rsidRDefault="00DE64B8">
      <w:pPr>
        <w:pStyle w:val="ConsPlusNormal"/>
        <w:autoSpaceDE w:val="0"/>
        <w:spacing w:line="276" w:lineRule="auto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(ТРАНСПОРТНЫХ СРЕДСТВ) ПО МАРШРУТУ:</w:t>
      </w:r>
    </w:p>
    <w:p w:rsidR="000E50D0" w:rsidRDefault="00DE64B8">
      <w:pPr>
        <w:pStyle w:val="ConsPlusNormal"/>
        <w:autoSpaceDE w:val="0"/>
        <w:spacing w:line="276" w:lineRule="auto"/>
        <w:jc w:val="center"/>
      </w:pPr>
      <w:r>
        <w:rPr>
          <w:rFonts w:eastAsia="Times New Roman"/>
          <w:b/>
          <w:bCs/>
          <w:sz w:val="26"/>
          <w:szCs w:val="26"/>
          <w:shd w:val="clear" w:color="auto" w:fill="FFFFFF"/>
        </w:rPr>
        <w:t>г. Сыктывкар (</w:t>
      </w:r>
      <w:r>
        <w:rPr>
          <w:rFonts w:eastAsia="Times New Roman"/>
          <w:b/>
          <w:bCs/>
          <w:sz w:val="26"/>
          <w:szCs w:val="26"/>
        </w:rPr>
        <w:t>р-н ул. Кутузова</w:t>
      </w:r>
      <w:r>
        <w:rPr>
          <w:rFonts w:eastAsia="Times New Roman"/>
          <w:b/>
          <w:bCs/>
          <w:sz w:val="26"/>
          <w:szCs w:val="26"/>
          <w:shd w:val="clear" w:color="auto" w:fill="FFFFFF"/>
        </w:rPr>
        <w:t xml:space="preserve">) </w:t>
      </w:r>
      <w:r>
        <w:rPr>
          <w:rFonts w:eastAsia="Times New Roman"/>
          <w:b/>
          <w:bCs/>
          <w:color w:val="000000"/>
          <w:sz w:val="26"/>
          <w:szCs w:val="26"/>
          <w:shd w:val="clear" w:color="auto" w:fill="FFFFFF"/>
        </w:rPr>
        <w:t xml:space="preserve">— </w:t>
      </w:r>
      <w:r>
        <w:rPr>
          <w:rFonts w:eastAsia="Times New Roman"/>
          <w:b/>
          <w:bCs/>
          <w:sz w:val="26"/>
          <w:szCs w:val="26"/>
          <w:shd w:val="clear" w:color="auto" w:fill="FFFFFF"/>
        </w:rPr>
        <w:t>м. Заречье</w:t>
      </w:r>
    </w:p>
    <w:p w:rsidR="000E50D0" w:rsidRDefault="000E50D0">
      <w:pPr>
        <w:pStyle w:val="ConsPlusNormal"/>
        <w:autoSpaceDE w:val="0"/>
        <w:spacing w:line="276" w:lineRule="auto"/>
        <w:rPr>
          <w:rFonts w:eastAsia="Times New Roman"/>
          <w:sz w:val="26"/>
          <w:szCs w:val="26"/>
        </w:rPr>
      </w:pPr>
    </w:p>
    <w:tbl>
      <w:tblPr>
        <w:tblW w:w="9360" w:type="dxa"/>
        <w:tblInd w:w="-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4245"/>
        <w:gridCol w:w="4665"/>
      </w:tblGrid>
      <w:tr w:rsidR="000E50D0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N п/п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и масса транспортного средства (масса определяется по массе без нагрузки)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Провозная плата за единицу (с НДС), для населения, зарегистрированного в установленном порядке на территории населенных пунктов: м. Заречье (руб.)</w:t>
            </w:r>
          </w:p>
        </w:tc>
      </w:tr>
      <w:tr w:rsidR="000E50D0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Мопед, скутер</w:t>
            </w:r>
          </w:p>
        </w:tc>
        <w:tc>
          <w:tcPr>
            <w:tcW w:w="4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10</w:t>
            </w:r>
          </w:p>
        </w:tc>
      </w:tr>
      <w:tr w:rsidR="000E50D0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Мотоцикл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0E50D0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Прицеп легковой массой до 1,0 тонны и длиной до 4,5 м</w:t>
            </w:r>
          </w:p>
        </w:tc>
        <w:tc>
          <w:tcPr>
            <w:tcW w:w="4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0E50D0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Автомобиль массой до 1,0 т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0E50D0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Автомобиль массой до 1,5 т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70</w:t>
            </w:r>
          </w:p>
        </w:tc>
      </w:tr>
      <w:tr w:rsidR="000E50D0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Автомобиль массой до 2,0 т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0E50D0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Автомобиль массой до 2,5 т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120</w:t>
            </w:r>
          </w:p>
        </w:tc>
      </w:tr>
      <w:tr w:rsidR="000E50D0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Автомобиль массой до 3,0 т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E64B8">
            <w:pPr>
              <w:pStyle w:val="ConsPlusNormal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150</w:t>
            </w:r>
          </w:p>
        </w:tc>
      </w:tr>
    </w:tbl>
    <w:p w:rsidR="000E50D0" w:rsidRDefault="000E50D0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z w:val="26"/>
          <w:szCs w:val="26"/>
        </w:rPr>
      </w:pPr>
    </w:p>
    <w:p w:rsidR="000E50D0" w:rsidRDefault="00DE64B8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Примечание: Масса автотранспортного средства определяется по массе автотранспортного средства без нагрузки.</w:t>
      </w:r>
    </w:p>
    <w:p w:rsidR="000E50D0" w:rsidRDefault="000E50D0">
      <w:pPr>
        <w:pStyle w:val="Standard"/>
        <w:rPr>
          <w:rFonts w:ascii="Times New Roman" w:hAnsi="Times New Roman"/>
          <w:sz w:val="28"/>
          <w:szCs w:val="28"/>
        </w:rPr>
      </w:pPr>
      <w:bookmarkStart w:id="4" w:name="_GoBack"/>
      <w:bookmarkEnd w:id="4"/>
    </w:p>
    <w:p w:rsidR="000E50D0" w:rsidRDefault="000E50D0">
      <w:pPr>
        <w:pStyle w:val="Standard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E50D0" w:rsidRDefault="000E50D0">
      <w:pPr>
        <w:pStyle w:val="Standard"/>
        <w:rPr>
          <w:rFonts w:ascii="Times New Roman" w:hAnsi="Times New Roman"/>
          <w:sz w:val="28"/>
          <w:szCs w:val="28"/>
        </w:rPr>
      </w:pPr>
    </w:p>
    <w:p w:rsidR="000E50D0" w:rsidRDefault="000E50D0">
      <w:pPr>
        <w:pStyle w:val="Standard"/>
        <w:rPr>
          <w:sz w:val="28"/>
          <w:szCs w:val="28"/>
        </w:rPr>
      </w:pPr>
    </w:p>
    <w:sectPr w:rsidR="000E50D0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EE9" w:rsidRDefault="00201EE9">
      <w:r>
        <w:separator/>
      </w:r>
    </w:p>
  </w:endnote>
  <w:endnote w:type="continuationSeparator" w:id="0">
    <w:p w:rsidR="00201EE9" w:rsidRDefault="0020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, 宋体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EE9" w:rsidRDefault="00201EE9">
      <w:r>
        <w:rPr>
          <w:color w:val="000000"/>
        </w:rPr>
        <w:separator/>
      </w:r>
    </w:p>
  </w:footnote>
  <w:footnote w:type="continuationSeparator" w:id="0">
    <w:p w:rsidR="00201EE9" w:rsidRDefault="00201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C3236"/>
    <w:multiLevelType w:val="multilevel"/>
    <w:tmpl w:val="22F6C036"/>
    <w:styleLink w:val="WW8Num1"/>
    <w:lvl w:ilvl="0">
      <w:start w:val="1"/>
      <w:numFmt w:val="none"/>
      <w:lvlText w:val="%1"/>
      <w:lvlJc w:val="left"/>
      <w:rPr>
        <w:rFonts w:ascii="Symbol" w:hAnsi="Symbol" w:cs="OpenSymbol, 'Arial Unicode MS'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3D511D09"/>
    <w:multiLevelType w:val="multilevel"/>
    <w:tmpl w:val="45A07EEC"/>
    <w:styleLink w:val="WW8Num2"/>
    <w:lvl w:ilvl="0">
      <w:numFmt w:val="bullet"/>
      <w:lvlText w:val=""/>
      <w:lvlJc w:val="left"/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49917CD2"/>
    <w:multiLevelType w:val="multilevel"/>
    <w:tmpl w:val="8BB88C6C"/>
    <w:styleLink w:val="WW8Num3"/>
    <w:lvl w:ilvl="0">
      <w:numFmt w:val="bullet"/>
      <w:lvlText w:val=""/>
      <w:lvlJc w:val="left"/>
      <w:rPr>
        <w:rFonts w:ascii="Symbol" w:eastAsia="Times New Roman" w:hAnsi="Symbol" w:cs="Symbol"/>
        <w:color w:val="000000"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4D1736F0"/>
    <w:multiLevelType w:val="multilevel"/>
    <w:tmpl w:val="AFEC64F6"/>
    <w:styleLink w:val="WW8Num4"/>
    <w:lvl w:ilvl="0">
      <w:start w:val="1"/>
      <w:numFmt w:val="decimal"/>
      <w:lvlText w:val="%1."/>
      <w:lvlJc w:val="left"/>
      <w:rPr>
        <w:rFonts w:ascii="Symbol" w:hAnsi="Symbol" w:cs="Symbol"/>
        <w:color w:val="FFFFFF"/>
        <w:sz w:val="26"/>
        <w:szCs w:val="26"/>
        <w:shd w:val="clear" w:color="auto" w:fill="FFFFFF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color w:val="000000"/>
        <w:sz w:val="28"/>
        <w:szCs w:val="28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57F061C2"/>
    <w:multiLevelType w:val="multilevel"/>
    <w:tmpl w:val="164A68C6"/>
    <w:styleLink w:val="WW8Num5"/>
    <w:lvl w:ilvl="0">
      <w:numFmt w:val="bullet"/>
      <w:lvlText w:val=""/>
      <w:lvlJc w:val="left"/>
      <w:rPr>
        <w:rFonts w:ascii="Symbol" w:hAnsi="Symbol" w:cs="OpenSymbol, 'Arial Unicode MS'"/>
        <w:color w:val="000000"/>
        <w:sz w:val="26"/>
        <w:szCs w:val="26"/>
      </w:rPr>
    </w:lvl>
    <w:lvl w:ilvl="1">
      <w:numFmt w:val="bullet"/>
      <w:lvlText w:val=""/>
      <w:lvlJc w:val="left"/>
      <w:rPr>
        <w:rFonts w:ascii="Symbol" w:hAnsi="Symbol" w:cs="OpenSymbol, 'Arial Unicode MS'"/>
        <w:color w:val="000000"/>
        <w:sz w:val="26"/>
        <w:szCs w:val="26"/>
      </w:rPr>
    </w:lvl>
    <w:lvl w:ilvl="2">
      <w:numFmt w:val="bullet"/>
      <w:lvlText w:val=""/>
      <w:lvlJc w:val="left"/>
      <w:rPr>
        <w:rFonts w:ascii="Symbol" w:hAnsi="Symbol" w:cs="OpenSymbol, 'Arial Unicode MS'"/>
        <w:color w:val="000000"/>
        <w:sz w:val="26"/>
        <w:szCs w:val="26"/>
      </w:rPr>
    </w:lvl>
    <w:lvl w:ilvl="3">
      <w:numFmt w:val="bullet"/>
      <w:lvlText w:val=""/>
      <w:lvlJc w:val="left"/>
      <w:rPr>
        <w:rFonts w:ascii="Symbol" w:hAnsi="Symbol" w:cs="OpenSymbol, 'Arial Unicode MS'"/>
        <w:color w:val="000000"/>
        <w:sz w:val="26"/>
        <w:szCs w:val="26"/>
      </w:rPr>
    </w:lvl>
    <w:lvl w:ilvl="4">
      <w:numFmt w:val="bullet"/>
      <w:lvlText w:val=""/>
      <w:lvlJc w:val="left"/>
      <w:rPr>
        <w:rFonts w:ascii="Symbol" w:hAnsi="Symbol" w:cs="OpenSymbol, 'Arial Unicode MS'"/>
        <w:color w:val="000000"/>
        <w:sz w:val="26"/>
        <w:szCs w:val="26"/>
      </w:rPr>
    </w:lvl>
    <w:lvl w:ilvl="5">
      <w:numFmt w:val="bullet"/>
      <w:lvlText w:val=""/>
      <w:lvlJc w:val="left"/>
      <w:rPr>
        <w:rFonts w:ascii="Symbol" w:hAnsi="Symbol" w:cs="OpenSymbol, 'Arial Unicode MS'"/>
        <w:color w:val="000000"/>
        <w:sz w:val="26"/>
        <w:szCs w:val="26"/>
      </w:rPr>
    </w:lvl>
    <w:lvl w:ilvl="6">
      <w:numFmt w:val="bullet"/>
      <w:lvlText w:val=""/>
      <w:lvlJc w:val="left"/>
      <w:rPr>
        <w:rFonts w:ascii="Symbol" w:hAnsi="Symbol" w:cs="OpenSymbol, 'Arial Unicode MS'"/>
        <w:color w:val="000000"/>
        <w:sz w:val="26"/>
        <w:szCs w:val="26"/>
      </w:rPr>
    </w:lvl>
    <w:lvl w:ilvl="7">
      <w:numFmt w:val="bullet"/>
      <w:lvlText w:val=""/>
      <w:lvlJc w:val="left"/>
      <w:rPr>
        <w:rFonts w:ascii="Symbol" w:hAnsi="Symbol" w:cs="OpenSymbol, 'Arial Unicode MS'"/>
        <w:color w:val="000000"/>
        <w:sz w:val="26"/>
        <w:szCs w:val="26"/>
      </w:rPr>
    </w:lvl>
    <w:lvl w:ilvl="8">
      <w:numFmt w:val="bullet"/>
      <w:lvlText w:val=""/>
      <w:lvlJc w:val="left"/>
      <w:rPr>
        <w:rFonts w:ascii="Symbol" w:hAnsi="Symbol" w:cs="OpenSymbol, 'Arial Unicode MS'"/>
        <w:color w:val="000000"/>
        <w:sz w:val="26"/>
        <w:szCs w:val="26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E50D0"/>
    <w:rsid w:val="000E50D0"/>
    <w:rsid w:val="00201EE9"/>
    <w:rsid w:val="00215D18"/>
    <w:rsid w:val="003F1C39"/>
    <w:rsid w:val="008B6332"/>
    <w:rsid w:val="00A47DC9"/>
    <w:rsid w:val="00DE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2">
    <w:name w:val="heading 2"/>
    <w:basedOn w:val="Heading"/>
    <w:next w:val="Textbody"/>
    <w:pPr>
      <w:outlineLvl w:val="1"/>
    </w:pPr>
    <w:rPr>
      <w:rFonts w:ascii="Times New Roman" w:eastAsia="SimSun, 宋体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20">
    <w:name w:val="Название2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">
    <w:name w:val="Указатель3"/>
    <w:basedOn w:val="Standard"/>
    <w:pPr>
      <w:suppressLineNumbers/>
    </w:pPr>
    <w:rPr>
      <w:rFonts w:cs="Arial"/>
    </w:rPr>
  </w:style>
  <w:style w:type="paragraph" w:customStyle="1" w:styleId="10">
    <w:name w:val="Название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Указатель2"/>
    <w:basedOn w:val="Standard"/>
    <w:pPr>
      <w:suppressLineNumbers/>
    </w:pPr>
    <w:rPr>
      <w:rFonts w:cs="Arial"/>
    </w:rPr>
  </w:style>
  <w:style w:type="paragraph" w:customStyle="1" w:styleId="11">
    <w:name w:val="Заголовок1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2">
    <w:name w:val="Указатель1"/>
    <w:basedOn w:val="Standard"/>
    <w:pPr>
      <w:suppressLineNumbers/>
    </w:pPr>
    <w:rPr>
      <w:rFonts w:cs="Arial"/>
    </w:rPr>
  </w:style>
  <w:style w:type="paragraph" w:customStyle="1" w:styleId="ConsPlusTitle">
    <w:name w:val="ConsPlusTitle"/>
    <w:pPr>
      <w:suppressAutoHyphens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styleId="a5">
    <w:name w:val="No Spacing"/>
    <w:pPr>
      <w:widowControl/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styleId="a6">
    <w:name w:val="List Paragraph"/>
    <w:basedOn w:val="Standard"/>
    <w:pPr>
      <w:ind w:left="720"/>
    </w:pPr>
  </w:style>
  <w:style w:type="paragraph" w:styleId="a7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ConsPlusNormal">
    <w:name w:val="ConsPlusNormal"/>
    <w:pPr>
      <w:widowControl/>
      <w:suppressAutoHyphens/>
    </w:pPr>
    <w:rPr>
      <w:rFonts w:eastAsia="SimSun, 宋体" w:cs="Times New Roman"/>
      <w:sz w:val="28"/>
      <w:szCs w:val="28"/>
      <w:lang w:bidi="ar-SA"/>
    </w:rPr>
  </w:style>
  <w:style w:type="paragraph" w:customStyle="1" w:styleId="ConsPlusTitlePage">
    <w:name w:val="ConsPlusTitlePage"/>
    <w:pPr>
      <w:suppressAutoHyphens/>
    </w:pPr>
    <w:rPr>
      <w:rFonts w:ascii="Tahoma" w:eastAsia="Times New Roman" w:hAnsi="Tahoma" w:cs="Tahoma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ConsPlusTextList">
    <w:name w:val="WW-ConsPlusTextList"/>
    <w:next w:val="ConsPlusNormal"/>
    <w:pPr>
      <w:widowControl/>
      <w:suppressAutoHyphens/>
      <w:autoSpaceDE w:val="0"/>
    </w:pPr>
    <w:rPr>
      <w:rFonts w:ascii="Arial" w:eastAsia="Arial" w:hAnsi="Arial"/>
      <w:sz w:val="20"/>
      <w:szCs w:val="20"/>
    </w:rPr>
  </w:style>
  <w:style w:type="paragraph" w:customStyle="1" w:styleId="ConsPlusTextList">
    <w:name w:val="ConsPlusTextList"/>
    <w:next w:val="ConsPlusNormal"/>
    <w:pPr>
      <w:widowControl/>
      <w:suppressAutoHyphens/>
      <w:autoSpaceDE w:val="0"/>
    </w:pPr>
    <w:rPr>
      <w:rFonts w:ascii="Arial" w:eastAsia="Arial" w:hAnsi="Arial"/>
      <w:sz w:val="20"/>
      <w:szCs w:val="20"/>
    </w:rPr>
  </w:style>
  <w:style w:type="paragraph" w:customStyle="1" w:styleId="ConsPlusJurTerm">
    <w:name w:val="ConsPlusJurTerm"/>
    <w:next w:val="ConsPlusNormal"/>
    <w:pPr>
      <w:widowControl/>
      <w:suppressAutoHyphens/>
      <w:autoSpaceDE w:val="0"/>
    </w:pPr>
    <w:rPr>
      <w:rFonts w:ascii="Tahoma" w:eastAsia="Tahoma" w:hAnsi="Tahoma" w:cs="Tahoma"/>
      <w:sz w:val="26"/>
      <w:szCs w:val="26"/>
    </w:rPr>
  </w:style>
  <w:style w:type="paragraph" w:customStyle="1" w:styleId="ConsPlusDocList">
    <w:name w:val="ConsPlusDocList"/>
    <w:next w:val="ConsPlusNormal"/>
    <w:pPr>
      <w:widowControl/>
      <w:suppressAutoHyphens/>
      <w:autoSpaceDE w:val="0"/>
    </w:pPr>
    <w:rPr>
      <w:rFonts w:eastAsia="Times New Roman" w:cs="Times New Roman"/>
    </w:rPr>
  </w:style>
  <w:style w:type="paragraph" w:customStyle="1" w:styleId="ConsPlusCell">
    <w:name w:val="ConsPlusCell"/>
    <w:next w:val="ConsPlusNormal"/>
    <w:pPr>
      <w:widowControl/>
      <w:suppressAutoHyphens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Nonformat">
    <w:name w:val="ConsPlusNonformat"/>
    <w:next w:val="ConsPlusNormal"/>
    <w:pPr>
      <w:widowControl/>
      <w:suppressAutoHyphens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Standarduser">
    <w:name w:val="Standard (user)"/>
    <w:pPr>
      <w:suppressAutoHyphens/>
    </w:pPr>
    <w:rPr>
      <w:rFonts w:eastAsia="SimSun, 宋体"/>
    </w:rPr>
  </w:style>
  <w:style w:type="paragraph" w:styleId="a8">
    <w:name w:val="Normal (Web)"/>
    <w:basedOn w:val="Standard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HeaderandFooter"/>
  </w:style>
  <w:style w:type="paragraph" w:customStyle="1" w:styleId="StandardWW">
    <w:name w:val="Standard (WW)"/>
    <w:pPr>
      <w:widowControl/>
      <w:suppressAutoHyphens/>
      <w:spacing w:after="200" w:line="276" w:lineRule="auto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aa">
    <w:name w:val="???????"/>
    <w:pPr>
      <w:suppressAutoHyphens/>
    </w:pPr>
    <w:rPr>
      <w:rFonts w:eastAsia="Arial" w:cs="Times New Roman"/>
      <w:color w:val="000000"/>
      <w:lang w:val="en-US"/>
    </w:rPr>
  </w:style>
  <w:style w:type="paragraph" w:customStyle="1" w:styleId="Standard1">
    <w:name w:val="Standard1"/>
    <w:pPr>
      <w:widowControl/>
      <w:suppressAutoHyphens/>
      <w:overflowPunct w:val="0"/>
      <w:spacing w:after="160" w:line="251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WW8Num1z0">
    <w:name w:val="WW8Num1z0"/>
    <w:rPr>
      <w:rFonts w:ascii="Symbol" w:eastAsia="Symbol" w:hAnsi="Symbol" w:cs="OpenSymbol, 'Arial Unicode MS'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  <w:color w:val="000000"/>
      <w:sz w:val="24"/>
      <w:szCs w:val="24"/>
    </w:rPr>
  </w:style>
  <w:style w:type="character" w:customStyle="1" w:styleId="WW8Num3z0">
    <w:name w:val="WW8Num3z0"/>
    <w:rPr>
      <w:rFonts w:ascii="Symbol" w:eastAsia="Times New Roman" w:hAnsi="Symbol" w:cs="Symbol"/>
      <w:color w:val="000000"/>
      <w:sz w:val="28"/>
      <w:szCs w:val="28"/>
    </w:rPr>
  </w:style>
  <w:style w:type="character" w:customStyle="1" w:styleId="WW8Num4z0">
    <w:name w:val="WW8Num4z0"/>
    <w:rPr>
      <w:rFonts w:ascii="Symbol" w:eastAsia="Symbol" w:hAnsi="Symbol" w:cs="Symbol"/>
      <w:color w:val="FFFFFF"/>
      <w:sz w:val="26"/>
      <w:szCs w:val="26"/>
      <w:shd w:val="clear" w:color="auto" w:fill="FFFFFF"/>
    </w:rPr>
  </w:style>
  <w:style w:type="character" w:customStyle="1" w:styleId="WW8Num4z1">
    <w:name w:val="WW8Num4z1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Symbol" w:hAnsi="Symbol" w:cs="OpenSymbol, 'Arial Unicode MS'"/>
      <w:color w:val="000000"/>
      <w:sz w:val="26"/>
      <w:szCs w:val="26"/>
    </w:rPr>
  </w:style>
  <w:style w:type="character" w:customStyle="1" w:styleId="WW8Num5z1">
    <w:name w:val="WW8Num5z1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Times New Roman" w:hAnsi="Symbol" w:cs="Times New Roman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22">
    <w:name w:val="Основной шрифт абзаца2"/>
  </w:style>
  <w:style w:type="character" w:customStyle="1" w:styleId="13">
    <w:name w:val="Основной шрифт абзаца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b">
    <w:name w:val="Текст выноски Знак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14">
    <w:name w:val="Текст выноски Знак1"/>
    <w:rPr>
      <w:rFonts w:ascii="Segoe UI" w:eastAsia="SimSun, 宋体" w:hAnsi="Segoe UI" w:cs="Segoe UI"/>
      <w:kern w:val="3"/>
      <w:sz w:val="18"/>
      <w:szCs w:val="18"/>
    </w:rPr>
  </w:style>
  <w:style w:type="character" w:customStyle="1" w:styleId="NumberingSymbols">
    <w:name w:val="Numbering Symbols"/>
  </w:style>
  <w:style w:type="character" w:styleId="ac">
    <w:name w:val="Hyperlink"/>
    <w:rPr>
      <w:color w:val="0000FF"/>
      <w:u w:val="single"/>
    </w:rPr>
  </w:style>
  <w:style w:type="character" w:customStyle="1" w:styleId="DefaultParagraphFontWW">
    <w:name w:val="Default Paragraph Font (WW)"/>
  </w:style>
  <w:style w:type="character" w:styleId="ad">
    <w:name w:val="Emphasis"/>
    <w:basedOn w:val="DefaultParagraphFontWW"/>
    <w:rPr>
      <w:rFonts w:cs="Times New Roman"/>
      <w:i/>
      <w:iCs/>
      <w:color w:val="000000"/>
      <w:sz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2">
    <w:name w:val="heading 2"/>
    <w:basedOn w:val="Heading"/>
    <w:next w:val="Textbody"/>
    <w:pPr>
      <w:outlineLvl w:val="1"/>
    </w:pPr>
    <w:rPr>
      <w:rFonts w:ascii="Times New Roman" w:eastAsia="SimSun, 宋体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20">
    <w:name w:val="Название2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">
    <w:name w:val="Указатель3"/>
    <w:basedOn w:val="Standard"/>
    <w:pPr>
      <w:suppressLineNumbers/>
    </w:pPr>
    <w:rPr>
      <w:rFonts w:cs="Arial"/>
    </w:rPr>
  </w:style>
  <w:style w:type="paragraph" w:customStyle="1" w:styleId="10">
    <w:name w:val="Название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Указатель2"/>
    <w:basedOn w:val="Standard"/>
    <w:pPr>
      <w:suppressLineNumbers/>
    </w:pPr>
    <w:rPr>
      <w:rFonts w:cs="Arial"/>
    </w:rPr>
  </w:style>
  <w:style w:type="paragraph" w:customStyle="1" w:styleId="11">
    <w:name w:val="Заголовок1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2">
    <w:name w:val="Указатель1"/>
    <w:basedOn w:val="Standard"/>
    <w:pPr>
      <w:suppressLineNumbers/>
    </w:pPr>
    <w:rPr>
      <w:rFonts w:cs="Arial"/>
    </w:rPr>
  </w:style>
  <w:style w:type="paragraph" w:customStyle="1" w:styleId="ConsPlusTitle">
    <w:name w:val="ConsPlusTitle"/>
    <w:pPr>
      <w:suppressAutoHyphens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styleId="a5">
    <w:name w:val="No Spacing"/>
    <w:pPr>
      <w:widowControl/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styleId="a6">
    <w:name w:val="List Paragraph"/>
    <w:basedOn w:val="Standard"/>
    <w:pPr>
      <w:ind w:left="720"/>
    </w:pPr>
  </w:style>
  <w:style w:type="paragraph" w:styleId="a7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ConsPlusNormal">
    <w:name w:val="ConsPlusNormal"/>
    <w:pPr>
      <w:widowControl/>
      <w:suppressAutoHyphens/>
    </w:pPr>
    <w:rPr>
      <w:rFonts w:eastAsia="SimSun, 宋体" w:cs="Times New Roman"/>
      <w:sz w:val="28"/>
      <w:szCs w:val="28"/>
      <w:lang w:bidi="ar-SA"/>
    </w:rPr>
  </w:style>
  <w:style w:type="paragraph" w:customStyle="1" w:styleId="ConsPlusTitlePage">
    <w:name w:val="ConsPlusTitlePage"/>
    <w:pPr>
      <w:suppressAutoHyphens/>
    </w:pPr>
    <w:rPr>
      <w:rFonts w:ascii="Tahoma" w:eastAsia="Times New Roman" w:hAnsi="Tahoma" w:cs="Tahoma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ConsPlusTextList">
    <w:name w:val="WW-ConsPlusTextList"/>
    <w:next w:val="ConsPlusNormal"/>
    <w:pPr>
      <w:widowControl/>
      <w:suppressAutoHyphens/>
      <w:autoSpaceDE w:val="0"/>
    </w:pPr>
    <w:rPr>
      <w:rFonts w:ascii="Arial" w:eastAsia="Arial" w:hAnsi="Arial"/>
      <w:sz w:val="20"/>
      <w:szCs w:val="20"/>
    </w:rPr>
  </w:style>
  <w:style w:type="paragraph" w:customStyle="1" w:styleId="ConsPlusTextList">
    <w:name w:val="ConsPlusTextList"/>
    <w:next w:val="ConsPlusNormal"/>
    <w:pPr>
      <w:widowControl/>
      <w:suppressAutoHyphens/>
      <w:autoSpaceDE w:val="0"/>
    </w:pPr>
    <w:rPr>
      <w:rFonts w:ascii="Arial" w:eastAsia="Arial" w:hAnsi="Arial"/>
      <w:sz w:val="20"/>
      <w:szCs w:val="20"/>
    </w:rPr>
  </w:style>
  <w:style w:type="paragraph" w:customStyle="1" w:styleId="ConsPlusJurTerm">
    <w:name w:val="ConsPlusJurTerm"/>
    <w:next w:val="ConsPlusNormal"/>
    <w:pPr>
      <w:widowControl/>
      <w:suppressAutoHyphens/>
      <w:autoSpaceDE w:val="0"/>
    </w:pPr>
    <w:rPr>
      <w:rFonts w:ascii="Tahoma" w:eastAsia="Tahoma" w:hAnsi="Tahoma" w:cs="Tahoma"/>
      <w:sz w:val="26"/>
      <w:szCs w:val="26"/>
    </w:rPr>
  </w:style>
  <w:style w:type="paragraph" w:customStyle="1" w:styleId="ConsPlusDocList">
    <w:name w:val="ConsPlusDocList"/>
    <w:next w:val="ConsPlusNormal"/>
    <w:pPr>
      <w:widowControl/>
      <w:suppressAutoHyphens/>
      <w:autoSpaceDE w:val="0"/>
    </w:pPr>
    <w:rPr>
      <w:rFonts w:eastAsia="Times New Roman" w:cs="Times New Roman"/>
    </w:rPr>
  </w:style>
  <w:style w:type="paragraph" w:customStyle="1" w:styleId="ConsPlusCell">
    <w:name w:val="ConsPlusCell"/>
    <w:next w:val="ConsPlusNormal"/>
    <w:pPr>
      <w:widowControl/>
      <w:suppressAutoHyphens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Nonformat">
    <w:name w:val="ConsPlusNonformat"/>
    <w:next w:val="ConsPlusNormal"/>
    <w:pPr>
      <w:widowControl/>
      <w:suppressAutoHyphens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Standarduser">
    <w:name w:val="Standard (user)"/>
    <w:pPr>
      <w:suppressAutoHyphens/>
    </w:pPr>
    <w:rPr>
      <w:rFonts w:eastAsia="SimSun, 宋体"/>
    </w:rPr>
  </w:style>
  <w:style w:type="paragraph" w:styleId="a8">
    <w:name w:val="Normal (Web)"/>
    <w:basedOn w:val="Standard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HeaderandFooter"/>
  </w:style>
  <w:style w:type="paragraph" w:customStyle="1" w:styleId="StandardWW">
    <w:name w:val="Standard (WW)"/>
    <w:pPr>
      <w:widowControl/>
      <w:suppressAutoHyphens/>
      <w:spacing w:after="200" w:line="276" w:lineRule="auto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aa">
    <w:name w:val="???????"/>
    <w:pPr>
      <w:suppressAutoHyphens/>
    </w:pPr>
    <w:rPr>
      <w:rFonts w:eastAsia="Arial" w:cs="Times New Roman"/>
      <w:color w:val="000000"/>
      <w:lang w:val="en-US"/>
    </w:rPr>
  </w:style>
  <w:style w:type="paragraph" w:customStyle="1" w:styleId="Standard1">
    <w:name w:val="Standard1"/>
    <w:pPr>
      <w:widowControl/>
      <w:suppressAutoHyphens/>
      <w:overflowPunct w:val="0"/>
      <w:spacing w:after="160" w:line="251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WW8Num1z0">
    <w:name w:val="WW8Num1z0"/>
    <w:rPr>
      <w:rFonts w:ascii="Symbol" w:eastAsia="Symbol" w:hAnsi="Symbol" w:cs="OpenSymbol, 'Arial Unicode MS'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  <w:color w:val="000000"/>
      <w:sz w:val="24"/>
      <w:szCs w:val="24"/>
    </w:rPr>
  </w:style>
  <w:style w:type="character" w:customStyle="1" w:styleId="WW8Num3z0">
    <w:name w:val="WW8Num3z0"/>
    <w:rPr>
      <w:rFonts w:ascii="Symbol" w:eastAsia="Times New Roman" w:hAnsi="Symbol" w:cs="Symbol"/>
      <w:color w:val="000000"/>
      <w:sz w:val="28"/>
      <w:szCs w:val="28"/>
    </w:rPr>
  </w:style>
  <w:style w:type="character" w:customStyle="1" w:styleId="WW8Num4z0">
    <w:name w:val="WW8Num4z0"/>
    <w:rPr>
      <w:rFonts w:ascii="Symbol" w:eastAsia="Symbol" w:hAnsi="Symbol" w:cs="Symbol"/>
      <w:color w:val="FFFFFF"/>
      <w:sz w:val="26"/>
      <w:szCs w:val="26"/>
      <w:shd w:val="clear" w:color="auto" w:fill="FFFFFF"/>
    </w:rPr>
  </w:style>
  <w:style w:type="character" w:customStyle="1" w:styleId="WW8Num4z1">
    <w:name w:val="WW8Num4z1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Symbol" w:hAnsi="Symbol" w:cs="OpenSymbol, 'Arial Unicode MS'"/>
      <w:color w:val="000000"/>
      <w:sz w:val="26"/>
      <w:szCs w:val="26"/>
    </w:rPr>
  </w:style>
  <w:style w:type="character" w:customStyle="1" w:styleId="WW8Num5z1">
    <w:name w:val="WW8Num5z1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Times New Roman" w:hAnsi="Symbol" w:cs="Times New Roman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22">
    <w:name w:val="Основной шрифт абзаца2"/>
  </w:style>
  <w:style w:type="character" w:customStyle="1" w:styleId="13">
    <w:name w:val="Основной шрифт абзаца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b">
    <w:name w:val="Текст выноски Знак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14">
    <w:name w:val="Текст выноски Знак1"/>
    <w:rPr>
      <w:rFonts w:ascii="Segoe UI" w:eastAsia="SimSun, 宋体" w:hAnsi="Segoe UI" w:cs="Segoe UI"/>
      <w:kern w:val="3"/>
      <w:sz w:val="18"/>
      <w:szCs w:val="18"/>
    </w:rPr>
  </w:style>
  <w:style w:type="character" w:customStyle="1" w:styleId="NumberingSymbols">
    <w:name w:val="Numbering Symbols"/>
  </w:style>
  <w:style w:type="character" w:styleId="ac">
    <w:name w:val="Hyperlink"/>
    <w:rPr>
      <w:color w:val="0000FF"/>
      <w:u w:val="single"/>
    </w:rPr>
  </w:style>
  <w:style w:type="character" w:customStyle="1" w:styleId="DefaultParagraphFontWW">
    <w:name w:val="Default Paragraph Font (WW)"/>
  </w:style>
  <w:style w:type="character" w:styleId="ad">
    <w:name w:val="Emphasis"/>
    <w:basedOn w:val="DefaultParagraphFontWW"/>
    <w:rPr>
      <w:rFonts w:cs="Times New Roman"/>
      <w:i/>
      <w:iCs/>
      <w:color w:val="000000"/>
      <w:sz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222C7540D3C1A3619C242E184101479BC72F3A833EC926F70232EB1D3BE8330965EE4651DACF24D6195F14WB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222C7540D3C1A3619C242E184101479BC72F3A833EC926F70232EB1D3BE8330965EE4651DACF24D6185814W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Комитета Республики Коми по тарифам от 23.09.2021 N 45/2"Об установлении единых предельных максимальных уровней тарифов на перевозки грузов, пассажиров и багажа речным транспортом на территории Республики Коми"</vt:lpstr>
    </vt:vector>
  </TitlesOfParts>
  <Company/>
  <LinksUpToDate>false</LinksUpToDate>
  <CharactersWithSpaces>11236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Комитета Республики Коми по тарифам от 23.09.2021 N 45/2"Об установлении единых предельных максимальных уровней тарифов на перевозки грузов, пассажиров и багажа речным транспортом на территории Республики Коми"</dc:title>
  <dc:creator>bondarenko-ob</dc:creator>
  <cp:lastModifiedBy>Антоновская Наталья Ивановна</cp:lastModifiedBy>
  <cp:revision>4</cp:revision>
  <cp:lastPrinted>2025-03-20T10:11:00Z</cp:lastPrinted>
  <dcterms:created xsi:type="dcterms:W3CDTF">2025-03-20T09:19:00Z</dcterms:created>
  <dcterms:modified xsi:type="dcterms:W3CDTF">2025-03-20T09:21:00Z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4022.00.55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