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C30F3" w:rsidRDefault="007C30F3">
      <w:pPr>
        <w:rPr>
          <w:sz w:val="26"/>
          <w:szCs w:val="26"/>
        </w:rPr>
      </w:pPr>
    </w:p>
    <w:tbl>
      <w:tblPr>
        <w:tblW w:w="97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1410"/>
        <w:gridCol w:w="4088"/>
      </w:tblGrid>
      <w:tr w:rsidR="007C30F3" w:rsidRPr="007C30F3" w:rsidTr="00DA22F2">
        <w:trPr>
          <w:trHeight w:val="1138"/>
        </w:trPr>
        <w:tc>
          <w:tcPr>
            <w:tcW w:w="4210" w:type="dxa"/>
          </w:tcPr>
          <w:p w:rsidR="007C30F3" w:rsidRPr="007C30F3" w:rsidRDefault="007C30F3" w:rsidP="007C30F3">
            <w:pPr>
              <w:widowControl/>
              <w:suppressAutoHyphens w:val="0"/>
              <w:ind w:firstLine="0"/>
              <w:contextualSpacing w:val="0"/>
              <w:jc w:val="center"/>
              <w:rPr>
                <w:b/>
                <w:lang w:eastAsia="ru-RU"/>
              </w:rPr>
            </w:pPr>
          </w:p>
          <w:p w:rsidR="007C30F3" w:rsidRPr="007C30F3" w:rsidRDefault="007C30F3" w:rsidP="007C30F3">
            <w:pPr>
              <w:widowControl/>
              <w:suppressAutoHyphens w:val="0"/>
              <w:ind w:firstLine="0"/>
              <w:contextualSpacing w:val="0"/>
              <w:jc w:val="center"/>
              <w:rPr>
                <w:b/>
                <w:lang w:eastAsia="ru-RU"/>
              </w:rPr>
            </w:pPr>
            <w:r w:rsidRPr="007C30F3">
              <w:rPr>
                <w:b/>
                <w:lang w:eastAsia="ru-RU"/>
              </w:rPr>
              <w:t>СОВЕТ</w:t>
            </w:r>
          </w:p>
          <w:p w:rsidR="007C30F3" w:rsidRPr="007C30F3" w:rsidRDefault="007C30F3" w:rsidP="007C30F3">
            <w:pPr>
              <w:widowControl/>
              <w:suppressAutoHyphens w:val="0"/>
              <w:ind w:firstLine="0"/>
              <w:contextualSpacing w:val="0"/>
              <w:jc w:val="center"/>
              <w:rPr>
                <w:b/>
                <w:lang w:eastAsia="ru-RU"/>
              </w:rPr>
            </w:pPr>
            <w:r w:rsidRPr="007C30F3">
              <w:rPr>
                <w:b/>
                <w:lang w:eastAsia="ru-RU"/>
              </w:rPr>
              <w:t>МУНИЦИПАЛЬНОГО ОБРАЗОВАНИЯ</w:t>
            </w:r>
          </w:p>
          <w:p w:rsidR="007C30F3" w:rsidRPr="007C30F3" w:rsidRDefault="007C30F3" w:rsidP="007C30F3">
            <w:pPr>
              <w:widowControl/>
              <w:suppressAutoHyphens w:val="0"/>
              <w:ind w:firstLine="0"/>
              <w:contextualSpacing w:val="0"/>
              <w:jc w:val="center"/>
              <w:rPr>
                <w:b/>
                <w:lang w:eastAsia="ru-RU"/>
              </w:rPr>
            </w:pPr>
            <w:r w:rsidRPr="007C30F3">
              <w:rPr>
                <w:b/>
                <w:lang w:eastAsia="ru-RU"/>
              </w:rPr>
              <w:t>ГОРОДСКОГО ОКРУГА «СЫКТЫВКАР»</w:t>
            </w:r>
          </w:p>
        </w:tc>
        <w:tc>
          <w:tcPr>
            <w:tcW w:w="1410" w:type="dxa"/>
          </w:tcPr>
          <w:p w:rsidR="007C30F3" w:rsidRPr="007C30F3" w:rsidRDefault="007C30F3" w:rsidP="007C30F3">
            <w:pPr>
              <w:widowControl/>
              <w:suppressAutoHyphens w:val="0"/>
              <w:ind w:firstLine="0"/>
              <w:contextualSpacing w:val="0"/>
              <w:jc w:val="center"/>
              <w:rPr>
                <w:b/>
                <w:lang w:eastAsia="ru-RU"/>
              </w:rPr>
            </w:pPr>
            <w:r w:rsidRPr="007C30F3">
              <w:rPr>
                <w:b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BE620E4" wp14:editId="4688CDCD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-33655</wp:posOffset>
                  </wp:positionV>
                  <wp:extent cx="762000" cy="10287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88" w:type="dxa"/>
          </w:tcPr>
          <w:p w:rsidR="007C30F3" w:rsidRPr="007C30F3" w:rsidRDefault="007C30F3" w:rsidP="007C30F3">
            <w:pPr>
              <w:widowControl/>
              <w:suppressAutoHyphens w:val="0"/>
              <w:ind w:firstLine="0"/>
              <w:contextualSpacing w:val="0"/>
              <w:jc w:val="center"/>
              <w:rPr>
                <w:b/>
                <w:lang w:eastAsia="ru-RU"/>
              </w:rPr>
            </w:pPr>
          </w:p>
          <w:p w:rsidR="007C30F3" w:rsidRPr="007C30F3" w:rsidRDefault="007C30F3" w:rsidP="007C30F3">
            <w:pPr>
              <w:widowControl/>
              <w:suppressAutoHyphens w:val="0"/>
              <w:ind w:firstLine="0"/>
              <w:contextualSpacing w:val="0"/>
              <w:jc w:val="center"/>
              <w:rPr>
                <w:b/>
                <w:lang w:eastAsia="ru-RU"/>
              </w:rPr>
            </w:pPr>
            <w:r w:rsidRPr="007C30F3">
              <w:rPr>
                <w:b/>
                <w:lang w:eastAsia="ru-RU"/>
              </w:rPr>
              <w:t>«СЫКТЫВКАР» КАР КЫТШЛÖН М</w:t>
            </w:r>
            <w:r w:rsidRPr="007C30F3">
              <w:rPr>
                <w:b/>
                <w:lang w:eastAsia="ru-RU"/>
              </w:rPr>
              <w:t>У</w:t>
            </w:r>
            <w:r w:rsidRPr="007C30F3">
              <w:rPr>
                <w:b/>
                <w:lang w:eastAsia="ru-RU"/>
              </w:rPr>
              <w:t xml:space="preserve">НИЦИПАЛЬНÖЙ ЮКÖНСА </w:t>
            </w:r>
            <w:proofErr w:type="gramStart"/>
            <w:r w:rsidRPr="007C30F3">
              <w:rPr>
                <w:b/>
                <w:lang w:eastAsia="ru-RU"/>
              </w:rPr>
              <w:t>СÖВЕТ</w:t>
            </w:r>
            <w:proofErr w:type="gramEnd"/>
            <w:r w:rsidRPr="007C30F3">
              <w:rPr>
                <w:b/>
                <w:sz w:val="28"/>
                <w:szCs w:val="28"/>
                <w:lang w:eastAsia="ru-RU"/>
              </w:rPr>
              <w:t xml:space="preserve"> </w:t>
            </w:r>
          </w:p>
          <w:p w:rsidR="007C30F3" w:rsidRPr="007C30F3" w:rsidRDefault="007C30F3" w:rsidP="007C30F3">
            <w:pPr>
              <w:widowControl/>
              <w:suppressAutoHyphens w:val="0"/>
              <w:ind w:firstLine="0"/>
              <w:contextualSpacing w:val="0"/>
              <w:jc w:val="center"/>
              <w:rPr>
                <w:b/>
                <w:lang w:eastAsia="ru-RU"/>
              </w:rPr>
            </w:pPr>
          </w:p>
        </w:tc>
      </w:tr>
    </w:tbl>
    <w:p w:rsidR="007C30F3" w:rsidRPr="007C30F3" w:rsidRDefault="007C30F3" w:rsidP="007C30F3">
      <w:pPr>
        <w:widowControl/>
        <w:suppressAutoHyphens w:val="0"/>
        <w:ind w:firstLine="0"/>
        <w:contextualSpacing w:val="0"/>
        <w:jc w:val="right"/>
        <w:rPr>
          <w:sz w:val="27"/>
          <w:lang w:eastAsia="ru-RU"/>
        </w:rPr>
      </w:pPr>
    </w:p>
    <w:p w:rsidR="007C30F3" w:rsidRPr="007C30F3" w:rsidRDefault="007C30F3" w:rsidP="007C30F3">
      <w:pPr>
        <w:keepNext/>
        <w:widowControl/>
        <w:suppressAutoHyphens w:val="0"/>
        <w:ind w:firstLine="0"/>
        <w:contextualSpacing w:val="0"/>
        <w:jc w:val="center"/>
        <w:outlineLvl w:val="0"/>
        <w:rPr>
          <w:b/>
          <w:sz w:val="27"/>
          <w:lang w:eastAsia="ru-RU"/>
        </w:rPr>
      </w:pPr>
    </w:p>
    <w:p w:rsidR="007C30F3" w:rsidRPr="007C30F3" w:rsidRDefault="007C30F3" w:rsidP="007C30F3">
      <w:pPr>
        <w:keepNext/>
        <w:widowControl/>
        <w:suppressAutoHyphens w:val="0"/>
        <w:ind w:firstLine="0"/>
        <w:contextualSpacing w:val="0"/>
        <w:jc w:val="center"/>
        <w:outlineLvl w:val="0"/>
        <w:rPr>
          <w:b/>
          <w:sz w:val="27"/>
          <w:lang w:eastAsia="ru-RU"/>
        </w:rPr>
      </w:pPr>
      <w:r w:rsidRPr="007C30F3">
        <w:rPr>
          <w:b/>
          <w:sz w:val="27"/>
          <w:lang w:eastAsia="ru-RU"/>
        </w:rPr>
        <w:t>РЕШЕНИЕ</w:t>
      </w:r>
    </w:p>
    <w:p w:rsidR="007C30F3" w:rsidRPr="007C30F3" w:rsidRDefault="007C30F3" w:rsidP="007C30F3">
      <w:pPr>
        <w:widowControl/>
        <w:suppressAutoHyphens w:val="0"/>
        <w:spacing w:before="120"/>
        <w:ind w:firstLine="0"/>
        <w:contextualSpacing w:val="0"/>
        <w:jc w:val="center"/>
        <w:rPr>
          <w:b/>
          <w:sz w:val="27"/>
          <w:lang w:eastAsia="ru-RU"/>
        </w:rPr>
      </w:pPr>
      <w:r w:rsidRPr="007C30F3">
        <w:rPr>
          <w:b/>
          <w:sz w:val="27"/>
          <w:lang w:eastAsia="ru-RU"/>
        </w:rPr>
        <w:t>ПОМШУ</w:t>
      </w:r>
      <w:r w:rsidRPr="007C30F3">
        <w:rPr>
          <w:b/>
          <w:sz w:val="27"/>
          <w:lang w:val="de-DE" w:eastAsia="ru-RU"/>
        </w:rPr>
        <w:t>Ö</w:t>
      </w:r>
      <w:r w:rsidRPr="007C30F3">
        <w:rPr>
          <w:b/>
          <w:sz w:val="27"/>
          <w:lang w:eastAsia="ru-RU"/>
        </w:rPr>
        <w:t>М</w:t>
      </w:r>
    </w:p>
    <w:p w:rsidR="007C30F3" w:rsidRPr="007C30F3" w:rsidRDefault="007C30F3" w:rsidP="007C30F3">
      <w:pPr>
        <w:widowControl/>
        <w:suppressAutoHyphens w:val="0"/>
        <w:ind w:firstLine="0"/>
        <w:contextualSpacing w:val="0"/>
        <w:jc w:val="left"/>
        <w:rPr>
          <w:lang w:eastAsia="ru-RU"/>
        </w:rPr>
      </w:pPr>
    </w:p>
    <w:p w:rsidR="007C30F3" w:rsidRPr="00AB1AEA" w:rsidRDefault="007C30F3" w:rsidP="007C30F3">
      <w:pPr>
        <w:widowControl/>
        <w:suppressAutoHyphens w:val="0"/>
        <w:ind w:firstLine="0"/>
        <w:contextualSpacing w:val="0"/>
        <w:rPr>
          <w:sz w:val="26"/>
          <w:szCs w:val="26"/>
          <w:lang w:eastAsia="ru-RU"/>
        </w:rPr>
      </w:pPr>
      <w:r w:rsidRPr="00AB1AEA">
        <w:rPr>
          <w:sz w:val="26"/>
          <w:szCs w:val="26"/>
          <w:lang w:eastAsia="ru-RU"/>
        </w:rPr>
        <w:t>от 11 декабря 2025 г. № 01/2025 – 14</w:t>
      </w:r>
    </w:p>
    <w:p w:rsidR="007C30F3" w:rsidRPr="00AB1AEA" w:rsidRDefault="007C30F3">
      <w:pPr>
        <w:rPr>
          <w:sz w:val="26"/>
          <w:szCs w:val="26"/>
        </w:rPr>
      </w:pPr>
    </w:p>
    <w:p w:rsidR="00FE0A04" w:rsidRPr="00AB1AEA" w:rsidRDefault="009C7E18" w:rsidP="007C30F3">
      <w:pPr>
        <w:tabs>
          <w:tab w:val="left" w:pos="6096"/>
        </w:tabs>
        <w:ind w:right="3549" w:firstLine="0"/>
        <w:rPr>
          <w:sz w:val="26"/>
          <w:szCs w:val="26"/>
        </w:rPr>
      </w:pPr>
      <w:proofErr w:type="gramStart"/>
      <w:r w:rsidRPr="00AB1AEA">
        <w:rPr>
          <w:color w:val="000000"/>
          <w:sz w:val="26"/>
          <w:szCs w:val="26"/>
        </w:rPr>
        <w:t xml:space="preserve">О внесении изменений в решение Совета </w:t>
      </w:r>
      <w:r w:rsidR="007C30F3" w:rsidRPr="00AB1AEA">
        <w:rPr>
          <w:color w:val="000000"/>
          <w:sz w:val="26"/>
          <w:szCs w:val="26"/>
        </w:rPr>
        <w:t xml:space="preserve">муниципального образования городского округа </w:t>
      </w:r>
      <w:r w:rsidRPr="00AB1AEA">
        <w:rPr>
          <w:color w:val="000000"/>
          <w:sz w:val="26"/>
          <w:szCs w:val="26"/>
        </w:rPr>
        <w:t>«Сыктывкар» от 28.03.2024 № 29/2024-416</w:t>
      </w:r>
      <w:r w:rsidR="007C30F3" w:rsidRPr="00AB1AEA">
        <w:rPr>
          <w:color w:val="000000"/>
          <w:sz w:val="26"/>
          <w:szCs w:val="26"/>
        </w:rPr>
        <w:t xml:space="preserve"> «</w:t>
      </w:r>
      <w:r w:rsidR="007C30F3" w:rsidRPr="00AB1AEA">
        <w:rPr>
          <w:sz w:val="26"/>
          <w:szCs w:val="26"/>
        </w:rPr>
        <w:t>Об утверждении Положения об установлении льготной арендной платы при передаче в аренду неиспользуемых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находящихся в неудовлетворительном состоянии, являющихся собственностью муниципального образования городского округа «Сыктывкар»»</w:t>
      </w:r>
      <w:proofErr w:type="gramEnd"/>
    </w:p>
    <w:p w:rsidR="00FE0A04" w:rsidRPr="00AB1AEA" w:rsidRDefault="00FE0A04">
      <w:pPr>
        <w:ind w:firstLine="0"/>
        <w:rPr>
          <w:color w:val="302709"/>
          <w:sz w:val="26"/>
          <w:szCs w:val="26"/>
        </w:rPr>
      </w:pPr>
    </w:p>
    <w:p w:rsidR="00FE0A04" w:rsidRPr="00AB1AEA" w:rsidRDefault="009C7E18">
      <w:pPr>
        <w:pStyle w:val="ad"/>
        <w:suppressAutoHyphens/>
        <w:spacing w:beforeAutospacing="0" w:afterAutospacing="0" w:line="221" w:lineRule="atLeast"/>
        <w:ind w:firstLine="567"/>
        <w:jc w:val="both"/>
        <w:rPr>
          <w:sz w:val="26"/>
          <w:szCs w:val="26"/>
        </w:rPr>
      </w:pPr>
      <w:r w:rsidRPr="00AB1AEA">
        <w:rPr>
          <w:sz w:val="26"/>
          <w:szCs w:val="26"/>
        </w:rPr>
        <w:t xml:space="preserve">Руководствуясь статьей 16 Федерального закона от 06.10.2003 № 131-ФЗ «Об общих принципах организации местного самоуправления в Российской Федерации»,  статьей 33 </w:t>
      </w:r>
      <w:r w:rsidRPr="00AB1AEA">
        <w:rPr>
          <w:color w:val="000000"/>
          <w:sz w:val="26"/>
          <w:szCs w:val="26"/>
        </w:rPr>
        <w:t xml:space="preserve">Уставом </w:t>
      </w:r>
      <w:r w:rsidR="007C30F3" w:rsidRPr="00AB1AEA">
        <w:rPr>
          <w:color w:val="000000"/>
          <w:sz w:val="26"/>
          <w:szCs w:val="26"/>
        </w:rPr>
        <w:t>муниципального</w:t>
      </w:r>
      <w:r w:rsidR="00907E70">
        <w:rPr>
          <w:color w:val="000000"/>
          <w:sz w:val="26"/>
          <w:szCs w:val="26"/>
        </w:rPr>
        <w:t xml:space="preserve"> образования городского округа «</w:t>
      </w:r>
      <w:r w:rsidR="007C30F3" w:rsidRPr="00AB1AEA">
        <w:rPr>
          <w:color w:val="000000"/>
          <w:sz w:val="26"/>
          <w:szCs w:val="26"/>
        </w:rPr>
        <w:t>Сыктывкар</w:t>
      </w:r>
      <w:r w:rsidR="00907E70">
        <w:rPr>
          <w:color w:val="000000"/>
          <w:sz w:val="26"/>
          <w:szCs w:val="26"/>
        </w:rPr>
        <w:t>»</w:t>
      </w:r>
      <w:bookmarkStart w:id="0" w:name="_GoBack"/>
      <w:bookmarkEnd w:id="0"/>
      <w:r w:rsidR="007C30F3" w:rsidRPr="00AB1AEA">
        <w:rPr>
          <w:color w:val="000000"/>
          <w:sz w:val="26"/>
          <w:szCs w:val="26"/>
        </w:rPr>
        <w:t>,</w:t>
      </w:r>
    </w:p>
    <w:p w:rsidR="00FE0A04" w:rsidRPr="00AB1AEA" w:rsidRDefault="00FE0A04">
      <w:pPr>
        <w:ind w:firstLine="708"/>
        <w:rPr>
          <w:color w:val="000000"/>
          <w:sz w:val="26"/>
          <w:szCs w:val="26"/>
          <w:lang w:eastAsia="ru-RU"/>
        </w:rPr>
      </w:pPr>
    </w:p>
    <w:p w:rsidR="00FE0A04" w:rsidRPr="00AB1AEA" w:rsidRDefault="009C7E18">
      <w:pPr>
        <w:jc w:val="center"/>
        <w:rPr>
          <w:sz w:val="26"/>
          <w:szCs w:val="26"/>
        </w:rPr>
      </w:pPr>
      <w:r w:rsidRPr="00AB1AEA">
        <w:rPr>
          <w:b/>
          <w:bCs/>
          <w:color w:val="000000"/>
          <w:sz w:val="26"/>
          <w:szCs w:val="26"/>
        </w:rPr>
        <w:t>Совет муниципального образования городского округа «Сыктывкар»</w:t>
      </w:r>
    </w:p>
    <w:p w:rsidR="00FE0A04" w:rsidRPr="00AB1AEA" w:rsidRDefault="009C7E18">
      <w:pPr>
        <w:jc w:val="center"/>
        <w:rPr>
          <w:sz w:val="26"/>
          <w:szCs w:val="26"/>
        </w:rPr>
      </w:pPr>
      <w:r w:rsidRPr="00AB1AEA">
        <w:rPr>
          <w:b/>
          <w:bCs/>
          <w:color w:val="000000"/>
          <w:sz w:val="26"/>
          <w:szCs w:val="26"/>
        </w:rPr>
        <w:t>РЕШИЛ:</w:t>
      </w:r>
    </w:p>
    <w:p w:rsidR="00FE0A04" w:rsidRPr="00AB1AEA" w:rsidRDefault="00FE0A04">
      <w:pPr>
        <w:jc w:val="center"/>
        <w:rPr>
          <w:b/>
          <w:bCs/>
          <w:sz w:val="26"/>
          <w:szCs w:val="26"/>
        </w:rPr>
      </w:pPr>
    </w:p>
    <w:p w:rsidR="00FE0A04" w:rsidRPr="00AB1AEA" w:rsidRDefault="009C7E18">
      <w:pPr>
        <w:rPr>
          <w:sz w:val="26"/>
          <w:szCs w:val="26"/>
        </w:rPr>
      </w:pPr>
      <w:r w:rsidRPr="00AB1AEA">
        <w:rPr>
          <w:sz w:val="26"/>
          <w:szCs w:val="26"/>
        </w:rPr>
        <w:t xml:space="preserve">1. </w:t>
      </w:r>
      <w:proofErr w:type="gramStart"/>
      <w:r w:rsidRPr="00AB1AEA">
        <w:rPr>
          <w:sz w:val="26"/>
          <w:szCs w:val="26"/>
        </w:rPr>
        <w:t xml:space="preserve">Внести в решение Совета </w:t>
      </w:r>
      <w:r w:rsidR="007C30F3" w:rsidRPr="00AB1AEA">
        <w:rPr>
          <w:sz w:val="26"/>
          <w:szCs w:val="26"/>
        </w:rPr>
        <w:t xml:space="preserve">муниципального образования городского округа </w:t>
      </w:r>
      <w:r w:rsidRPr="00AB1AEA">
        <w:rPr>
          <w:sz w:val="26"/>
          <w:szCs w:val="26"/>
        </w:rPr>
        <w:t>«Сыктывкар» от 28.03.2024 № 29/2024-416 «Об утверждении Положения об установлении льготной арендной платы при передаче в аренду неиспользуемых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находящихся в неудовлетворительном состоянии, являющихся собственностью муниципального образования городского округа «Сыктывкар»</w:t>
      </w:r>
      <w:r w:rsidR="007C30F3" w:rsidRPr="00AB1AEA">
        <w:rPr>
          <w:sz w:val="26"/>
          <w:szCs w:val="26"/>
        </w:rPr>
        <w:t>»</w:t>
      </w:r>
      <w:r w:rsidRPr="00AB1AEA">
        <w:rPr>
          <w:sz w:val="26"/>
          <w:szCs w:val="26"/>
        </w:rPr>
        <w:t xml:space="preserve"> следующие изменения:</w:t>
      </w:r>
      <w:proofErr w:type="gramEnd"/>
    </w:p>
    <w:p w:rsidR="00FE0A04" w:rsidRPr="00AB1AEA" w:rsidRDefault="009C7E18">
      <w:pPr>
        <w:rPr>
          <w:sz w:val="26"/>
          <w:szCs w:val="26"/>
        </w:rPr>
      </w:pPr>
      <w:r w:rsidRPr="00AB1AEA">
        <w:rPr>
          <w:color w:val="000000"/>
          <w:sz w:val="26"/>
          <w:szCs w:val="26"/>
        </w:rPr>
        <w:t>в приложении к решению:</w:t>
      </w:r>
    </w:p>
    <w:p w:rsidR="00FE0A04" w:rsidRPr="00AB1AEA" w:rsidRDefault="009C7E18">
      <w:pPr>
        <w:rPr>
          <w:sz w:val="26"/>
          <w:szCs w:val="26"/>
        </w:rPr>
      </w:pPr>
      <w:r w:rsidRPr="00AB1AEA">
        <w:rPr>
          <w:color w:val="000000"/>
          <w:sz w:val="26"/>
          <w:szCs w:val="26"/>
        </w:rPr>
        <w:t>1.1. В пункте 2, пункте 11, абзаце первом пункта 12 слова «регионального значения» исключить.</w:t>
      </w:r>
    </w:p>
    <w:p w:rsidR="00FE0A04" w:rsidRPr="00AB1AEA" w:rsidRDefault="009C7E18">
      <w:pPr>
        <w:rPr>
          <w:sz w:val="26"/>
          <w:szCs w:val="26"/>
        </w:rPr>
      </w:pPr>
      <w:r w:rsidRPr="00AB1AEA">
        <w:rPr>
          <w:color w:val="000000"/>
          <w:sz w:val="26"/>
          <w:szCs w:val="26"/>
        </w:rPr>
        <w:t>1.2. Пункт 3 изложить в следующей редакции:</w:t>
      </w:r>
    </w:p>
    <w:p w:rsidR="00FE0A04" w:rsidRPr="00AB1AEA" w:rsidRDefault="009C7E18">
      <w:pPr>
        <w:pStyle w:val="ad"/>
        <w:suppressAutoHyphens/>
        <w:spacing w:beforeAutospacing="0" w:afterAutospacing="0" w:line="210" w:lineRule="atLeast"/>
        <w:ind w:firstLine="567"/>
        <w:jc w:val="both"/>
        <w:rPr>
          <w:sz w:val="26"/>
          <w:szCs w:val="26"/>
        </w:rPr>
      </w:pPr>
      <w:r w:rsidRPr="00AB1AEA">
        <w:rPr>
          <w:color w:val="000000"/>
          <w:sz w:val="26"/>
          <w:szCs w:val="26"/>
        </w:rPr>
        <w:t xml:space="preserve">«3. </w:t>
      </w:r>
      <w:proofErr w:type="gramStart"/>
      <w:r w:rsidRPr="00AB1AEA">
        <w:rPr>
          <w:sz w:val="26"/>
          <w:szCs w:val="26"/>
        </w:rPr>
        <w:t>Льготная арендная плата устанавливается для объекта культурного наследия, соответствующего установленным Федеральным законом от 25.06.2002 № 73-ФЗ «Об объектах культурного наследия (памятниках истории и культуры) народов Российской Федерации» (далее - Федеральный закон об объектах культурного наследия) критериям неудовлетворительного состояния объектов культурного наследия,</w:t>
      </w:r>
      <w:r w:rsidRPr="00AB1AEA">
        <w:rPr>
          <w:color w:val="000000"/>
          <w:sz w:val="26"/>
          <w:szCs w:val="26"/>
        </w:rPr>
        <w:t xml:space="preserve"> по результатам проведения аукциона на право заключения договора аренды </w:t>
      </w:r>
      <w:r w:rsidRPr="00AB1AEA">
        <w:rPr>
          <w:color w:val="000000"/>
          <w:sz w:val="26"/>
          <w:szCs w:val="26"/>
        </w:rPr>
        <w:lastRenderedPageBreak/>
        <w:t xml:space="preserve">объекта культурного наследия, </w:t>
      </w:r>
      <w:r w:rsidRPr="00AB1AEA">
        <w:rPr>
          <w:sz w:val="26"/>
          <w:szCs w:val="26"/>
        </w:rPr>
        <w:t>со дня заключения такого договора с уполномоченным органом от</w:t>
      </w:r>
      <w:proofErr w:type="gramEnd"/>
      <w:r w:rsidRPr="00AB1AEA">
        <w:rPr>
          <w:sz w:val="26"/>
          <w:szCs w:val="26"/>
        </w:rPr>
        <w:t xml:space="preserve"> имени администрации МО ГО «Сыктывкар», указанным в пункте 5 настоящего Положения.</w:t>
      </w:r>
    </w:p>
    <w:p w:rsidR="00FE0A04" w:rsidRPr="00AB1AEA" w:rsidRDefault="009C7E18">
      <w:pPr>
        <w:pStyle w:val="a8"/>
        <w:spacing w:line="210" w:lineRule="atLeast"/>
        <w:contextualSpacing w:val="0"/>
        <w:rPr>
          <w:sz w:val="26"/>
          <w:szCs w:val="26"/>
        </w:rPr>
      </w:pPr>
      <w:proofErr w:type="gramStart"/>
      <w:r w:rsidRPr="00AB1AEA">
        <w:rPr>
          <w:sz w:val="26"/>
          <w:szCs w:val="26"/>
        </w:rPr>
        <w:t xml:space="preserve">Существенным условием договора аренды объекта культурного наследия, находящегося в неудовлетворительном состоянии, являющегося собственностью МО ГО «Сыктывкар», является обязанность арендатора провести работы по сохранению такого объекта культурного наследия в соответствии с охранным обязательством, предусмотренным статьей </w:t>
      </w:r>
      <w:hyperlink r:id="rId7">
        <w:r w:rsidRPr="00AB1AEA">
          <w:rPr>
            <w:rStyle w:val="a5"/>
            <w:color w:val="auto"/>
            <w:sz w:val="26"/>
            <w:szCs w:val="26"/>
          </w:rPr>
          <w:t>47.6</w:t>
        </w:r>
      </w:hyperlink>
      <w:r w:rsidRPr="00AB1AEA">
        <w:rPr>
          <w:sz w:val="26"/>
          <w:szCs w:val="26"/>
        </w:rPr>
        <w:t xml:space="preserve"> Федерального закона об объектах культурного наследия, с учетом технического заключения по обследованию объекта культурного наследия, указанного в пункте 2 настоящего Положения, в срок, не превышающий</w:t>
      </w:r>
      <w:proofErr w:type="gramEnd"/>
      <w:r w:rsidRPr="00AB1AEA">
        <w:rPr>
          <w:sz w:val="26"/>
          <w:szCs w:val="26"/>
        </w:rPr>
        <w:t xml:space="preserve"> семи лет со дня передачи указанного объекта культурного наследия в аренду, включая срок подготовки и согласования проектной документации по сохранению объекта культурного наследия, не превышающий двух лет со дня передачи его в аренду</w:t>
      </w:r>
      <w:proofErr w:type="gramStart"/>
      <w:r w:rsidRPr="00AB1AEA">
        <w:rPr>
          <w:sz w:val="26"/>
          <w:szCs w:val="26"/>
        </w:rPr>
        <w:t>.».</w:t>
      </w:r>
      <w:proofErr w:type="gramEnd"/>
    </w:p>
    <w:p w:rsidR="00FE0A04" w:rsidRPr="00AB1AEA" w:rsidRDefault="009C7E18">
      <w:pPr>
        <w:rPr>
          <w:sz w:val="26"/>
          <w:szCs w:val="26"/>
        </w:rPr>
      </w:pPr>
      <w:r w:rsidRPr="00AB1AEA">
        <w:rPr>
          <w:color w:val="000000"/>
          <w:sz w:val="26"/>
          <w:szCs w:val="26"/>
        </w:rPr>
        <w:t>1.3. Пункт 7 изложить в следующей редакции:</w:t>
      </w:r>
    </w:p>
    <w:p w:rsidR="00FE0A04" w:rsidRPr="00AB1AEA" w:rsidRDefault="009C7E18">
      <w:pPr>
        <w:pStyle w:val="ad"/>
        <w:suppressAutoHyphens/>
        <w:spacing w:beforeAutospacing="0" w:afterAutospacing="0" w:line="210" w:lineRule="atLeast"/>
        <w:ind w:firstLine="567"/>
        <w:jc w:val="both"/>
        <w:rPr>
          <w:sz w:val="26"/>
          <w:szCs w:val="26"/>
        </w:rPr>
      </w:pPr>
      <w:r w:rsidRPr="00AB1AEA">
        <w:rPr>
          <w:sz w:val="26"/>
          <w:szCs w:val="26"/>
        </w:rPr>
        <w:t>«7. Заинтересованное в заключени</w:t>
      </w:r>
      <w:proofErr w:type="gramStart"/>
      <w:r w:rsidRPr="00AB1AEA">
        <w:rPr>
          <w:sz w:val="26"/>
          <w:szCs w:val="26"/>
        </w:rPr>
        <w:t>и</w:t>
      </w:r>
      <w:proofErr w:type="gramEnd"/>
      <w:r w:rsidRPr="00AB1AEA">
        <w:rPr>
          <w:sz w:val="26"/>
          <w:szCs w:val="26"/>
        </w:rPr>
        <w:t xml:space="preserve"> договора аренды лицо (далее - заявитель) представляет организатору аукциона для участия в аукционе заявку, в которой указывается следующая информация:</w:t>
      </w:r>
    </w:p>
    <w:p w:rsidR="00FE0A04" w:rsidRPr="00AB1AEA" w:rsidRDefault="009C7E18">
      <w:pPr>
        <w:pStyle w:val="a8"/>
        <w:ind w:firstLine="540"/>
        <w:contextualSpacing w:val="0"/>
        <w:rPr>
          <w:sz w:val="26"/>
          <w:szCs w:val="26"/>
        </w:rPr>
      </w:pPr>
      <w:r w:rsidRPr="00AB1AEA">
        <w:rPr>
          <w:sz w:val="26"/>
          <w:szCs w:val="26"/>
        </w:rPr>
        <w:t xml:space="preserve">1) полное и сокращенное наименование и организационно-правовая форма заявителя, его местонахождение, банковские реквизиты - для юридического лица; </w:t>
      </w:r>
    </w:p>
    <w:p w:rsidR="00FE0A04" w:rsidRPr="00AB1AEA" w:rsidRDefault="009C7E18">
      <w:pPr>
        <w:pStyle w:val="a8"/>
        <w:ind w:firstLine="540"/>
        <w:contextualSpacing w:val="0"/>
        <w:rPr>
          <w:sz w:val="26"/>
          <w:szCs w:val="26"/>
        </w:rPr>
      </w:pPr>
      <w:r w:rsidRPr="00AB1AEA">
        <w:rPr>
          <w:sz w:val="26"/>
          <w:szCs w:val="26"/>
        </w:rPr>
        <w:t xml:space="preserve">2) фамилия, имя, отчество заявителя, его адрес, данные документа, удостоверяющего личность, - для физического лица; </w:t>
      </w:r>
    </w:p>
    <w:p w:rsidR="00FE0A04" w:rsidRPr="00AB1AEA" w:rsidRDefault="009C7E18">
      <w:pPr>
        <w:pStyle w:val="a8"/>
        <w:ind w:firstLine="540"/>
        <w:contextualSpacing w:val="0"/>
        <w:rPr>
          <w:sz w:val="26"/>
          <w:szCs w:val="26"/>
        </w:rPr>
      </w:pPr>
      <w:r w:rsidRPr="00AB1AEA">
        <w:rPr>
          <w:sz w:val="26"/>
          <w:szCs w:val="26"/>
        </w:rPr>
        <w:t xml:space="preserve">3) сведения об объекте культурного наследия, в отношении которого предполагается заключение договора аренды; </w:t>
      </w:r>
    </w:p>
    <w:p w:rsidR="00FE0A04" w:rsidRPr="00AB1AEA" w:rsidRDefault="009C7E18">
      <w:pPr>
        <w:pStyle w:val="a8"/>
        <w:ind w:firstLine="540"/>
        <w:contextualSpacing w:val="0"/>
        <w:rPr>
          <w:sz w:val="26"/>
          <w:szCs w:val="26"/>
        </w:rPr>
      </w:pPr>
      <w:r w:rsidRPr="00AB1AEA">
        <w:rPr>
          <w:sz w:val="26"/>
          <w:szCs w:val="26"/>
        </w:rPr>
        <w:t>4) обоснование цели аренды объекта культурного наследия</w:t>
      </w:r>
      <w:proofErr w:type="gramStart"/>
      <w:r w:rsidRPr="00AB1AEA">
        <w:rPr>
          <w:sz w:val="26"/>
          <w:szCs w:val="26"/>
        </w:rPr>
        <w:t>.</w:t>
      </w:r>
      <w:r w:rsidRPr="00AB1AEA">
        <w:rPr>
          <w:color w:val="000000"/>
          <w:sz w:val="26"/>
          <w:szCs w:val="26"/>
        </w:rPr>
        <w:t>».</w:t>
      </w:r>
      <w:proofErr w:type="gramEnd"/>
    </w:p>
    <w:p w:rsidR="00FE0A04" w:rsidRPr="00AB1AEA" w:rsidRDefault="009C7E18">
      <w:pPr>
        <w:pStyle w:val="ad"/>
        <w:suppressAutoHyphens/>
        <w:spacing w:beforeAutospacing="0" w:afterAutospacing="0" w:line="210" w:lineRule="atLeast"/>
        <w:ind w:firstLine="567"/>
        <w:jc w:val="both"/>
        <w:rPr>
          <w:sz w:val="26"/>
          <w:szCs w:val="26"/>
        </w:rPr>
      </w:pPr>
      <w:r w:rsidRPr="00AB1AEA">
        <w:rPr>
          <w:sz w:val="26"/>
          <w:szCs w:val="26"/>
        </w:rPr>
        <w:t>1.4. Дополнить пунктом 7.1 в следующей редакции:</w:t>
      </w:r>
    </w:p>
    <w:p w:rsidR="00FE0A04" w:rsidRPr="00AB1AEA" w:rsidRDefault="009C7E18">
      <w:pPr>
        <w:pStyle w:val="ad"/>
        <w:suppressAutoHyphens/>
        <w:spacing w:beforeAutospacing="0" w:afterAutospacing="0"/>
        <w:ind w:firstLine="567"/>
        <w:jc w:val="both"/>
        <w:rPr>
          <w:sz w:val="26"/>
          <w:szCs w:val="26"/>
        </w:rPr>
      </w:pPr>
      <w:r w:rsidRPr="00AB1AEA">
        <w:rPr>
          <w:sz w:val="26"/>
          <w:szCs w:val="26"/>
        </w:rPr>
        <w:t>«7.1. Основанием для отказа в допуске к участию в аукционе является одно из следующих обстоятельств:</w:t>
      </w:r>
    </w:p>
    <w:p w:rsidR="00FE0A04" w:rsidRPr="00AB1AEA" w:rsidRDefault="009C7E18">
      <w:pPr>
        <w:pStyle w:val="a8"/>
        <w:ind w:firstLine="540"/>
        <w:contextualSpacing w:val="0"/>
        <w:rPr>
          <w:sz w:val="26"/>
          <w:szCs w:val="26"/>
          <w:lang w:eastAsia="ru-RU"/>
        </w:rPr>
      </w:pPr>
      <w:r w:rsidRPr="00AB1AEA">
        <w:rPr>
          <w:sz w:val="26"/>
          <w:szCs w:val="26"/>
          <w:lang w:eastAsia="ru-RU"/>
        </w:rPr>
        <w:t xml:space="preserve">1) наличие задолженности по внесению арендной платы в отношении другого объекта культурного наследия, в том числе объекта, не находящегося в неудовлетворительном состоянии, арендатором которого является заявитель, за 2 и более периода оплаты аренды, которые предусмотрены договором аренды; </w:t>
      </w:r>
    </w:p>
    <w:p w:rsidR="00FE0A04" w:rsidRPr="00AB1AEA" w:rsidRDefault="009C7E18">
      <w:pPr>
        <w:pStyle w:val="a8"/>
        <w:ind w:firstLine="540"/>
        <w:contextualSpacing w:val="0"/>
        <w:rPr>
          <w:sz w:val="26"/>
          <w:szCs w:val="26"/>
          <w:lang w:eastAsia="ru-RU"/>
        </w:rPr>
      </w:pPr>
      <w:r w:rsidRPr="00AB1AEA">
        <w:rPr>
          <w:sz w:val="26"/>
          <w:szCs w:val="26"/>
          <w:lang w:eastAsia="ru-RU"/>
        </w:rPr>
        <w:t>2) наличие задолженности у заявителя по обязательным платежам в бюджеты бюджетной системы Российской Федерации;</w:t>
      </w:r>
    </w:p>
    <w:p w:rsidR="00FE0A04" w:rsidRPr="00AB1AEA" w:rsidRDefault="009C7E18">
      <w:pPr>
        <w:pStyle w:val="a8"/>
        <w:ind w:firstLine="540"/>
        <w:contextualSpacing w:val="0"/>
        <w:rPr>
          <w:sz w:val="26"/>
          <w:szCs w:val="26"/>
          <w:lang w:eastAsia="ru-RU"/>
        </w:rPr>
      </w:pPr>
      <w:proofErr w:type="gramStart"/>
      <w:r w:rsidRPr="00AB1AEA">
        <w:rPr>
          <w:sz w:val="26"/>
          <w:szCs w:val="26"/>
          <w:lang w:eastAsia="ru-RU"/>
        </w:rPr>
        <w:t xml:space="preserve">3) наличие документов, выданных органом исполнительной власти Республики Коми, уполномоченным в области сохранения, использования, популяризации и государственной охраны объектов культурного наследия, о выявленных нарушениях охранного обязательства, предусмотренного </w:t>
      </w:r>
      <w:hyperlink r:id="rId8">
        <w:r w:rsidRPr="00AB1AEA">
          <w:rPr>
            <w:rStyle w:val="a5"/>
            <w:color w:val="auto"/>
            <w:sz w:val="26"/>
            <w:szCs w:val="26"/>
            <w:lang w:eastAsia="ru-RU"/>
          </w:rPr>
          <w:t>статьей 47.6</w:t>
        </w:r>
      </w:hyperlink>
      <w:r w:rsidRPr="00AB1AEA">
        <w:rPr>
          <w:sz w:val="26"/>
          <w:szCs w:val="26"/>
          <w:lang w:eastAsia="ru-RU"/>
        </w:rPr>
        <w:t xml:space="preserve"> Федерального закона об объектах культурного наследия, в отношении другого объекта культурного наследия, в том числе не находящегося в неудовлетворительном состоянии, арендатором или собственником которого является заявитель.».</w:t>
      </w:r>
      <w:proofErr w:type="gramEnd"/>
    </w:p>
    <w:p w:rsidR="00FE0A04" w:rsidRPr="00AB1AEA" w:rsidRDefault="009C7E18">
      <w:pPr>
        <w:pStyle w:val="ad"/>
        <w:suppressAutoHyphens/>
        <w:spacing w:beforeAutospacing="0" w:afterAutospacing="0" w:line="210" w:lineRule="atLeast"/>
        <w:ind w:firstLine="567"/>
        <w:jc w:val="both"/>
        <w:rPr>
          <w:sz w:val="26"/>
          <w:szCs w:val="26"/>
        </w:rPr>
      </w:pPr>
      <w:r w:rsidRPr="00AB1AEA">
        <w:rPr>
          <w:sz w:val="26"/>
          <w:szCs w:val="26"/>
        </w:rPr>
        <w:t>1.5. А</w:t>
      </w:r>
      <w:r w:rsidRPr="00AB1AEA">
        <w:rPr>
          <w:color w:val="000000"/>
          <w:sz w:val="26"/>
          <w:szCs w:val="26"/>
        </w:rPr>
        <w:t>бзац второй пункта 10 изложить в следующей редакции:</w:t>
      </w:r>
    </w:p>
    <w:p w:rsidR="00FE0A04" w:rsidRPr="00AB1AEA" w:rsidRDefault="009C7E18">
      <w:pPr>
        <w:pStyle w:val="ad"/>
        <w:suppressAutoHyphens/>
        <w:spacing w:beforeAutospacing="0" w:afterAutospacing="0" w:line="210" w:lineRule="atLeast"/>
        <w:ind w:firstLine="567"/>
        <w:jc w:val="both"/>
        <w:rPr>
          <w:sz w:val="26"/>
          <w:szCs w:val="26"/>
        </w:rPr>
      </w:pPr>
      <w:r w:rsidRPr="00AB1AEA">
        <w:rPr>
          <w:color w:val="000000"/>
          <w:sz w:val="26"/>
          <w:szCs w:val="26"/>
        </w:rPr>
        <w:t>«</w:t>
      </w:r>
      <w:r w:rsidRPr="00AB1AEA">
        <w:rPr>
          <w:sz w:val="26"/>
          <w:szCs w:val="26"/>
        </w:rPr>
        <w:t>С победителем аукциона заключается договор аренды объекта культурного наследия в сроки, установленные аукционной документацией</w:t>
      </w:r>
      <w:proofErr w:type="gramStart"/>
      <w:r w:rsidRPr="00AB1AEA">
        <w:rPr>
          <w:sz w:val="26"/>
          <w:szCs w:val="26"/>
        </w:rPr>
        <w:t>.».</w:t>
      </w:r>
      <w:proofErr w:type="gramEnd"/>
    </w:p>
    <w:p w:rsidR="00FE0A04" w:rsidRPr="00AB1AEA" w:rsidRDefault="009C7E18">
      <w:pPr>
        <w:rPr>
          <w:sz w:val="26"/>
          <w:szCs w:val="26"/>
        </w:rPr>
      </w:pPr>
      <w:r w:rsidRPr="00AB1AEA">
        <w:rPr>
          <w:sz w:val="26"/>
          <w:szCs w:val="26"/>
          <w:lang w:eastAsia="ru-RU"/>
        </w:rPr>
        <w:t>2. Настоящее решение вступает в силу со дня его официального опубликов</w:t>
      </w:r>
      <w:r w:rsidRPr="00AB1AEA">
        <w:rPr>
          <w:sz w:val="26"/>
          <w:szCs w:val="26"/>
        </w:rPr>
        <w:t>ания.</w:t>
      </w:r>
    </w:p>
    <w:p w:rsidR="007C30F3" w:rsidRPr="00AB1AEA" w:rsidRDefault="007C30F3">
      <w:pPr>
        <w:rPr>
          <w:sz w:val="26"/>
          <w:szCs w:val="26"/>
        </w:rPr>
      </w:pPr>
    </w:p>
    <w:p w:rsidR="007C30F3" w:rsidRPr="00AB1AEA" w:rsidRDefault="007C30F3" w:rsidP="007C30F3">
      <w:pPr>
        <w:ind w:firstLine="0"/>
        <w:rPr>
          <w:color w:val="000000"/>
          <w:sz w:val="26"/>
          <w:szCs w:val="26"/>
          <w:lang w:eastAsia="ru-RU"/>
        </w:rPr>
      </w:pPr>
      <w:r w:rsidRPr="00AB1AEA">
        <w:rPr>
          <w:color w:val="000000"/>
          <w:sz w:val="26"/>
          <w:szCs w:val="26"/>
          <w:lang w:eastAsia="ru-RU"/>
        </w:rPr>
        <w:t xml:space="preserve">Временно </w:t>
      </w:r>
      <w:proofErr w:type="gramStart"/>
      <w:r w:rsidRPr="00AB1AEA">
        <w:rPr>
          <w:color w:val="000000"/>
          <w:sz w:val="26"/>
          <w:szCs w:val="26"/>
          <w:lang w:eastAsia="ru-RU"/>
        </w:rPr>
        <w:t>исполняющий</w:t>
      </w:r>
      <w:proofErr w:type="gramEnd"/>
      <w:r w:rsidRPr="00AB1AEA">
        <w:rPr>
          <w:color w:val="000000"/>
          <w:sz w:val="26"/>
          <w:szCs w:val="26"/>
          <w:lang w:eastAsia="ru-RU"/>
        </w:rPr>
        <w:t xml:space="preserve"> полномочия</w:t>
      </w:r>
    </w:p>
    <w:p w:rsidR="007C30F3" w:rsidRPr="00AB1AEA" w:rsidRDefault="007C30F3" w:rsidP="007C30F3">
      <w:pPr>
        <w:widowControl/>
        <w:suppressAutoHyphens w:val="0"/>
        <w:ind w:firstLine="0"/>
        <w:contextualSpacing w:val="0"/>
        <w:rPr>
          <w:color w:val="000000"/>
          <w:sz w:val="26"/>
          <w:szCs w:val="26"/>
          <w:lang w:eastAsia="ru-RU"/>
        </w:rPr>
      </w:pPr>
      <w:r w:rsidRPr="00AB1AEA">
        <w:rPr>
          <w:color w:val="000000"/>
          <w:sz w:val="26"/>
          <w:szCs w:val="26"/>
          <w:lang w:eastAsia="ru-RU"/>
        </w:rPr>
        <w:t xml:space="preserve">главы  МО ГО "Сыктывкар" – </w:t>
      </w:r>
    </w:p>
    <w:p w:rsidR="007C30F3" w:rsidRPr="00AB1AEA" w:rsidRDefault="007C30F3" w:rsidP="007C30F3">
      <w:pPr>
        <w:widowControl/>
        <w:suppressAutoHyphens w:val="0"/>
        <w:ind w:firstLine="0"/>
        <w:contextualSpacing w:val="0"/>
        <w:rPr>
          <w:color w:val="000000"/>
          <w:sz w:val="26"/>
          <w:szCs w:val="26"/>
          <w:lang w:eastAsia="ru-RU"/>
        </w:rPr>
      </w:pPr>
      <w:r w:rsidRPr="00AB1AEA">
        <w:rPr>
          <w:color w:val="000000"/>
          <w:sz w:val="26"/>
          <w:szCs w:val="26"/>
          <w:lang w:eastAsia="ru-RU"/>
        </w:rPr>
        <w:t>руководителя администрации</w:t>
      </w:r>
      <w:r w:rsidRPr="00AB1AEA">
        <w:rPr>
          <w:color w:val="000000"/>
          <w:sz w:val="26"/>
          <w:szCs w:val="26"/>
          <w:lang w:eastAsia="ru-RU"/>
        </w:rPr>
        <w:tab/>
      </w:r>
      <w:r w:rsidRPr="00AB1AEA">
        <w:rPr>
          <w:color w:val="000000"/>
          <w:sz w:val="26"/>
          <w:szCs w:val="26"/>
          <w:lang w:eastAsia="ru-RU"/>
        </w:rPr>
        <w:tab/>
      </w:r>
      <w:r w:rsidRPr="00AB1AEA">
        <w:rPr>
          <w:color w:val="000000"/>
          <w:sz w:val="26"/>
          <w:szCs w:val="26"/>
          <w:lang w:eastAsia="ru-RU"/>
        </w:rPr>
        <w:tab/>
      </w:r>
      <w:r w:rsidRPr="00AB1AEA">
        <w:rPr>
          <w:color w:val="000000"/>
          <w:sz w:val="26"/>
          <w:szCs w:val="26"/>
          <w:lang w:eastAsia="ru-RU"/>
        </w:rPr>
        <w:tab/>
      </w:r>
      <w:r w:rsidRPr="00AB1AEA">
        <w:rPr>
          <w:color w:val="000000"/>
          <w:sz w:val="26"/>
          <w:szCs w:val="26"/>
          <w:lang w:eastAsia="ru-RU"/>
        </w:rPr>
        <w:tab/>
      </w:r>
      <w:r w:rsidR="00AB1AEA">
        <w:rPr>
          <w:color w:val="000000"/>
          <w:sz w:val="26"/>
          <w:szCs w:val="26"/>
          <w:lang w:eastAsia="ru-RU"/>
        </w:rPr>
        <w:t xml:space="preserve">     </w:t>
      </w:r>
      <w:r w:rsidRPr="00AB1AEA">
        <w:rPr>
          <w:color w:val="000000"/>
          <w:sz w:val="26"/>
          <w:szCs w:val="26"/>
          <w:lang w:eastAsia="ru-RU"/>
        </w:rPr>
        <w:t>М.Ю. Мартышин</w:t>
      </w:r>
      <w:r w:rsidRPr="00AB1AEA">
        <w:rPr>
          <w:color w:val="000000"/>
          <w:sz w:val="26"/>
          <w:szCs w:val="26"/>
          <w:lang w:eastAsia="ru-RU"/>
        </w:rPr>
        <w:tab/>
      </w:r>
      <w:r w:rsidRPr="00AB1AEA">
        <w:rPr>
          <w:color w:val="000000"/>
          <w:sz w:val="26"/>
          <w:szCs w:val="26"/>
          <w:lang w:eastAsia="ru-RU"/>
        </w:rPr>
        <w:tab/>
      </w:r>
      <w:r w:rsidRPr="00AB1AEA">
        <w:rPr>
          <w:color w:val="000000"/>
          <w:sz w:val="26"/>
          <w:szCs w:val="26"/>
          <w:lang w:eastAsia="ru-RU"/>
        </w:rPr>
        <w:tab/>
      </w:r>
      <w:r w:rsidRPr="00AB1AEA">
        <w:rPr>
          <w:color w:val="000000"/>
          <w:sz w:val="26"/>
          <w:szCs w:val="26"/>
          <w:lang w:eastAsia="ru-RU"/>
        </w:rPr>
        <w:tab/>
      </w:r>
      <w:r w:rsidRPr="00AB1AEA">
        <w:rPr>
          <w:color w:val="000000"/>
          <w:sz w:val="26"/>
          <w:szCs w:val="26"/>
          <w:lang w:eastAsia="ru-RU"/>
        </w:rPr>
        <w:tab/>
      </w:r>
      <w:r w:rsidRPr="00AB1AEA">
        <w:rPr>
          <w:color w:val="000000"/>
          <w:sz w:val="26"/>
          <w:szCs w:val="26"/>
          <w:lang w:eastAsia="ru-RU"/>
        </w:rPr>
        <w:tab/>
      </w:r>
    </w:p>
    <w:p w:rsidR="007C30F3" w:rsidRPr="00AB1AEA" w:rsidRDefault="007C30F3" w:rsidP="007C30F3">
      <w:pPr>
        <w:suppressAutoHyphens w:val="0"/>
        <w:ind w:firstLine="0"/>
        <w:contextualSpacing w:val="0"/>
        <w:rPr>
          <w:bCs/>
          <w:sz w:val="26"/>
          <w:szCs w:val="26"/>
          <w:lang w:eastAsia="ru-RU"/>
        </w:rPr>
      </w:pPr>
      <w:proofErr w:type="spellStart"/>
      <w:r w:rsidRPr="00AB1AEA">
        <w:rPr>
          <w:bCs/>
          <w:sz w:val="26"/>
          <w:szCs w:val="26"/>
          <w:lang w:eastAsia="ru-RU"/>
        </w:rPr>
        <w:t>И.о</w:t>
      </w:r>
      <w:proofErr w:type="spellEnd"/>
      <w:r w:rsidRPr="00AB1AEA">
        <w:rPr>
          <w:bCs/>
          <w:sz w:val="26"/>
          <w:szCs w:val="26"/>
          <w:lang w:eastAsia="ru-RU"/>
        </w:rPr>
        <w:t>. председателя Совета</w:t>
      </w:r>
    </w:p>
    <w:p w:rsidR="00FE0A04" w:rsidRDefault="007C30F3" w:rsidP="00AB1AEA">
      <w:pPr>
        <w:suppressAutoHyphens w:val="0"/>
        <w:ind w:firstLine="0"/>
        <w:contextualSpacing w:val="0"/>
        <w:rPr>
          <w:sz w:val="26"/>
          <w:szCs w:val="26"/>
        </w:rPr>
      </w:pPr>
      <w:r w:rsidRPr="00AB1AEA">
        <w:rPr>
          <w:bCs/>
          <w:sz w:val="26"/>
          <w:szCs w:val="26"/>
          <w:lang w:eastAsia="ru-RU"/>
        </w:rPr>
        <w:t>МО ГО «Сыктывкар»                                                                 А.В. Спиридонов</w:t>
      </w:r>
    </w:p>
    <w:sectPr w:rsidR="00FE0A04" w:rsidSect="007C30F3">
      <w:pgSz w:w="11906" w:h="16838"/>
      <w:pgMar w:top="568" w:right="701" w:bottom="993" w:left="156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764F6"/>
    <w:multiLevelType w:val="multilevel"/>
    <w:tmpl w:val="EA7E9A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D2E4FA4"/>
    <w:multiLevelType w:val="multilevel"/>
    <w:tmpl w:val="152467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A04"/>
    <w:rsid w:val="00134895"/>
    <w:rsid w:val="00427D73"/>
    <w:rsid w:val="007C30F3"/>
    <w:rsid w:val="00907E70"/>
    <w:rsid w:val="009C7E18"/>
    <w:rsid w:val="00AB1AEA"/>
    <w:rsid w:val="00FE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98B"/>
    <w:pPr>
      <w:widowControl w:val="0"/>
      <w:ind w:firstLine="567"/>
      <w:contextualSpacing/>
      <w:jc w:val="both"/>
    </w:pPr>
    <w:rPr>
      <w:lang w:eastAsia="zh-CN"/>
    </w:rPr>
  </w:style>
  <w:style w:type="paragraph" w:styleId="5">
    <w:name w:val="heading 5"/>
    <w:basedOn w:val="a"/>
    <w:next w:val="a"/>
    <w:qFormat/>
    <w:rsid w:val="008D698B"/>
    <w:pPr>
      <w:keepNext/>
      <w:numPr>
        <w:ilvl w:val="4"/>
        <w:numId w:val="1"/>
      </w:numPr>
      <w:jc w:val="center"/>
      <w:outlineLvl w:val="4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qFormat/>
    <w:rsid w:val="008D698B"/>
  </w:style>
  <w:style w:type="character" w:customStyle="1" w:styleId="WW8Num2z0">
    <w:name w:val="WW8Num2z0"/>
    <w:qFormat/>
    <w:rsid w:val="008D698B"/>
  </w:style>
  <w:style w:type="character" w:customStyle="1" w:styleId="WW8Num4z0">
    <w:name w:val="WW8Num4z0"/>
    <w:qFormat/>
    <w:rsid w:val="008D698B"/>
  </w:style>
  <w:style w:type="character" w:customStyle="1" w:styleId="WW8Num7z0">
    <w:name w:val="WW8Num7z0"/>
    <w:qFormat/>
    <w:rsid w:val="008D698B"/>
  </w:style>
  <w:style w:type="character" w:customStyle="1" w:styleId="WW8Num8z0">
    <w:name w:val="WW8Num8z0"/>
    <w:qFormat/>
    <w:rsid w:val="008D698B"/>
  </w:style>
  <w:style w:type="character" w:customStyle="1" w:styleId="1">
    <w:name w:val="Основной шрифт абзаца1"/>
    <w:qFormat/>
    <w:rsid w:val="008D698B"/>
  </w:style>
  <w:style w:type="character" w:styleId="a3">
    <w:name w:val="Strong"/>
    <w:qFormat/>
    <w:rsid w:val="008D698B"/>
    <w:rPr>
      <w:b/>
      <w:bCs/>
    </w:rPr>
  </w:style>
  <w:style w:type="character" w:customStyle="1" w:styleId="a4">
    <w:name w:val="Текст выноски Знак"/>
    <w:qFormat/>
    <w:rsid w:val="008D698B"/>
    <w:rPr>
      <w:rFonts w:ascii="Tahoma" w:hAnsi="Tahoma" w:cs="Tahoma"/>
      <w:sz w:val="16"/>
      <w:szCs w:val="16"/>
    </w:rPr>
  </w:style>
  <w:style w:type="character" w:styleId="a5">
    <w:name w:val="Hyperlink"/>
    <w:rsid w:val="008D698B"/>
    <w:rPr>
      <w:strike w:val="0"/>
      <w:dstrike w:val="0"/>
      <w:color w:val="0066CC"/>
      <w:u w:val="none"/>
    </w:rPr>
  </w:style>
  <w:style w:type="character" w:styleId="a6">
    <w:name w:val="FollowedHyperlink"/>
    <w:rsid w:val="008D698B"/>
    <w:rPr>
      <w:color w:val="800000"/>
      <w:u w:val="single"/>
    </w:rPr>
  </w:style>
  <w:style w:type="paragraph" w:customStyle="1" w:styleId="a7">
    <w:name w:val="Заголовок"/>
    <w:basedOn w:val="a"/>
    <w:next w:val="a8"/>
    <w:qFormat/>
    <w:rsid w:val="008D698B"/>
    <w:pPr>
      <w:keepNext/>
      <w:spacing w:before="240" w:after="120"/>
      <w:contextualSpacing w:val="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8D698B"/>
    <w:rPr>
      <w:sz w:val="22"/>
    </w:rPr>
  </w:style>
  <w:style w:type="paragraph" w:styleId="a9">
    <w:name w:val="List"/>
    <w:basedOn w:val="a8"/>
    <w:rsid w:val="008D698B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  <w:contextualSpacing w:val="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customStyle="1" w:styleId="caption1">
    <w:name w:val="caption1"/>
    <w:basedOn w:val="a"/>
    <w:qFormat/>
    <w:rsid w:val="008D698B"/>
    <w:pPr>
      <w:suppressLineNumbers/>
      <w:spacing w:before="120" w:after="120"/>
      <w:contextualSpacing w:val="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qFormat/>
    <w:rsid w:val="008D698B"/>
    <w:pPr>
      <w:suppressLineNumbers/>
    </w:pPr>
    <w:rPr>
      <w:rFonts w:cs="Mangal"/>
    </w:rPr>
  </w:style>
  <w:style w:type="paragraph" w:customStyle="1" w:styleId="Caption11">
    <w:name w:val="Caption11"/>
    <w:basedOn w:val="a"/>
    <w:qFormat/>
    <w:rsid w:val="008D698B"/>
    <w:pPr>
      <w:suppressLineNumbers/>
      <w:spacing w:before="120" w:after="120"/>
      <w:contextualSpacing w:val="0"/>
    </w:pPr>
    <w:rPr>
      <w:rFonts w:cs="Mangal"/>
      <w:i/>
      <w:iCs/>
      <w:sz w:val="24"/>
      <w:szCs w:val="24"/>
    </w:rPr>
  </w:style>
  <w:style w:type="paragraph" w:customStyle="1" w:styleId="Caption111">
    <w:name w:val="Caption111"/>
    <w:basedOn w:val="a"/>
    <w:qFormat/>
    <w:rsid w:val="008D698B"/>
    <w:pPr>
      <w:suppressLineNumbers/>
      <w:spacing w:before="120" w:after="120"/>
      <w:contextualSpacing w:val="0"/>
    </w:pPr>
    <w:rPr>
      <w:rFonts w:cs="Mangal"/>
      <w:i/>
      <w:iCs/>
      <w:sz w:val="24"/>
      <w:szCs w:val="24"/>
    </w:rPr>
  </w:style>
  <w:style w:type="paragraph" w:customStyle="1" w:styleId="10">
    <w:name w:val="Название объекта1"/>
    <w:basedOn w:val="a"/>
    <w:qFormat/>
    <w:rsid w:val="008D698B"/>
    <w:pPr>
      <w:suppressLineNumbers/>
      <w:spacing w:before="120" w:after="120"/>
      <w:contextualSpacing w:val="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qFormat/>
    <w:rsid w:val="008D698B"/>
    <w:pPr>
      <w:suppressLineNumbers/>
    </w:pPr>
  </w:style>
  <w:style w:type="paragraph" w:customStyle="1" w:styleId="ConsPlusTitle">
    <w:name w:val="ConsPlusTitle"/>
    <w:qFormat/>
    <w:rsid w:val="008D698B"/>
    <w:pPr>
      <w:widowControl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customStyle="1" w:styleId="21">
    <w:name w:val="Обычный2"/>
    <w:qFormat/>
    <w:rsid w:val="008D698B"/>
    <w:rPr>
      <w:rFonts w:eastAsia="Arial"/>
      <w:lang w:eastAsia="zh-CN"/>
    </w:rPr>
  </w:style>
  <w:style w:type="paragraph" w:customStyle="1" w:styleId="ConsPlusNormal">
    <w:name w:val="ConsPlusNormal"/>
    <w:qFormat/>
    <w:rsid w:val="008D698B"/>
    <w:pPr>
      <w:widowControl w:val="0"/>
    </w:pPr>
    <w:rPr>
      <w:rFonts w:ascii="Calibri" w:hAnsi="Calibri" w:cs="Calibri"/>
      <w:sz w:val="22"/>
      <w:lang w:eastAsia="zh-CN"/>
    </w:rPr>
  </w:style>
  <w:style w:type="paragraph" w:styleId="ac">
    <w:name w:val="Balloon Text"/>
    <w:basedOn w:val="a"/>
    <w:qFormat/>
    <w:rsid w:val="008D698B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unhideWhenUsed/>
    <w:qFormat/>
    <w:rsid w:val="00BF2C4F"/>
    <w:pPr>
      <w:widowControl/>
      <w:suppressAutoHyphens w:val="0"/>
      <w:spacing w:beforeAutospacing="1" w:afterAutospacing="1"/>
      <w:ind w:firstLine="0"/>
      <w:contextualSpacing w:val="0"/>
      <w:jc w:val="left"/>
    </w:pPr>
    <w:rPr>
      <w:sz w:val="24"/>
      <w:szCs w:val="24"/>
      <w:lang w:eastAsia="ru-RU"/>
    </w:rPr>
  </w:style>
  <w:style w:type="paragraph" w:customStyle="1" w:styleId="ae">
    <w:name w:val="Содержимое таблицы"/>
    <w:basedOn w:val="a"/>
    <w:qFormat/>
    <w:pPr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table" w:styleId="af0">
    <w:name w:val="Table Grid"/>
    <w:basedOn w:val="a1"/>
    <w:uiPriority w:val="59"/>
    <w:rsid w:val="00696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98B"/>
    <w:pPr>
      <w:widowControl w:val="0"/>
      <w:ind w:firstLine="567"/>
      <w:contextualSpacing/>
      <w:jc w:val="both"/>
    </w:pPr>
    <w:rPr>
      <w:lang w:eastAsia="zh-CN"/>
    </w:rPr>
  </w:style>
  <w:style w:type="paragraph" w:styleId="5">
    <w:name w:val="heading 5"/>
    <w:basedOn w:val="a"/>
    <w:next w:val="a"/>
    <w:qFormat/>
    <w:rsid w:val="008D698B"/>
    <w:pPr>
      <w:keepNext/>
      <w:numPr>
        <w:ilvl w:val="4"/>
        <w:numId w:val="1"/>
      </w:numPr>
      <w:jc w:val="center"/>
      <w:outlineLvl w:val="4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qFormat/>
    <w:rsid w:val="008D698B"/>
  </w:style>
  <w:style w:type="character" w:customStyle="1" w:styleId="WW8Num2z0">
    <w:name w:val="WW8Num2z0"/>
    <w:qFormat/>
    <w:rsid w:val="008D698B"/>
  </w:style>
  <w:style w:type="character" w:customStyle="1" w:styleId="WW8Num4z0">
    <w:name w:val="WW8Num4z0"/>
    <w:qFormat/>
    <w:rsid w:val="008D698B"/>
  </w:style>
  <w:style w:type="character" w:customStyle="1" w:styleId="WW8Num7z0">
    <w:name w:val="WW8Num7z0"/>
    <w:qFormat/>
    <w:rsid w:val="008D698B"/>
  </w:style>
  <w:style w:type="character" w:customStyle="1" w:styleId="WW8Num8z0">
    <w:name w:val="WW8Num8z0"/>
    <w:qFormat/>
    <w:rsid w:val="008D698B"/>
  </w:style>
  <w:style w:type="character" w:customStyle="1" w:styleId="1">
    <w:name w:val="Основной шрифт абзаца1"/>
    <w:qFormat/>
    <w:rsid w:val="008D698B"/>
  </w:style>
  <w:style w:type="character" w:styleId="a3">
    <w:name w:val="Strong"/>
    <w:qFormat/>
    <w:rsid w:val="008D698B"/>
    <w:rPr>
      <w:b/>
      <w:bCs/>
    </w:rPr>
  </w:style>
  <w:style w:type="character" w:customStyle="1" w:styleId="a4">
    <w:name w:val="Текст выноски Знак"/>
    <w:qFormat/>
    <w:rsid w:val="008D698B"/>
    <w:rPr>
      <w:rFonts w:ascii="Tahoma" w:hAnsi="Tahoma" w:cs="Tahoma"/>
      <w:sz w:val="16"/>
      <w:szCs w:val="16"/>
    </w:rPr>
  </w:style>
  <w:style w:type="character" w:styleId="a5">
    <w:name w:val="Hyperlink"/>
    <w:rsid w:val="008D698B"/>
    <w:rPr>
      <w:strike w:val="0"/>
      <w:dstrike w:val="0"/>
      <w:color w:val="0066CC"/>
      <w:u w:val="none"/>
    </w:rPr>
  </w:style>
  <w:style w:type="character" w:styleId="a6">
    <w:name w:val="FollowedHyperlink"/>
    <w:rsid w:val="008D698B"/>
    <w:rPr>
      <w:color w:val="800000"/>
      <w:u w:val="single"/>
    </w:rPr>
  </w:style>
  <w:style w:type="paragraph" w:customStyle="1" w:styleId="a7">
    <w:name w:val="Заголовок"/>
    <w:basedOn w:val="a"/>
    <w:next w:val="a8"/>
    <w:qFormat/>
    <w:rsid w:val="008D698B"/>
    <w:pPr>
      <w:keepNext/>
      <w:spacing w:before="240" w:after="120"/>
      <w:contextualSpacing w:val="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8D698B"/>
    <w:rPr>
      <w:sz w:val="22"/>
    </w:rPr>
  </w:style>
  <w:style w:type="paragraph" w:styleId="a9">
    <w:name w:val="List"/>
    <w:basedOn w:val="a8"/>
    <w:rsid w:val="008D698B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  <w:contextualSpacing w:val="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customStyle="1" w:styleId="caption1">
    <w:name w:val="caption1"/>
    <w:basedOn w:val="a"/>
    <w:qFormat/>
    <w:rsid w:val="008D698B"/>
    <w:pPr>
      <w:suppressLineNumbers/>
      <w:spacing w:before="120" w:after="120"/>
      <w:contextualSpacing w:val="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qFormat/>
    <w:rsid w:val="008D698B"/>
    <w:pPr>
      <w:suppressLineNumbers/>
    </w:pPr>
    <w:rPr>
      <w:rFonts w:cs="Mangal"/>
    </w:rPr>
  </w:style>
  <w:style w:type="paragraph" w:customStyle="1" w:styleId="Caption11">
    <w:name w:val="Caption11"/>
    <w:basedOn w:val="a"/>
    <w:qFormat/>
    <w:rsid w:val="008D698B"/>
    <w:pPr>
      <w:suppressLineNumbers/>
      <w:spacing w:before="120" w:after="120"/>
      <w:contextualSpacing w:val="0"/>
    </w:pPr>
    <w:rPr>
      <w:rFonts w:cs="Mangal"/>
      <w:i/>
      <w:iCs/>
      <w:sz w:val="24"/>
      <w:szCs w:val="24"/>
    </w:rPr>
  </w:style>
  <w:style w:type="paragraph" w:customStyle="1" w:styleId="Caption111">
    <w:name w:val="Caption111"/>
    <w:basedOn w:val="a"/>
    <w:qFormat/>
    <w:rsid w:val="008D698B"/>
    <w:pPr>
      <w:suppressLineNumbers/>
      <w:spacing w:before="120" w:after="120"/>
      <w:contextualSpacing w:val="0"/>
    </w:pPr>
    <w:rPr>
      <w:rFonts w:cs="Mangal"/>
      <w:i/>
      <w:iCs/>
      <w:sz w:val="24"/>
      <w:szCs w:val="24"/>
    </w:rPr>
  </w:style>
  <w:style w:type="paragraph" w:customStyle="1" w:styleId="10">
    <w:name w:val="Название объекта1"/>
    <w:basedOn w:val="a"/>
    <w:qFormat/>
    <w:rsid w:val="008D698B"/>
    <w:pPr>
      <w:suppressLineNumbers/>
      <w:spacing w:before="120" w:after="120"/>
      <w:contextualSpacing w:val="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qFormat/>
    <w:rsid w:val="008D698B"/>
    <w:pPr>
      <w:suppressLineNumbers/>
    </w:pPr>
  </w:style>
  <w:style w:type="paragraph" w:customStyle="1" w:styleId="ConsPlusTitle">
    <w:name w:val="ConsPlusTitle"/>
    <w:qFormat/>
    <w:rsid w:val="008D698B"/>
    <w:pPr>
      <w:widowControl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customStyle="1" w:styleId="21">
    <w:name w:val="Обычный2"/>
    <w:qFormat/>
    <w:rsid w:val="008D698B"/>
    <w:rPr>
      <w:rFonts w:eastAsia="Arial"/>
      <w:lang w:eastAsia="zh-CN"/>
    </w:rPr>
  </w:style>
  <w:style w:type="paragraph" w:customStyle="1" w:styleId="ConsPlusNormal">
    <w:name w:val="ConsPlusNormal"/>
    <w:qFormat/>
    <w:rsid w:val="008D698B"/>
    <w:pPr>
      <w:widowControl w:val="0"/>
    </w:pPr>
    <w:rPr>
      <w:rFonts w:ascii="Calibri" w:hAnsi="Calibri" w:cs="Calibri"/>
      <w:sz w:val="22"/>
      <w:lang w:eastAsia="zh-CN"/>
    </w:rPr>
  </w:style>
  <w:style w:type="paragraph" w:styleId="ac">
    <w:name w:val="Balloon Text"/>
    <w:basedOn w:val="a"/>
    <w:qFormat/>
    <w:rsid w:val="008D698B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unhideWhenUsed/>
    <w:qFormat/>
    <w:rsid w:val="00BF2C4F"/>
    <w:pPr>
      <w:widowControl/>
      <w:suppressAutoHyphens w:val="0"/>
      <w:spacing w:beforeAutospacing="1" w:afterAutospacing="1"/>
      <w:ind w:firstLine="0"/>
      <w:contextualSpacing w:val="0"/>
      <w:jc w:val="left"/>
    </w:pPr>
    <w:rPr>
      <w:sz w:val="24"/>
      <w:szCs w:val="24"/>
      <w:lang w:eastAsia="ru-RU"/>
    </w:rPr>
  </w:style>
  <w:style w:type="paragraph" w:customStyle="1" w:styleId="ae">
    <w:name w:val="Содержимое таблицы"/>
    <w:basedOn w:val="a"/>
    <w:qFormat/>
    <w:pPr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table" w:styleId="af0">
    <w:name w:val="Table Grid"/>
    <w:basedOn w:val="a1"/>
    <w:uiPriority w:val="59"/>
    <w:rsid w:val="00696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3188&amp;dst=691&amp;field=134&amp;date=16.09.202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493188&amp;dst=691&amp;field=134&amp;date=27.10.2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25.06.2002 N 73-ФЗ(ред. от 24.07.2023)"Об объектах культурного наследия (памятниках истории и культуры) народов Российской Федерации"(с изм. и доп., вступ. в силу с 01.09.2023)</vt:lpstr>
    </vt:vector>
  </TitlesOfParts>
  <Company>HP</Company>
  <LinksUpToDate>false</LinksUpToDate>
  <CharactersWithSpaces>5533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25.06.2002 N 73-ФЗ(ред. от 24.07.2023)"Об объектах культурного наследия (памятниках истории и культуры) народов Российской Федерации"(с изм. и доп., вступ. в силу с 01.09.2023)</dc:title>
  <dc:creator>Уляшкина Г.П.</dc:creator>
  <cp:lastModifiedBy>Антоновская Наталья Ивановна</cp:lastModifiedBy>
  <cp:revision>6</cp:revision>
  <cp:lastPrinted>2025-12-08T07:11:00Z</cp:lastPrinted>
  <dcterms:created xsi:type="dcterms:W3CDTF">2025-12-08T07:12:00Z</dcterms:created>
  <dcterms:modified xsi:type="dcterms:W3CDTF">2025-12-08T07:23:00Z</dcterms:modified>
  <dc:language>ru-RU</dc:language>
</cp:coreProperties>
</file>