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10513" w:rsidRDefault="00910513">
      <w:pPr>
        <w:rPr>
          <w:sz w:val="26"/>
          <w:szCs w:val="26"/>
        </w:rPr>
      </w:pPr>
    </w:p>
    <w:p w:rsidR="0044032B" w:rsidRPr="0044032B" w:rsidRDefault="0044032B" w:rsidP="0044032B">
      <w:pPr>
        <w:widowControl/>
        <w:suppressAutoHyphens w:val="0"/>
        <w:ind w:firstLine="0"/>
        <w:contextualSpacing w:val="0"/>
        <w:jc w:val="right"/>
        <w:rPr>
          <w:sz w:val="27"/>
          <w:lang w:eastAsia="ru-RU"/>
        </w:rPr>
      </w:pPr>
    </w:p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44032B" w:rsidRPr="0044032B" w:rsidTr="00DA22F2">
        <w:trPr>
          <w:trHeight w:val="1138"/>
        </w:trPr>
        <w:tc>
          <w:tcPr>
            <w:tcW w:w="4210" w:type="dxa"/>
          </w:tcPr>
          <w:p w:rsidR="0044032B" w:rsidRPr="0044032B" w:rsidRDefault="0044032B" w:rsidP="0044032B">
            <w:pPr>
              <w:widowControl/>
              <w:suppressAutoHyphens w:val="0"/>
              <w:ind w:firstLine="0"/>
              <w:contextualSpacing w:val="0"/>
              <w:jc w:val="center"/>
              <w:rPr>
                <w:b/>
                <w:lang w:eastAsia="ru-RU"/>
              </w:rPr>
            </w:pPr>
          </w:p>
          <w:p w:rsidR="0044032B" w:rsidRPr="0044032B" w:rsidRDefault="0044032B" w:rsidP="0044032B">
            <w:pPr>
              <w:widowControl/>
              <w:suppressAutoHyphens w:val="0"/>
              <w:ind w:firstLine="0"/>
              <w:contextualSpacing w:val="0"/>
              <w:jc w:val="center"/>
              <w:rPr>
                <w:b/>
                <w:lang w:eastAsia="ru-RU"/>
              </w:rPr>
            </w:pPr>
            <w:r w:rsidRPr="0044032B">
              <w:rPr>
                <w:b/>
                <w:lang w:eastAsia="ru-RU"/>
              </w:rPr>
              <w:t>СОВЕТ</w:t>
            </w:r>
          </w:p>
          <w:p w:rsidR="0044032B" w:rsidRPr="0044032B" w:rsidRDefault="0044032B" w:rsidP="0044032B">
            <w:pPr>
              <w:widowControl/>
              <w:suppressAutoHyphens w:val="0"/>
              <w:ind w:firstLine="0"/>
              <w:contextualSpacing w:val="0"/>
              <w:jc w:val="center"/>
              <w:rPr>
                <w:b/>
                <w:lang w:eastAsia="ru-RU"/>
              </w:rPr>
            </w:pPr>
            <w:r w:rsidRPr="0044032B">
              <w:rPr>
                <w:b/>
                <w:lang w:eastAsia="ru-RU"/>
              </w:rPr>
              <w:t>МУНИЦИПАЛЬНОГО ОБРАЗОВАНИЯ</w:t>
            </w:r>
          </w:p>
          <w:p w:rsidR="0044032B" w:rsidRPr="0044032B" w:rsidRDefault="0044032B" w:rsidP="0044032B">
            <w:pPr>
              <w:widowControl/>
              <w:suppressAutoHyphens w:val="0"/>
              <w:ind w:firstLine="0"/>
              <w:contextualSpacing w:val="0"/>
              <w:jc w:val="center"/>
              <w:rPr>
                <w:b/>
                <w:lang w:eastAsia="ru-RU"/>
              </w:rPr>
            </w:pPr>
            <w:r w:rsidRPr="0044032B">
              <w:rPr>
                <w:b/>
                <w:lang w:eastAsia="ru-RU"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44032B" w:rsidRPr="0044032B" w:rsidRDefault="0044032B" w:rsidP="0044032B">
            <w:pPr>
              <w:widowControl/>
              <w:suppressAutoHyphens w:val="0"/>
              <w:ind w:firstLine="0"/>
              <w:contextualSpacing w:val="0"/>
              <w:jc w:val="center"/>
              <w:rPr>
                <w:b/>
                <w:lang w:eastAsia="ru-RU"/>
              </w:rPr>
            </w:pPr>
            <w:r w:rsidRPr="0044032B"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584DDC3" wp14:editId="753C513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44032B" w:rsidRPr="0044032B" w:rsidRDefault="0044032B" w:rsidP="0044032B">
            <w:pPr>
              <w:widowControl/>
              <w:suppressAutoHyphens w:val="0"/>
              <w:ind w:firstLine="0"/>
              <w:contextualSpacing w:val="0"/>
              <w:jc w:val="center"/>
              <w:rPr>
                <w:b/>
                <w:lang w:eastAsia="ru-RU"/>
              </w:rPr>
            </w:pPr>
          </w:p>
          <w:p w:rsidR="0044032B" w:rsidRPr="0044032B" w:rsidRDefault="0044032B" w:rsidP="0044032B">
            <w:pPr>
              <w:widowControl/>
              <w:suppressAutoHyphens w:val="0"/>
              <w:ind w:firstLine="0"/>
              <w:contextualSpacing w:val="0"/>
              <w:jc w:val="center"/>
              <w:rPr>
                <w:b/>
                <w:lang w:eastAsia="ru-RU"/>
              </w:rPr>
            </w:pPr>
            <w:r w:rsidRPr="0044032B">
              <w:rPr>
                <w:b/>
                <w:lang w:eastAsia="ru-RU"/>
              </w:rPr>
              <w:t xml:space="preserve">«СЫКТЫВКАР» КАР КЫТШЛÖН МУНИЦИПАЛЬНÖЙ ЮКÖНСА </w:t>
            </w:r>
            <w:proofErr w:type="gramStart"/>
            <w:r w:rsidRPr="0044032B">
              <w:rPr>
                <w:b/>
                <w:lang w:eastAsia="ru-RU"/>
              </w:rPr>
              <w:t>СÖВЕТ</w:t>
            </w:r>
            <w:proofErr w:type="gramEnd"/>
            <w:r w:rsidRPr="0044032B">
              <w:rPr>
                <w:b/>
                <w:sz w:val="28"/>
                <w:szCs w:val="28"/>
                <w:lang w:eastAsia="ru-RU"/>
              </w:rPr>
              <w:t xml:space="preserve"> </w:t>
            </w:r>
          </w:p>
          <w:p w:rsidR="0044032B" w:rsidRPr="0044032B" w:rsidRDefault="0044032B" w:rsidP="0044032B">
            <w:pPr>
              <w:widowControl/>
              <w:suppressAutoHyphens w:val="0"/>
              <w:ind w:firstLine="0"/>
              <w:contextualSpacing w:val="0"/>
              <w:jc w:val="center"/>
              <w:rPr>
                <w:b/>
                <w:lang w:eastAsia="ru-RU"/>
              </w:rPr>
            </w:pPr>
          </w:p>
        </w:tc>
      </w:tr>
    </w:tbl>
    <w:p w:rsidR="0044032B" w:rsidRPr="0044032B" w:rsidRDefault="0044032B" w:rsidP="0044032B">
      <w:pPr>
        <w:widowControl/>
        <w:suppressAutoHyphens w:val="0"/>
        <w:ind w:firstLine="0"/>
        <w:contextualSpacing w:val="0"/>
        <w:jc w:val="right"/>
        <w:rPr>
          <w:sz w:val="27"/>
          <w:lang w:eastAsia="ru-RU"/>
        </w:rPr>
      </w:pPr>
    </w:p>
    <w:p w:rsidR="0044032B" w:rsidRPr="0044032B" w:rsidRDefault="0044032B" w:rsidP="0044032B">
      <w:pPr>
        <w:keepNext/>
        <w:widowControl/>
        <w:suppressAutoHyphens w:val="0"/>
        <w:ind w:firstLine="0"/>
        <w:contextualSpacing w:val="0"/>
        <w:jc w:val="center"/>
        <w:outlineLvl w:val="0"/>
        <w:rPr>
          <w:b/>
          <w:sz w:val="27"/>
          <w:lang w:eastAsia="ru-RU"/>
        </w:rPr>
      </w:pPr>
    </w:p>
    <w:p w:rsidR="0044032B" w:rsidRPr="0044032B" w:rsidRDefault="0044032B" w:rsidP="0044032B">
      <w:pPr>
        <w:keepNext/>
        <w:widowControl/>
        <w:suppressAutoHyphens w:val="0"/>
        <w:ind w:firstLine="0"/>
        <w:contextualSpacing w:val="0"/>
        <w:jc w:val="center"/>
        <w:outlineLvl w:val="0"/>
        <w:rPr>
          <w:b/>
          <w:sz w:val="27"/>
          <w:lang w:eastAsia="ru-RU"/>
        </w:rPr>
      </w:pPr>
      <w:r w:rsidRPr="0044032B">
        <w:rPr>
          <w:b/>
          <w:sz w:val="27"/>
          <w:lang w:eastAsia="ru-RU"/>
        </w:rPr>
        <w:t>РЕШЕНИЕ</w:t>
      </w:r>
    </w:p>
    <w:p w:rsidR="0044032B" w:rsidRPr="0044032B" w:rsidRDefault="0044032B" w:rsidP="0044032B">
      <w:pPr>
        <w:widowControl/>
        <w:suppressAutoHyphens w:val="0"/>
        <w:spacing w:before="120"/>
        <w:ind w:firstLine="0"/>
        <w:contextualSpacing w:val="0"/>
        <w:jc w:val="center"/>
        <w:rPr>
          <w:b/>
          <w:sz w:val="27"/>
          <w:lang w:eastAsia="ru-RU"/>
        </w:rPr>
      </w:pPr>
      <w:r w:rsidRPr="0044032B">
        <w:rPr>
          <w:b/>
          <w:sz w:val="27"/>
          <w:lang w:eastAsia="ru-RU"/>
        </w:rPr>
        <w:t>ПОМШУ</w:t>
      </w:r>
      <w:r w:rsidRPr="0044032B">
        <w:rPr>
          <w:b/>
          <w:sz w:val="27"/>
          <w:lang w:val="de-DE" w:eastAsia="ru-RU"/>
        </w:rPr>
        <w:t>Ö</w:t>
      </w:r>
      <w:r w:rsidRPr="0044032B">
        <w:rPr>
          <w:b/>
          <w:sz w:val="27"/>
          <w:lang w:eastAsia="ru-RU"/>
        </w:rPr>
        <w:t>М</w:t>
      </w:r>
    </w:p>
    <w:p w:rsidR="0044032B" w:rsidRPr="0044032B" w:rsidRDefault="0044032B" w:rsidP="0044032B">
      <w:pPr>
        <w:widowControl/>
        <w:suppressAutoHyphens w:val="0"/>
        <w:ind w:firstLine="0"/>
        <w:contextualSpacing w:val="0"/>
        <w:jc w:val="left"/>
        <w:rPr>
          <w:lang w:eastAsia="ru-RU"/>
        </w:rPr>
      </w:pPr>
    </w:p>
    <w:p w:rsidR="0044032B" w:rsidRPr="0044032B" w:rsidRDefault="0044032B" w:rsidP="0044032B">
      <w:pPr>
        <w:suppressAutoHyphens w:val="0"/>
        <w:ind w:firstLine="0"/>
        <w:contextualSpacing w:val="0"/>
        <w:jc w:val="left"/>
        <w:rPr>
          <w:i/>
          <w:sz w:val="26"/>
          <w:szCs w:val="26"/>
          <w:lang w:eastAsia="ru-RU"/>
        </w:rPr>
      </w:pPr>
    </w:p>
    <w:p w:rsidR="0044032B" w:rsidRPr="0044032B" w:rsidRDefault="0044032B" w:rsidP="0044032B">
      <w:pPr>
        <w:widowControl/>
        <w:suppressAutoHyphens w:val="0"/>
        <w:ind w:firstLine="0"/>
        <w:contextualSpacing w:val="0"/>
        <w:rPr>
          <w:sz w:val="28"/>
          <w:szCs w:val="28"/>
          <w:lang w:eastAsia="ru-RU"/>
        </w:rPr>
      </w:pPr>
      <w:r w:rsidRPr="0044032B">
        <w:rPr>
          <w:sz w:val="28"/>
          <w:szCs w:val="28"/>
          <w:lang w:eastAsia="ru-RU"/>
        </w:rPr>
        <w:t>от 11 декабря 2025 г. № 01/2025 – 1</w:t>
      </w:r>
      <w:r>
        <w:rPr>
          <w:sz w:val="28"/>
          <w:szCs w:val="28"/>
          <w:lang w:eastAsia="ru-RU"/>
        </w:rPr>
        <w:t>8</w:t>
      </w:r>
    </w:p>
    <w:p w:rsidR="0044032B" w:rsidRDefault="0044032B">
      <w:pPr>
        <w:rPr>
          <w:sz w:val="26"/>
          <w:szCs w:val="26"/>
        </w:rPr>
      </w:pPr>
    </w:p>
    <w:p w:rsidR="00910513" w:rsidRPr="0044032B" w:rsidRDefault="004051F2" w:rsidP="005D1110">
      <w:pPr>
        <w:pStyle w:val="ad"/>
        <w:spacing w:beforeAutospacing="0" w:afterAutospacing="0" w:line="230" w:lineRule="atLeast"/>
        <w:ind w:right="5817"/>
        <w:jc w:val="both"/>
        <w:rPr>
          <w:sz w:val="28"/>
          <w:szCs w:val="28"/>
        </w:rPr>
      </w:pPr>
      <w:r w:rsidRPr="0044032B">
        <w:rPr>
          <w:sz w:val="28"/>
          <w:szCs w:val="28"/>
        </w:rPr>
        <w:t>Об утверждении Порядка</w:t>
      </w:r>
      <w:r w:rsidR="0044032B" w:rsidRPr="0044032B">
        <w:rPr>
          <w:sz w:val="28"/>
          <w:szCs w:val="28"/>
        </w:rPr>
        <w:t xml:space="preserve"> </w:t>
      </w:r>
      <w:r w:rsidRPr="0044032B">
        <w:rPr>
          <w:sz w:val="28"/>
          <w:szCs w:val="28"/>
        </w:rPr>
        <w:t xml:space="preserve">распределения доходов муниципальных казенных предприятий </w:t>
      </w:r>
      <w:r w:rsidR="0044032B" w:rsidRPr="0044032B">
        <w:rPr>
          <w:sz w:val="28"/>
          <w:szCs w:val="28"/>
        </w:rPr>
        <w:t xml:space="preserve">муниципального образования городского округа </w:t>
      </w:r>
      <w:r w:rsidRPr="0044032B">
        <w:rPr>
          <w:sz w:val="28"/>
          <w:szCs w:val="28"/>
        </w:rPr>
        <w:t>«Сыктывкар»</w:t>
      </w:r>
    </w:p>
    <w:p w:rsidR="00910513" w:rsidRPr="0044032B" w:rsidRDefault="00910513" w:rsidP="005D1110">
      <w:pPr>
        <w:ind w:right="5817" w:firstLine="0"/>
        <w:rPr>
          <w:color w:val="000000"/>
          <w:sz w:val="28"/>
          <w:szCs w:val="28"/>
        </w:rPr>
      </w:pPr>
    </w:p>
    <w:p w:rsidR="00910513" w:rsidRPr="0044032B" w:rsidRDefault="00910513">
      <w:pPr>
        <w:ind w:firstLine="0"/>
        <w:rPr>
          <w:color w:val="302709"/>
          <w:sz w:val="28"/>
          <w:szCs w:val="28"/>
        </w:rPr>
      </w:pPr>
    </w:p>
    <w:p w:rsidR="00910513" w:rsidRPr="0044032B" w:rsidRDefault="004051F2">
      <w:pPr>
        <w:pStyle w:val="ad"/>
        <w:spacing w:beforeAutospacing="0" w:afterAutospacing="0" w:line="230" w:lineRule="atLeast"/>
        <w:ind w:firstLine="432"/>
        <w:jc w:val="both"/>
        <w:rPr>
          <w:sz w:val="28"/>
          <w:szCs w:val="28"/>
        </w:rPr>
      </w:pPr>
      <w:r w:rsidRPr="0044032B">
        <w:rPr>
          <w:sz w:val="28"/>
          <w:szCs w:val="28"/>
        </w:rPr>
        <w:t xml:space="preserve">В соответствии со </w:t>
      </w:r>
      <w:hyperlink r:id="rId9">
        <w:proofErr w:type="gramStart"/>
        <w:r w:rsidRPr="0044032B">
          <w:rPr>
            <w:rStyle w:val="a5"/>
            <w:color w:val="auto"/>
            <w:sz w:val="28"/>
            <w:szCs w:val="28"/>
          </w:rPr>
          <w:t>ст</w:t>
        </w:r>
        <w:proofErr w:type="gramEnd"/>
      </w:hyperlink>
      <w:r w:rsidRPr="0044032B">
        <w:rPr>
          <w:rStyle w:val="a5"/>
          <w:color w:val="auto"/>
          <w:sz w:val="28"/>
          <w:szCs w:val="28"/>
        </w:rPr>
        <w:t>атьями 269,</w:t>
      </w:r>
      <w:r w:rsidRPr="0044032B">
        <w:rPr>
          <w:sz w:val="28"/>
          <w:szCs w:val="28"/>
        </w:rPr>
        <w:t xml:space="preserve"> </w:t>
      </w:r>
      <w:hyperlink r:id="rId10">
        <w:r w:rsidRPr="0044032B">
          <w:rPr>
            <w:rStyle w:val="a5"/>
            <w:color w:val="auto"/>
            <w:sz w:val="28"/>
            <w:szCs w:val="28"/>
          </w:rPr>
          <w:t>299</w:t>
        </w:r>
      </w:hyperlink>
      <w:r w:rsidRPr="0044032B">
        <w:rPr>
          <w:sz w:val="28"/>
          <w:szCs w:val="28"/>
        </w:rPr>
        <w:t xml:space="preserve"> Гражданского кодекса Российской Федерации, статьей 62 Бюджетного кодекса Российской Федерации, пунктом 3 статьи</w:t>
      </w:r>
      <w:hyperlink r:id="rId11">
        <w:r w:rsidRPr="0044032B">
          <w:rPr>
            <w:rStyle w:val="a5"/>
            <w:color w:val="auto"/>
            <w:sz w:val="28"/>
            <w:szCs w:val="28"/>
          </w:rPr>
          <w:t xml:space="preserve"> 17</w:t>
        </w:r>
      </w:hyperlink>
      <w:r w:rsidRPr="0044032B">
        <w:rPr>
          <w:sz w:val="28"/>
          <w:szCs w:val="28"/>
        </w:rPr>
        <w:t xml:space="preserve"> Федерального закона «О государственных и муниципальных унитарных предприятиях» от 14.11.2002 № 161-ФЗ, Уставом </w:t>
      </w:r>
      <w:r w:rsidR="0044032B" w:rsidRPr="0044032B">
        <w:rPr>
          <w:sz w:val="28"/>
          <w:szCs w:val="28"/>
        </w:rPr>
        <w:t xml:space="preserve">муниципального образования городского округа </w:t>
      </w:r>
      <w:r w:rsidRPr="0044032B">
        <w:rPr>
          <w:sz w:val="28"/>
          <w:szCs w:val="28"/>
        </w:rPr>
        <w:t>«Сыктывкар»,</w:t>
      </w:r>
    </w:p>
    <w:p w:rsidR="00910513" w:rsidRPr="0044032B" w:rsidRDefault="00910513">
      <w:pPr>
        <w:ind w:firstLine="708"/>
        <w:rPr>
          <w:color w:val="000000"/>
          <w:sz w:val="28"/>
          <w:szCs w:val="28"/>
          <w:lang w:eastAsia="ru-RU"/>
        </w:rPr>
      </w:pPr>
    </w:p>
    <w:p w:rsidR="00910513" w:rsidRPr="0044032B" w:rsidRDefault="004051F2" w:rsidP="0044032B">
      <w:pPr>
        <w:spacing w:line="360" w:lineRule="auto"/>
        <w:jc w:val="center"/>
        <w:rPr>
          <w:b/>
          <w:bCs/>
          <w:sz w:val="28"/>
          <w:szCs w:val="28"/>
        </w:rPr>
      </w:pPr>
      <w:r w:rsidRPr="0044032B">
        <w:rPr>
          <w:b/>
          <w:bCs/>
          <w:color w:val="000000"/>
          <w:sz w:val="28"/>
          <w:szCs w:val="28"/>
        </w:rPr>
        <w:t>Совет муниципального образования городского округа «Сыктывкар»</w:t>
      </w:r>
    </w:p>
    <w:p w:rsidR="00910513" w:rsidRPr="0044032B" w:rsidRDefault="004051F2" w:rsidP="0044032B">
      <w:pPr>
        <w:spacing w:line="360" w:lineRule="auto"/>
        <w:jc w:val="center"/>
        <w:rPr>
          <w:b/>
          <w:bCs/>
          <w:sz w:val="28"/>
          <w:szCs w:val="28"/>
        </w:rPr>
      </w:pPr>
      <w:r w:rsidRPr="0044032B">
        <w:rPr>
          <w:b/>
          <w:bCs/>
          <w:color w:val="000000"/>
          <w:sz w:val="28"/>
          <w:szCs w:val="28"/>
        </w:rPr>
        <w:t>РЕШИЛ:</w:t>
      </w:r>
    </w:p>
    <w:p w:rsidR="00910513" w:rsidRPr="0044032B" w:rsidRDefault="00910513">
      <w:pPr>
        <w:jc w:val="center"/>
        <w:rPr>
          <w:b/>
          <w:bCs/>
          <w:sz w:val="28"/>
          <w:szCs w:val="28"/>
        </w:rPr>
      </w:pPr>
    </w:p>
    <w:p w:rsidR="00910513" w:rsidRPr="0044032B" w:rsidRDefault="004051F2">
      <w:pPr>
        <w:rPr>
          <w:sz w:val="28"/>
          <w:szCs w:val="28"/>
        </w:rPr>
      </w:pPr>
      <w:r w:rsidRPr="0044032B">
        <w:rPr>
          <w:sz w:val="28"/>
          <w:szCs w:val="28"/>
        </w:rPr>
        <w:t xml:space="preserve">1. Утвердить Порядок распределения доходов муниципальных казенных предприятий </w:t>
      </w:r>
      <w:r w:rsidR="0047691A">
        <w:rPr>
          <w:sz w:val="28"/>
          <w:szCs w:val="28"/>
        </w:rPr>
        <w:t xml:space="preserve">муниципального образования городского округа </w:t>
      </w:r>
      <w:r w:rsidRPr="0044032B">
        <w:rPr>
          <w:sz w:val="28"/>
          <w:szCs w:val="28"/>
        </w:rPr>
        <w:t>«Сыктывкар» согласно приложению к настоящему решению.</w:t>
      </w:r>
    </w:p>
    <w:p w:rsidR="00910513" w:rsidRPr="0044032B" w:rsidRDefault="004051F2">
      <w:pPr>
        <w:rPr>
          <w:color w:val="000000"/>
          <w:sz w:val="28"/>
          <w:szCs w:val="28"/>
        </w:rPr>
      </w:pPr>
      <w:r w:rsidRPr="0044032B">
        <w:rPr>
          <w:sz w:val="28"/>
          <w:szCs w:val="28"/>
        </w:rPr>
        <w:t>2. Настоящее решение вступает в силу со дня официального опубликования, но не ранее чем с 01.01.2026 г.</w:t>
      </w:r>
    </w:p>
    <w:p w:rsidR="00910513" w:rsidRPr="0044032B" w:rsidRDefault="004051F2">
      <w:pPr>
        <w:rPr>
          <w:color w:val="000000"/>
          <w:sz w:val="28"/>
          <w:szCs w:val="28"/>
        </w:rPr>
      </w:pPr>
      <w:r w:rsidRPr="0044032B">
        <w:rPr>
          <w:color w:val="000000"/>
          <w:sz w:val="28"/>
          <w:szCs w:val="28"/>
        </w:rPr>
        <w:tab/>
        <w:t xml:space="preserve"> </w:t>
      </w:r>
    </w:p>
    <w:p w:rsidR="00910513" w:rsidRPr="0044032B" w:rsidRDefault="00910513">
      <w:pPr>
        <w:rPr>
          <w:color w:val="000000"/>
          <w:sz w:val="28"/>
          <w:szCs w:val="28"/>
        </w:rPr>
      </w:pPr>
    </w:p>
    <w:p w:rsidR="00910513" w:rsidRPr="0044032B" w:rsidRDefault="004051F2">
      <w:pPr>
        <w:ind w:firstLine="0"/>
        <w:rPr>
          <w:sz w:val="28"/>
          <w:szCs w:val="28"/>
        </w:rPr>
      </w:pPr>
      <w:r w:rsidRPr="0044032B">
        <w:rPr>
          <w:color w:val="000000"/>
          <w:sz w:val="28"/>
          <w:szCs w:val="28"/>
        </w:rPr>
        <w:t xml:space="preserve">Временно </w:t>
      </w:r>
      <w:proofErr w:type="gramStart"/>
      <w:r w:rsidRPr="0044032B">
        <w:rPr>
          <w:color w:val="000000"/>
          <w:sz w:val="28"/>
          <w:szCs w:val="28"/>
        </w:rPr>
        <w:t>исполняющий</w:t>
      </w:r>
      <w:proofErr w:type="gramEnd"/>
      <w:r w:rsidRPr="0044032B">
        <w:rPr>
          <w:color w:val="000000"/>
          <w:sz w:val="28"/>
          <w:szCs w:val="28"/>
        </w:rPr>
        <w:t xml:space="preserve"> полномочия</w:t>
      </w:r>
    </w:p>
    <w:p w:rsidR="00910513" w:rsidRPr="0044032B" w:rsidRDefault="004051F2">
      <w:pPr>
        <w:ind w:firstLine="0"/>
        <w:rPr>
          <w:sz w:val="28"/>
          <w:szCs w:val="28"/>
        </w:rPr>
      </w:pPr>
      <w:r w:rsidRPr="0044032B">
        <w:rPr>
          <w:color w:val="000000"/>
          <w:sz w:val="28"/>
          <w:szCs w:val="28"/>
        </w:rPr>
        <w:t xml:space="preserve">главы МО ГО «Сыктывкар» </w:t>
      </w:r>
      <w:r w:rsidRPr="0044032B">
        <w:rPr>
          <w:sz w:val="28"/>
          <w:szCs w:val="28"/>
        </w:rPr>
        <w:t>–</w:t>
      </w:r>
    </w:p>
    <w:p w:rsidR="00910513" w:rsidRPr="0044032B" w:rsidRDefault="004051F2">
      <w:pPr>
        <w:ind w:firstLine="0"/>
        <w:rPr>
          <w:sz w:val="28"/>
          <w:szCs w:val="28"/>
          <w:shd w:val="clear" w:color="auto" w:fill="FFFFFF"/>
        </w:rPr>
      </w:pPr>
      <w:r w:rsidRPr="0044032B">
        <w:rPr>
          <w:color w:val="000000"/>
          <w:sz w:val="28"/>
          <w:szCs w:val="28"/>
          <w:shd w:val="clear" w:color="auto" w:fill="FFFFFF"/>
        </w:rPr>
        <w:t>руководителя администрации</w:t>
      </w:r>
      <w:r w:rsidRPr="0044032B">
        <w:rPr>
          <w:color w:val="000000"/>
          <w:sz w:val="28"/>
          <w:szCs w:val="28"/>
          <w:shd w:val="clear" w:color="auto" w:fill="FFFFFF"/>
        </w:rPr>
        <w:tab/>
      </w:r>
      <w:r w:rsidRPr="0044032B">
        <w:rPr>
          <w:color w:val="000000"/>
          <w:sz w:val="28"/>
          <w:szCs w:val="28"/>
          <w:shd w:val="clear" w:color="auto" w:fill="FFFFFF"/>
        </w:rPr>
        <w:tab/>
      </w:r>
      <w:r w:rsidRPr="0044032B">
        <w:rPr>
          <w:color w:val="000000"/>
          <w:sz w:val="28"/>
          <w:szCs w:val="28"/>
          <w:shd w:val="clear" w:color="auto" w:fill="FFFFFF"/>
        </w:rPr>
        <w:tab/>
        <w:t xml:space="preserve">                          М.Ю. Мартышин</w:t>
      </w:r>
    </w:p>
    <w:p w:rsidR="00910513" w:rsidRPr="0044032B" w:rsidRDefault="00910513">
      <w:pPr>
        <w:rPr>
          <w:color w:val="000000"/>
          <w:sz w:val="28"/>
          <w:szCs w:val="28"/>
        </w:rPr>
      </w:pPr>
    </w:p>
    <w:p w:rsidR="00910513" w:rsidRPr="0044032B" w:rsidRDefault="00910513">
      <w:pPr>
        <w:rPr>
          <w:color w:val="000000"/>
          <w:sz w:val="28"/>
          <w:szCs w:val="28"/>
        </w:rPr>
      </w:pPr>
    </w:p>
    <w:p w:rsidR="00910513" w:rsidRPr="0044032B" w:rsidRDefault="004051F2">
      <w:pPr>
        <w:ind w:firstLine="0"/>
        <w:rPr>
          <w:sz w:val="28"/>
          <w:szCs w:val="28"/>
        </w:rPr>
      </w:pPr>
      <w:proofErr w:type="spellStart"/>
      <w:r w:rsidRPr="0044032B">
        <w:rPr>
          <w:color w:val="000000"/>
          <w:sz w:val="28"/>
          <w:szCs w:val="28"/>
        </w:rPr>
        <w:t>И.о</w:t>
      </w:r>
      <w:proofErr w:type="spellEnd"/>
      <w:r w:rsidRPr="0044032B">
        <w:rPr>
          <w:color w:val="000000"/>
          <w:sz w:val="28"/>
          <w:szCs w:val="28"/>
        </w:rPr>
        <w:t xml:space="preserve">. </w:t>
      </w:r>
      <w:r w:rsidR="0044032B" w:rsidRPr="0044032B">
        <w:rPr>
          <w:color w:val="000000"/>
          <w:sz w:val="28"/>
          <w:szCs w:val="28"/>
        </w:rPr>
        <w:t>п</w:t>
      </w:r>
      <w:r w:rsidRPr="0044032B">
        <w:rPr>
          <w:color w:val="000000"/>
          <w:sz w:val="28"/>
          <w:szCs w:val="28"/>
        </w:rPr>
        <w:t>редседателя Совета</w:t>
      </w:r>
    </w:p>
    <w:p w:rsidR="00910513" w:rsidRPr="0044032B" w:rsidRDefault="004051F2">
      <w:pPr>
        <w:ind w:firstLine="0"/>
        <w:rPr>
          <w:sz w:val="28"/>
          <w:szCs w:val="28"/>
        </w:rPr>
      </w:pPr>
      <w:r w:rsidRPr="0044032B">
        <w:rPr>
          <w:rFonts w:eastAsia="Calibri"/>
          <w:color w:val="000000"/>
          <w:sz w:val="28"/>
          <w:szCs w:val="28"/>
          <w:lang w:eastAsia="en-US"/>
        </w:rPr>
        <w:t>МО ГО «Сыктывкар»</w:t>
      </w:r>
      <w:r w:rsidRPr="0044032B">
        <w:rPr>
          <w:rFonts w:eastAsia="Calibri"/>
          <w:color w:val="000000"/>
          <w:sz w:val="28"/>
          <w:szCs w:val="28"/>
          <w:lang w:eastAsia="en-US"/>
        </w:rPr>
        <w:tab/>
      </w:r>
      <w:r w:rsidRPr="0044032B">
        <w:rPr>
          <w:rFonts w:eastAsia="Calibri"/>
          <w:color w:val="000000"/>
          <w:sz w:val="28"/>
          <w:szCs w:val="28"/>
          <w:lang w:eastAsia="en-US"/>
        </w:rPr>
        <w:tab/>
      </w:r>
      <w:r w:rsidRPr="0044032B">
        <w:rPr>
          <w:rFonts w:eastAsia="Calibri"/>
          <w:color w:val="000000"/>
          <w:sz w:val="28"/>
          <w:szCs w:val="28"/>
          <w:lang w:eastAsia="en-US"/>
        </w:rPr>
        <w:tab/>
      </w:r>
      <w:r w:rsidRPr="0044032B">
        <w:rPr>
          <w:rFonts w:eastAsia="Calibri"/>
          <w:color w:val="000000"/>
          <w:sz w:val="28"/>
          <w:szCs w:val="28"/>
          <w:lang w:eastAsia="en-US"/>
        </w:rPr>
        <w:tab/>
      </w:r>
      <w:r w:rsidRPr="0044032B">
        <w:rPr>
          <w:rFonts w:eastAsia="Calibri"/>
          <w:color w:val="000000"/>
          <w:sz w:val="28"/>
          <w:szCs w:val="28"/>
          <w:lang w:eastAsia="en-US"/>
        </w:rPr>
        <w:tab/>
      </w:r>
      <w:r w:rsidRPr="0044032B">
        <w:rPr>
          <w:rFonts w:eastAsia="Calibri"/>
          <w:color w:val="000000"/>
          <w:sz w:val="28"/>
          <w:szCs w:val="28"/>
          <w:lang w:eastAsia="en-US"/>
        </w:rPr>
        <w:tab/>
        <w:t xml:space="preserve">                А.В. Спиридонов</w:t>
      </w:r>
    </w:p>
    <w:p w:rsidR="00910513" w:rsidRPr="0044032B" w:rsidRDefault="00910513">
      <w:pPr>
        <w:ind w:firstLine="0"/>
        <w:rPr>
          <w:sz w:val="28"/>
          <w:szCs w:val="28"/>
        </w:rPr>
      </w:pPr>
    </w:p>
    <w:p w:rsidR="0044032B" w:rsidRPr="0044032B" w:rsidRDefault="004051F2">
      <w:pPr>
        <w:jc w:val="right"/>
        <w:rPr>
          <w:sz w:val="24"/>
          <w:szCs w:val="24"/>
        </w:rPr>
      </w:pPr>
      <w:r w:rsidRPr="0044032B">
        <w:rPr>
          <w:sz w:val="24"/>
          <w:szCs w:val="24"/>
        </w:rPr>
        <w:lastRenderedPageBreak/>
        <w:t xml:space="preserve">Приложение  </w:t>
      </w:r>
    </w:p>
    <w:p w:rsidR="00910513" w:rsidRPr="0044032B" w:rsidRDefault="004051F2">
      <w:pPr>
        <w:jc w:val="right"/>
        <w:rPr>
          <w:sz w:val="24"/>
          <w:szCs w:val="24"/>
        </w:rPr>
      </w:pPr>
      <w:r w:rsidRPr="0044032B">
        <w:rPr>
          <w:sz w:val="24"/>
          <w:szCs w:val="24"/>
        </w:rPr>
        <w:t xml:space="preserve">к решению Совета МО ГО «Сыктывкар» </w:t>
      </w:r>
    </w:p>
    <w:p w:rsidR="0044032B" w:rsidRPr="0044032B" w:rsidRDefault="0044032B" w:rsidP="0044032B">
      <w:pPr>
        <w:widowControl/>
        <w:suppressAutoHyphens w:val="0"/>
        <w:ind w:firstLine="0"/>
        <w:contextualSpacing w:val="0"/>
        <w:jc w:val="right"/>
        <w:rPr>
          <w:sz w:val="24"/>
          <w:szCs w:val="24"/>
          <w:lang w:eastAsia="ru-RU"/>
        </w:rPr>
      </w:pPr>
      <w:r w:rsidRPr="0044032B">
        <w:rPr>
          <w:sz w:val="24"/>
          <w:szCs w:val="24"/>
          <w:lang w:eastAsia="ru-RU"/>
        </w:rPr>
        <w:t>от 11 декабря 2025 г. № 01/2025 – 18</w:t>
      </w:r>
    </w:p>
    <w:p w:rsidR="00910513" w:rsidRPr="005D1110" w:rsidRDefault="00910513">
      <w:pPr>
        <w:jc w:val="center"/>
      </w:pPr>
    </w:p>
    <w:p w:rsidR="005D1110" w:rsidRDefault="004051F2">
      <w:pPr>
        <w:jc w:val="center"/>
        <w:rPr>
          <w:b/>
          <w:bCs/>
          <w:sz w:val="26"/>
          <w:szCs w:val="26"/>
        </w:rPr>
      </w:pPr>
      <w:r w:rsidRPr="005D1110">
        <w:rPr>
          <w:b/>
          <w:bCs/>
          <w:sz w:val="26"/>
          <w:szCs w:val="26"/>
        </w:rPr>
        <w:t xml:space="preserve">Порядок распределения доходов муниципальных </w:t>
      </w:r>
    </w:p>
    <w:p w:rsidR="00910513" w:rsidRPr="005D1110" w:rsidRDefault="004051F2">
      <w:pPr>
        <w:jc w:val="center"/>
        <w:rPr>
          <w:b/>
          <w:bCs/>
          <w:sz w:val="26"/>
          <w:szCs w:val="26"/>
        </w:rPr>
      </w:pPr>
      <w:r w:rsidRPr="005D1110">
        <w:rPr>
          <w:b/>
          <w:bCs/>
          <w:sz w:val="26"/>
          <w:szCs w:val="26"/>
        </w:rPr>
        <w:t>казенных предприятий МО ГО «Сыктывкар»</w:t>
      </w:r>
    </w:p>
    <w:p w:rsidR="00910513" w:rsidRPr="0047691A" w:rsidRDefault="00910513">
      <w:pPr>
        <w:pStyle w:val="a8"/>
        <w:spacing w:before="57" w:after="57"/>
        <w:contextualSpacing w:val="0"/>
        <w:jc w:val="center"/>
        <w:rPr>
          <w:b/>
          <w:bCs/>
          <w:sz w:val="12"/>
          <w:szCs w:val="12"/>
        </w:rPr>
      </w:pPr>
    </w:p>
    <w:p w:rsidR="00910513" w:rsidRPr="005D1110" w:rsidRDefault="004051F2">
      <w:pPr>
        <w:pStyle w:val="a8"/>
        <w:spacing w:before="57" w:after="57"/>
        <w:contextualSpacing w:val="0"/>
        <w:jc w:val="center"/>
        <w:rPr>
          <w:sz w:val="25"/>
          <w:szCs w:val="25"/>
        </w:rPr>
      </w:pPr>
      <w:r w:rsidRPr="005D1110">
        <w:rPr>
          <w:b/>
          <w:bCs/>
          <w:sz w:val="25"/>
          <w:szCs w:val="25"/>
        </w:rPr>
        <w:t>1. Общие положения</w:t>
      </w:r>
    </w:p>
    <w:p w:rsidR="00910513" w:rsidRPr="005D1110" w:rsidRDefault="004051F2">
      <w:pPr>
        <w:pStyle w:val="a8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 xml:space="preserve">1.1. Настоящий Порядок распределения доходов муниципальных казенных предприятий МО ГО «Сыктывкар» (далее - Порядок) разработан в соответствии с </w:t>
      </w:r>
      <w:r w:rsidRPr="005D1110">
        <w:rPr>
          <w:color w:val="000000" w:themeColor="text1"/>
          <w:sz w:val="25"/>
          <w:szCs w:val="25"/>
        </w:rPr>
        <w:t xml:space="preserve">Бюджетным </w:t>
      </w:r>
      <w:hyperlink r:id="rId12">
        <w:r w:rsidRPr="005D1110">
          <w:rPr>
            <w:rStyle w:val="a5"/>
            <w:color w:val="000000" w:themeColor="text1"/>
            <w:sz w:val="25"/>
            <w:szCs w:val="25"/>
          </w:rPr>
          <w:t>кодексом</w:t>
        </w:r>
      </w:hyperlink>
      <w:r w:rsidRPr="005D1110">
        <w:rPr>
          <w:color w:val="000000" w:themeColor="text1"/>
          <w:sz w:val="25"/>
          <w:szCs w:val="25"/>
        </w:rPr>
        <w:t xml:space="preserve"> Российской Федерации, пунктом 3 статьи 17 Федерального </w:t>
      </w:r>
      <w:hyperlink r:id="rId13">
        <w:proofErr w:type="gramStart"/>
        <w:r w:rsidRPr="005D1110">
          <w:rPr>
            <w:rStyle w:val="a5"/>
            <w:color w:val="000000" w:themeColor="text1"/>
            <w:sz w:val="25"/>
            <w:szCs w:val="25"/>
          </w:rPr>
          <w:t>закон</w:t>
        </w:r>
        <w:proofErr w:type="gramEnd"/>
      </w:hyperlink>
      <w:r w:rsidRPr="005D1110">
        <w:rPr>
          <w:rStyle w:val="a5"/>
          <w:color w:val="000000" w:themeColor="text1"/>
          <w:sz w:val="25"/>
          <w:szCs w:val="25"/>
        </w:rPr>
        <w:t>а</w:t>
      </w:r>
      <w:r w:rsidRPr="005D1110">
        <w:rPr>
          <w:color w:val="000000" w:themeColor="text1"/>
          <w:sz w:val="25"/>
          <w:szCs w:val="25"/>
        </w:rPr>
        <w:t xml:space="preserve"> от 14.11.2002 № 161-ФЗ «О государственных и муниципальных унитарных предприятиях</w:t>
      </w:r>
      <w:r w:rsidRPr="005D1110">
        <w:rPr>
          <w:sz w:val="25"/>
          <w:szCs w:val="25"/>
        </w:rPr>
        <w:t>» в целях повышения эффективности использования имущества МО ГО «Сыктывкар», находящегося в оперативном управлении муниципальных казенных предприятий МО ГО «Сыктывкар» (далее - казенные предприятия), и обеспечения поступления в бюджет МО ГО «Сыктывкар» части прибыли казенных предприятий, а также определяет порядок распределения доходов казенных предприятий.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 xml:space="preserve">1.2. Доходы казенных предприятий, полученные в результате их деятельности, используются на финансирование расходов, предусмотренных сметой доходов и расходов казенных предприятий. 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>1.3. Администратором доходов бюджета МО ГО «Сыктывкар» от поступлений части прибыли казенных предприятий является Комитет по управлению муниципальным имуществом администрации МО ГО «Сыктывкар» и Администрация Эжвинского района МО ГО «Сыктывкар» (в отношении казенных предприятий подведомственных Администрации Эжвинского района МО ГО «Сыктывкар») (далее - администратор доходов).</w:t>
      </w:r>
    </w:p>
    <w:p w:rsidR="00910513" w:rsidRPr="005D1110" w:rsidRDefault="00910513">
      <w:pPr>
        <w:pStyle w:val="a8"/>
        <w:ind w:firstLine="0"/>
        <w:contextualSpacing w:val="0"/>
        <w:rPr>
          <w:sz w:val="25"/>
          <w:szCs w:val="25"/>
        </w:rPr>
      </w:pPr>
    </w:p>
    <w:p w:rsidR="00910513" w:rsidRPr="005D1110" w:rsidRDefault="004051F2">
      <w:pPr>
        <w:pStyle w:val="a8"/>
        <w:ind w:firstLine="0"/>
        <w:contextualSpacing w:val="0"/>
        <w:jc w:val="center"/>
        <w:rPr>
          <w:b/>
          <w:bCs/>
          <w:sz w:val="25"/>
          <w:szCs w:val="25"/>
        </w:rPr>
      </w:pPr>
      <w:r w:rsidRPr="005D1110">
        <w:rPr>
          <w:b/>
          <w:bCs/>
          <w:sz w:val="25"/>
          <w:szCs w:val="25"/>
        </w:rPr>
        <w:t>2. Распределение прибыли казенных предприятий</w:t>
      </w:r>
    </w:p>
    <w:p w:rsidR="00910513" w:rsidRPr="005D1110" w:rsidRDefault="00910513">
      <w:pPr>
        <w:pStyle w:val="a8"/>
        <w:ind w:firstLine="540"/>
        <w:contextualSpacing w:val="0"/>
        <w:rPr>
          <w:sz w:val="25"/>
          <w:szCs w:val="25"/>
        </w:rPr>
      </w:pP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bookmarkStart w:id="0" w:name="p8"/>
      <w:bookmarkEnd w:id="0"/>
      <w:r w:rsidRPr="005D1110">
        <w:rPr>
          <w:sz w:val="25"/>
          <w:szCs w:val="25"/>
        </w:rPr>
        <w:t xml:space="preserve">2.1. Полученные казенными предприятиями доходы, уменьшенные на величину произведенных расходов и оставшиеся в распоряжении казенных предприятий после уплаты налогов и иных обязательных платежей, составляют чистую прибыль (далее — прибыль), распределяемую ими в соответствии с настоящим Порядком. 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>Размер прибыли казенных предприятий, полученной по результатам отчетного года (нераспределенной прибыли), определяется на основании данных бухгалтерской отчетности.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 xml:space="preserve">2.2. Размер части прибыли казенных предприятий, подлежащей перечислению в бюджет МО ГО «Сыктывкар» в текущем году, ежегодно устанавливается решением Совета МО ГО «Сыктывкар» при утверждении бюджета на соответствующий год в  виде норматива отчисления чистой прибыли, остающейся в распоряжении казенного предприятия после уплаты налогов и иных обязательных платежей. 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 xml:space="preserve">2.3. </w:t>
      </w:r>
      <w:proofErr w:type="gramStart"/>
      <w:r w:rsidRPr="005D1110">
        <w:rPr>
          <w:sz w:val="25"/>
          <w:szCs w:val="25"/>
        </w:rPr>
        <w:t>Казенные предприятия предоставляют администратору доходов годовую бухгалтерс</w:t>
      </w:r>
      <w:r w:rsidRPr="005D1110">
        <w:rPr>
          <w:sz w:val="25"/>
          <w:szCs w:val="25"/>
          <w:shd w:val="clear" w:color="auto" w:fill="FFFFFF"/>
        </w:rPr>
        <w:t>кую отчетно</w:t>
      </w:r>
      <w:r w:rsidRPr="005D1110">
        <w:rPr>
          <w:sz w:val="25"/>
          <w:szCs w:val="25"/>
        </w:rPr>
        <w:t>сть, расчет части прибыли, подлежащей перечислению в бюджет МО ГО «Сыктывкар», а также предложения по распределению, оставшейся в распоряжении казенного предприятия, части прибыли, в течение 10 календарных дней со дня, установленного законодательством Российской Федерации для предоставлении бухгалтерской отчетности за соответствующий финансовый год.</w:t>
      </w:r>
      <w:proofErr w:type="gramEnd"/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 xml:space="preserve">Казенное предприятие самостоятельно исчисляет размер части прибыли, подлежащей перечислению в бюджет МО ГО «Сыктывкар», исходя из норматива отчисления, установленного в соответствии </w:t>
      </w:r>
      <w:r w:rsidRPr="005D1110">
        <w:rPr>
          <w:color w:val="111111"/>
          <w:sz w:val="25"/>
          <w:szCs w:val="25"/>
        </w:rPr>
        <w:t xml:space="preserve">с </w:t>
      </w:r>
      <w:hyperlink w:anchor="p8">
        <w:r w:rsidRPr="005D1110">
          <w:rPr>
            <w:rStyle w:val="a5"/>
            <w:color w:val="111111"/>
            <w:sz w:val="25"/>
            <w:szCs w:val="25"/>
          </w:rPr>
          <w:t>пунктом 2.</w:t>
        </w:r>
      </w:hyperlink>
      <w:r w:rsidRPr="005D1110">
        <w:rPr>
          <w:rStyle w:val="a5"/>
          <w:color w:val="111111"/>
          <w:sz w:val="25"/>
          <w:szCs w:val="25"/>
        </w:rPr>
        <w:t>2</w:t>
      </w:r>
      <w:r w:rsidRPr="005D1110">
        <w:rPr>
          <w:color w:val="111111"/>
          <w:sz w:val="25"/>
          <w:szCs w:val="25"/>
        </w:rPr>
        <w:t xml:space="preserve"> </w:t>
      </w:r>
      <w:r w:rsidRPr="005D1110">
        <w:rPr>
          <w:sz w:val="25"/>
          <w:szCs w:val="25"/>
        </w:rPr>
        <w:t xml:space="preserve">настоящего Порядка, и прибыли отчетного периода. 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 xml:space="preserve">2.4. Доходы казенного предприятия, полученные в результате его деятельности, </w:t>
      </w:r>
      <w:r w:rsidRPr="005D1110">
        <w:rPr>
          <w:sz w:val="25"/>
          <w:szCs w:val="25"/>
        </w:rPr>
        <w:lastRenderedPageBreak/>
        <w:t>могут быть направлены на погашение долговых обязательств и иные цели только по согласованию с учредителем.</w:t>
      </w:r>
    </w:p>
    <w:p w:rsidR="00910513" w:rsidRPr="005D1110" w:rsidRDefault="004051F2">
      <w:pPr>
        <w:pStyle w:val="a8"/>
        <w:ind w:firstLine="540"/>
        <w:rPr>
          <w:sz w:val="25"/>
          <w:szCs w:val="25"/>
        </w:rPr>
      </w:pPr>
      <w:r w:rsidRPr="005D1110">
        <w:rPr>
          <w:sz w:val="25"/>
          <w:szCs w:val="25"/>
        </w:rPr>
        <w:t>2.5. Казенное предприятие вправе обратиться об освобождении или частичном освобождении от перечисления части прибыли.</w:t>
      </w:r>
    </w:p>
    <w:p w:rsidR="00910513" w:rsidRPr="005D1110" w:rsidRDefault="004051F2">
      <w:pPr>
        <w:pStyle w:val="a8"/>
        <w:ind w:firstLine="540"/>
        <w:rPr>
          <w:sz w:val="25"/>
          <w:szCs w:val="25"/>
        </w:rPr>
      </w:pPr>
      <w:r w:rsidRPr="005D1110">
        <w:rPr>
          <w:sz w:val="25"/>
          <w:szCs w:val="25"/>
        </w:rPr>
        <w:t xml:space="preserve">Решение об освобождении от перечисления размера части прибыли казенным предприятием принимается Советом МО ГО «Сыктывкар». </w:t>
      </w:r>
    </w:p>
    <w:p w:rsidR="00910513" w:rsidRPr="005D1110" w:rsidRDefault="004051F2">
      <w:pPr>
        <w:pStyle w:val="a8"/>
        <w:ind w:firstLine="540"/>
        <w:rPr>
          <w:sz w:val="25"/>
          <w:szCs w:val="25"/>
        </w:rPr>
      </w:pPr>
      <w:r w:rsidRPr="005D1110">
        <w:rPr>
          <w:sz w:val="25"/>
          <w:szCs w:val="25"/>
        </w:rPr>
        <w:t xml:space="preserve">2.6. Для получения освобождения или частичного освобождения от перечисления части прибыли казенное предприятие должно соответствовать следующим критериям: </w:t>
      </w:r>
    </w:p>
    <w:p w:rsidR="00910513" w:rsidRPr="005D1110" w:rsidRDefault="004051F2">
      <w:pPr>
        <w:pStyle w:val="a8"/>
        <w:ind w:firstLine="540"/>
        <w:rPr>
          <w:sz w:val="25"/>
          <w:szCs w:val="25"/>
        </w:rPr>
      </w:pPr>
      <w:r w:rsidRPr="005D1110">
        <w:rPr>
          <w:sz w:val="25"/>
          <w:szCs w:val="25"/>
        </w:rPr>
        <w:t>1) получать средства субсидии из бюджета МО ГО «Сыктывкар»;</w:t>
      </w:r>
    </w:p>
    <w:p w:rsidR="00910513" w:rsidRPr="005D1110" w:rsidRDefault="004051F2">
      <w:pPr>
        <w:pStyle w:val="a8"/>
        <w:ind w:firstLine="540"/>
        <w:rPr>
          <w:sz w:val="25"/>
          <w:szCs w:val="25"/>
        </w:rPr>
      </w:pPr>
      <w:r w:rsidRPr="005D1110">
        <w:rPr>
          <w:sz w:val="25"/>
          <w:szCs w:val="25"/>
        </w:rPr>
        <w:t>2) осуществлять деятельность по обеспечению жизнедеятельности населения.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 xml:space="preserve">2.7. Для принятия решения об освобождении или частичном освобождении от перечисления размера части прибыли казенное предприятие направляет ходатайство администратору доходов, которое регистрируется администратором доходов в день его поступления. 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 xml:space="preserve">С ходатайством казенное предприятие предоставляет на рассмотрение документы, обосновывающие освобождение или частичное освобождение от обязанности перечисления части прибыли: 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 xml:space="preserve">1) бухгалтерскую отчетность казенного предприятия за отчетный финансовый год; </w:t>
      </w:r>
    </w:p>
    <w:p w:rsidR="00910513" w:rsidRPr="005D1110" w:rsidRDefault="004051F2">
      <w:pPr>
        <w:pStyle w:val="a8"/>
        <w:ind w:firstLine="540"/>
        <w:contextualSpacing w:val="0"/>
        <w:rPr>
          <w:color w:val="000000" w:themeColor="text1"/>
          <w:sz w:val="25"/>
          <w:szCs w:val="25"/>
        </w:rPr>
      </w:pPr>
      <w:r w:rsidRPr="005D1110">
        <w:rPr>
          <w:sz w:val="25"/>
          <w:szCs w:val="25"/>
        </w:rPr>
        <w:t xml:space="preserve">2) справку об исполнении налогоплательщиком (плательщиком сбора, плательщиком страховых взносов, налоговым агентом) обязанности по уплате </w:t>
      </w:r>
      <w:r w:rsidRPr="005D1110">
        <w:rPr>
          <w:color w:val="000000" w:themeColor="text1"/>
          <w:sz w:val="25"/>
          <w:szCs w:val="25"/>
        </w:rPr>
        <w:t xml:space="preserve">налогов, сборов, страховых взносов, пеней, штрафов, процентов по состоянию на дату формирования справки (форма и формат представления справки утверждены </w:t>
      </w:r>
      <w:hyperlink r:id="rId14">
        <w:r w:rsidRPr="005D1110">
          <w:rPr>
            <w:rStyle w:val="a5"/>
            <w:color w:val="000000" w:themeColor="text1"/>
            <w:sz w:val="25"/>
            <w:szCs w:val="25"/>
          </w:rPr>
          <w:t>приказом</w:t>
        </w:r>
      </w:hyperlink>
      <w:r w:rsidRPr="005D1110">
        <w:rPr>
          <w:color w:val="000000" w:themeColor="text1"/>
          <w:sz w:val="25"/>
          <w:szCs w:val="25"/>
        </w:rPr>
        <w:t xml:space="preserve"> ФНС России от 23.11.2022 N ЕД-7-8/1123@); 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 xml:space="preserve">3) перечень контрагентов - дебиторов и кредиторов казенного предприятия; 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 xml:space="preserve">4) пояснительную записку, обосновывающую причины направления ходатайства об отсрочке и (или) освобождении (частичном освобождении) с приложением прочих документов на усмотрение предприятия, позволяющих принять решение по отсрочке и (или) освобождении (частичном освобождении). </w:t>
      </w:r>
    </w:p>
    <w:p w:rsidR="00910513" w:rsidRPr="005D1110" w:rsidRDefault="004051F2">
      <w:pPr>
        <w:pStyle w:val="a8"/>
        <w:rPr>
          <w:sz w:val="25"/>
          <w:szCs w:val="25"/>
        </w:rPr>
      </w:pPr>
      <w:r w:rsidRPr="005D1110">
        <w:rPr>
          <w:sz w:val="25"/>
          <w:szCs w:val="25"/>
        </w:rPr>
        <w:t>2.8. Ходатайство рассматривается администратором доходов в течение 20 календарных дней со дня его регистрации.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>В течение установленного срока администратором доходов принимается одно из следующих решений: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>2.8.1. О направлении ходатайства казенного предприятия об освобождении или частичном освобождении от перечисления размера части прибыли на рассмотрение Единой муниципальной балансовой комиссии МО ГО «Сыктывкар».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>2.8.2. Об отказе в рассмотрении ходатайства казенного предприятия об освобождении или частичном освобождении от перечисления части прибыли.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>2.9. Основанием для отказа в рассмотрении администратором доходов ходатайства казенного предприятия об освобождении или частичном освобождении от перечисления части прибыли является: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 xml:space="preserve">2.9.1. Несоответствие казенного предприятия критериям, установленным пунктом 2.6 настоящего Положения. 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>2.9.2. Непредставление казенным предприятием документов, установленных пунктом 2.7 настоящего Положения.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>2.10. Казенное предприятие вправе повторно направить администратору доходов ходатайство об освобождении или частичном освобождении от перечисления собственнику части прибыли при устранении причины отказа, установленного в подпункте 2.9.2 пункта 2.9 настоящего Положения.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 xml:space="preserve"> 2.11. Информация о рассмотрении ходатайства об освобождении или частичном освобождении от перечисления собственнику части прибыли направляется письмом на бланке администратора доходов в адрес казенного предприятия в течение 3 рабочих дней со дня принятия решения.</w:t>
      </w:r>
    </w:p>
    <w:p w:rsidR="00910513" w:rsidRPr="005D1110" w:rsidRDefault="004051F2">
      <w:pPr>
        <w:pStyle w:val="a8"/>
        <w:ind w:firstLine="540"/>
        <w:rPr>
          <w:sz w:val="25"/>
          <w:szCs w:val="25"/>
        </w:rPr>
      </w:pPr>
      <w:r w:rsidRPr="005D1110">
        <w:rPr>
          <w:sz w:val="25"/>
          <w:szCs w:val="25"/>
        </w:rPr>
        <w:lastRenderedPageBreak/>
        <w:t xml:space="preserve">2.12. После рассмотрения ходатайства казенного предприятия об освобождении или частичном освобождении от перечисления части прибыли </w:t>
      </w:r>
      <w:r w:rsidRPr="005D1110">
        <w:rPr>
          <w:sz w:val="25"/>
          <w:szCs w:val="25"/>
          <w:shd w:val="clear" w:color="auto" w:fill="FFFFFF"/>
        </w:rPr>
        <w:t>Единой муниципальной балансовой комиссией МО ГО «Сыктывкар» вопрос выносится администратором доходов на ближайшее заседание Совета МО ГО «Сыктывкар».</w:t>
      </w:r>
    </w:p>
    <w:p w:rsidR="00910513" w:rsidRPr="005D1110" w:rsidRDefault="004051F2">
      <w:pPr>
        <w:pStyle w:val="a8"/>
        <w:ind w:firstLine="540"/>
        <w:rPr>
          <w:sz w:val="25"/>
          <w:szCs w:val="25"/>
        </w:rPr>
      </w:pPr>
      <w:r w:rsidRPr="005D1110">
        <w:rPr>
          <w:sz w:val="25"/>
          <w:szCs w:val="25"/>
        </w:rPr>
        <w:t>2.1</w:t>
      </w:r>
      <w:r w:rsidR="004675DB">
        <w:rPr>
          <w:sz w:val="25"/>
          <w:szCs w:val="25"/>
        </w:rPr>
        <w:t>3</w:t>
      </w:r>
      <w:r w:rsidRPr="005D1110">
        <w:rPr>
          <w:sz w:val="25"/>
          <w:szCs w:val="25"/>
        </w:rPr>
        <w:t>. Постановление администрации МО ГО «Сыктывкар» об освобождении или частичном освобождении казенного предприятия от перечисления части прибыли в бюджет МО ГО «Сыктывкар» принимается в течение 15 рабочих дней со дня проведения заседания Совета МО ГО «Сыктывкар». Проект постановления администрации МО ГО «Сыктывкар» готовит Комитет по управлению муниципальным имуществом администрации МО ГО «Сыктывкар»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>Распоряжение руководителя администрации Эжвинского района МО ГО «Сыктывкар» об освобождении или частичном освобождении казенного предприятия, подведомственного Администрации Эжвинского района МО ГО «Сыктывкар», от перечисления части прибыли в бюджет МО ГО «Сыктывкар» принимается в течение 15 рабочих дней со дня проведения заседания Совета МО ГО «Сыктывкар».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bookmarkStart w:id="1" w:name="p11_Копия_1"/>
      <w:bookmarkEnd w:id="1"/>
      <w:r w:rsidRPr="005D1110">
        <w:rPr>
          <w:sz w:val="25"/>
          <w:szCs w:val="25"/>
        </w:rPr>
        <w:t>2.1</w:t>
      </w:r>
      <w:r w:rsidR="004675DB">
        <w:rPr>
          <w:sz w:val="25"/>
          <w:szCs w:val="25"/>
        </w:rPr>
        <w:t>4</w:t>
      </w:r>
      <w:r w:rsidRPr="005D1110">
        <w:rPr>
          <w:sz w:val="25"/>
          <w:szCs w:val="25"/>
        </w:rPr>
        <w:t xml:space="preserve">. Часть прибыли казенного предприятия, оставшаяся после перечисления в бюджет МО ГО «Сыктывкар», </w:t>
      </w:r>
      <w:proofErr w:type="gramStart"/>
      <w:r w:rsidRPr="005D1110">
        <w:rPr>
          <w:sz w:val="25"/>
          <w:szCs w:val="25"/>
        </w:rPr>
        <w:t>подлежит зачислению в резервный фонд и иные созданные в соответствии с уставом казенных предприятий фонды и расходуется</w:t>
      </w:r>
      <w:proofErr w:type="gramEnd"/>
      <w:r w:rsidRPr="005D1110">
        <w:rPr>
          <w:sz w:val="25"/>
          <w:szCs w:val="25"/>
        </w:rPr>
        <w:t xml:space="preserve"> на следующие цели: 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 xml:space="preserve">- приобретение </w:t>
      </w:r>
      <w:proofErr w:type="spellStart"/>
      <w:r w:rsidRPr="005D1110">
        <w:rPr>
          <w:sz w:val="25"/>
          <w:szCs w:val="25"/>
        </w:rPr>
        <w:t>внеоборотных</w:t>
      </w:r>
      <w:proofErr w:type="spellEnd"/>
      <w:r w:rsidRPr="005D1110">
        <w:rPr>
          <w:sz w:val="25"/>
          <w:szCs w:val="25"/>
        </w:rPr>
        <w:t xml:space="preserve"> активов; 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 xml:space="preserve">- обучение и повышение квалификации работников; 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 xml:space="preserve">- осуществление мероприятий по охране труда и окружающей среды; 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 xml:space="preserve">- пополнение оборотных средств; 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 xml:space="preserve">- внедрение инновационных технологий и освоение новой техники; 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 xml:space="preserve">- материальное стимулирование работников. 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>2.1</w:t>
      </w:r>
      <w:r w:rsidR="004675DB">
        <w:rPr>
          <w:sz w:val="25"/>
          <w:szCs w:val="25"/>
        </w:rPr>
        <w:t>5</w:t>
      </w:r>
      <w:r w:rsidRPr="005D1110">
        <w:rPr>
          <w:sz w:val="25"/>
          <w:szCs w:val="25"/>
        </w:rPr>
        <w:t xml:space="preserve">. Распределение прибыли на цели, не предусмотренные </w:t>
      </w:r>
      <w:hyperlink w:anchor="p11">
        <w:r w:rsidRPr="005D1110">
          <w:rPr>
            <w:rStyle w:val="a5"/>
            <w:color w:val="auto"/>
            <w:sz w:val="25"/>
            <w:szCs w:val="25"/>
          </w:rPr>
          <w:t>пунктом 2.</w:t>
        </w:r>
      </w:hyperlink>
      <w:r w:rsidRPr="005D1110">
        <w:rPr>
          <w:rStyle w:val="a5"/>
          <w:color w:val="auto"/>
          <w:sz w:val="25"/>
          <w:szCs w:val="25"/>
        </w:rPr>
        <w:t>1</w:t>
      </w:r>
      <w:r w:rsidR="004675DB">
        <w:rPr>
          <w:rStyle w:val="a5"/>
          <w:color w:val="auto"/>
          <w:sz w:val="25"/>
          <w:szCs w:val="25"/>
        </w:rPr>
        <w:t>4</w:t>
      </w:r>
      <w:r w:rsidRPr="005D1110">
        <w:rPr>
          <w:sz w:val="25"/>
          <w:szCs w:val="25"/>
        </w:rPr>
        <w:t xml:space="preserve"> настоящего Порядка, допускается по согласованию с учредителем казенного предприятия.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>2.1</w:t>
      </w:r>
      <w:r w:rsidR="004675DB">
        <w:rPr>
          <w:sz w:val="25"/>
          <w:szCs w:val="25"/>
        </w:rPr>
        <w:t>6</w:t>
      </w:r>
      <w:bookmarkStart w:id="2" w:name="_GoBack"/>
      <w:bookmarkEnd w:id="2"/>
      <w:r w:rsidRPr="005D1110">
        <w:rPr>
          <w:sz w:val="25"/>
          <w:szCs w:val="25"/>
        </w:rPr>
        <w:t>. Ответственность за правильность исчисления, полноту и своевременность перечисления части прибыли в бюджет МО ГО «Сыктывкар», а также за достоверность, полноту и своевременность представления расчета части прибыли, подлежащей перечислению в бюджет МО ГО «Сыктывкар», и прилагаемых к расчету документов, возлагается на руководителя казенного предприятия.</w:t>
      </w:r>
    </w:p>
    <w:p w:rsidR="00910513" w:rsidRPr="005D1110" w:rsidRDefault="004051F2">
      <w:pPr>
        <w:pStyle w:val="a8"/>
        <w:spacing w:before="171" w:after="171"/>
        <w:ind w:firstLine="540"/>
        <w:contextualSpacing w:val="0"/>
        <w:jc w:val="center"/>
        <w:rPr>
          <w:sz w:val="25"/>
          <w:szCs w:val="25"/>
        </w:rPr>
      </w:pPr>
      <w:r w:rsidRPr="005D1110">
        <w:rPr>
          <w:b/>
          <w:bCs/>
          <w:sz w:val="25"/>
          <w:szCs w:val="25"/>
        </w:rPr>
        <w:t>3. Порядок и срок перечисления части прибыли казенных предприятий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>3.1. Перечисление части прибыли в бюджет МО ГО «Сыктывкар» казенным предприятием производится в полном объеме по годовым расчетам в течение 10 календарных дней со дня, установленного для предоставления бухгалтерской отчетности за год.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 xml:space="preserve">3.2. В случае несвоевременного или неполного перечисления в бюджет МО ГО «Сыктывкар» части прибыли казенным предприятием </w:t>
      </w:r>
      <w:proofErr w:type="gramStart"/>
      <w:r w:rsidRPr="005D1110">
        <w:rPr>
          <w:sz w:val="25"/>
          <w:szCs w:val="25"/>
        </w:rPr>
        <w:t>начисляется и подлежит уплате пеня за каждый календарный день просрочки исполнения обязанности по уплате начиная</w:t>
      </w:r>
      <w:proofErr w:type="gramEnd"/>
      <w:r w:rsidRPr="005D1110">
        <w:rPr>
          <w:sz w:val="25"/>
          <w:szCs w:val="25"/>
        </w:rPr>
        <w:t xml:space="preserve"> со следующего дня после дня уплаты, установленного </w:t>
      </w:r>
      <w:hyperlink w:anchor="p10">
        <w:r w:rsidRPr="005D1110">
          <w:rPr>
            <w:rStyle w:val="a5"/>
            <w:color w:val="auto"/>
            <w:sz w:val="25"/>
            <w:szCs w:val="25"/>
          </w:rPr>
          <w:t>пунктом 2.3</w:t>
        </w:r>
      </w:hyperlink>
      <w:r w:rsidRPr="005D1110">
        <w:rPr>
          <w:sz w:val="25"/>
          <w:szCs w:val="25"/>
        </w:rPr>
        <w:t xml:space="preserve"> настоящего Порядка. Пеня за каждый день просрочки </w:t>
      </w:r>
      <w:proofErr w:type="gramStart"/>
      <w:r w:rsidRPr="005D1110">
        <w:rPr>
          <w:sz w:val="25"/>
          <w:szCs w:val="25"/>
        </w:rPr>
        <w:t>определяется в процентах от неуплаченной суммы и принимается</w:t>
      </w:r>
      <w:proofErr w:type="gramEnd"/>
      <w:r w:rsidRPr="005D1110">
        <w:rPr>
          <w:sz w:val="25"/>
          <w:szCs w:val="25"/>
        </w:rPr>
        <w:t xml:space="preserve"> равной 1/300 действующей ключевой ставки Банка Российской Федерации на день определения просрочки исполнения обязательств. </w:t>
      </w:r>
    </w:p>
    <w:p w:rsidR="00910513" w:rsidRPr="005D1110" w:rsidRDefault="004051F2">
      <w:pPr>
        <w:pStyle w:val="a8"/>
        <w:ind w:firstLine="540"/>
        <w:contextualSpacing w:val="0"/>
        <w:rPr>
          <w:sz w:val="25"/>
          <w:szCs w:val="25"/>
        </w:rPr>
      </w:pPr>
      <w:r w:rsidRPr="005D1110">
        <w:rPr>
          <w:sz w:val="25"/>
          <w:szCs w:val="25"/>
        </w:rPr>
        <w:t xml:space="preserve">3.3. Администратор доходов осуществляет прогнозирование, </w:t>
      </w:r>
      <w:proofErr w:type="gramStart"/>
      <w:r w:rsidRPr="005D1110">
        <w:rPr>
          <w:sz w:val="25"/>
          <w:szCs w:val="25"/>
        </w:rPr>
        <w:t>контроль за</w:t>
      </w:r>
      <w:proofErr w:type="gramEnd"/>
      <w:r w:rsidRPr="005D1110">
        <w:rPr>
          <w:sz w:val="25"/>
          <w:szCs w:val="25"/>
        </w:rPr>
        <w:t xml:space="preserve"> правильностью исчисления, полнотой и своевременностью перечисления части  прибыли казенных предприятий в бюджет МО ГО «Сыктывкар» на очередной финансовый год.</w:t>
      </w:r>
    </w:p>
    <w:p w:rsidR="00910513" w:rsidRPr="005D1110" w:rsidRDefault="00910513">
      <w:pPr>
        <w:jc w:val="center"/>
        <w:rPr>
          <w:sz w:val="25"/>
          <w:szCs w:val="25"/>
        </w:rPr>
      </w:pPr>
    </w:p>
    <w:p w:rsidR="00910513" w:rsidRPr="005D1110" w:rsidRDefault="00910513">
      <w:pPr>
        <w:jc w:val="center"/>
        <w:rPr>
          <w:sz w:val="26"/>
          <w:szCs w:val="26"/>
        </w:rPr>
      </w:pPr>
    </w:p>
    <w:sectPr w:rsidR="00910513" w:rsidRPr="005D1110" w:rsidSect="00077BE3">
      <w:footerReference w:type="default" r:id="rId15"/>
      <w:pgSz w:w="11906" w:h="16838"/>
      <w:pgMar w:top="709" w:right="701" w:bottom="993" w:left="1560" w:header="0" w:footer="366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25F" w:rsidRDefault="00E6325F" w:rsidP="0044032B">
      <w:r>
        <w:separator/>
      </w:r>
    </w:p>
  </w:endnote>
  <w:endnote w:type="continuationSeparator" w:id="0">
    <w:p w:rsidR="00E6325F" w:rsidRDefault="00E6325F" w:rsidP="0044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2070409020205020404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3379138"/>
      <w:docPartObj>
        <w:docPartGallery w:val="Page Numbers (Bottom of Page)"/>
        <w:docPartUnique/>
      </w:docPartObj>
    </w:sdtPr>
    <w:sdtEndPr/>
    <w:sdtContent>
      <w:p w:rsidR="0044032B" w:rsidRDefault="0044032B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5DB">
          <w:rPr>
            <w:noProof/>
          </w:rPr>
          <w:t>4</w:t>
        </w:r>
        <w:r>
          <w:fldChar w:fldCharType="end"/>
        </w:r>
      </w:p>
    </w:sdtContent>
  </w:sdt>
  <w:p w:rsidR="0044032B" w:rsidRDefault="0044032B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25F" w:rsidRDefault="00E6325F" w:rsidP="0044032B">
      <w:r>
        <w:separator/>
      </w:r>
    </w:p>
  </w:footnote>
  <w:footnote w:type="continuationSeparator" w:id="0">
    <w:p w:rsidR="00E6325F" w:rsidRDefault="00E6325F" w:rsidP="00440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42908"/>
    <w:multiLevelType w:val="multilevel"/>
    <w:tmpl w:val="C60686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DB800C3"/>
    <w:multiLevelType w:val="multilevel"/>
    <w:tmpl w:val="C172B0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513"/>
    <w:rsid w:val="00077BE3"/>
    <w:rsid w:val="000D4440"/>
    <w:rsid w:val="004051F2"/>
    <w:rsid w:val="0044032B"/>
    <w:rsid w:val="004675DB"/>
    <w:rsid w:val="0047691A"/>
    <w:rsid w:val="005D1110"/>
    <w:rsid w:val="00712ACE"/>
    <w:rsid w:val="00910513"/>
    <w:rsid w:val="00973C83"/>
    <w:rsid w:val="00BC3475"/>
    <w:rsid w:val="00E6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98B"/>
    <w:pPr>
      <w:widowControl w:val="0"/>
      <w:ind w:firstLine="567"/>
      <w:contextualSpacing/>
      <w:jc w:val="both"/>
    </w:pPr>
    <w:rPr>
      <w:lang w:eastAsia="zh-CN"/>
    </w:rPr>
  </w:style>
  <w:style w:type="paragraph" w:styleId="5">
    <w:name w:val="heading 5"/>
    <w:basedOn w:val="a"/>
    <w:next w:val="a"/>
    <w:qFormat/>
    <w:rsid w:val="008D698B"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  <w:rsid w:val="008D698B"/>
  </w:style>
  <w:style w:type="character" w:customStyle="1" w:styleId="WW8Num2z0">
    <w:name w:val="WW8Num2z0"/>
    <w:qFormat/>
    <w:rsid w:val="008D698B"/>
  </w:style>
  <w:style w:type="character" w:customStyle="1" w:styleId="WW8Num4z0">
    <w:name w:val="WW8Num4z0"/>
    <w:qFormat/>
    <w:rsid w:val="008D698B"/>
  </w:style>
  <w:style w:type="character" w:customStyle="1" w:styleId="WW8Num7z0">
    <w:name w:val="WW8Num7z0"/>
    <w:qFormat/>
    <w:rsid w:val="008D698B"/>
  </w:style>
  <w:style w:type="character" w:customStyle="1" w:styleId="WW8Num8z0">
    <w:name w:val="WW8Num8z0"/>
    <w:qFormat/>
    <w:rsid w:val="008D698B"/>
  </w:style>
  <w:style w:type="character" w:customStyle="1" w:styleId="1">
    <w:name w:val="Основной шрифт абзаца1"/>
    <w:qFormat/>
    <w:rsid w:val="008D698B"/>
  </w:style>
  <w:style w:type="character" w:styleId="a3">
    <w:name w:val="Strong"/>
    <w:qFormat/>
    <w:rsid w:val="008D698B"/>
    <w:rPr>
      <w:b/>
      <w:bCs/>
    </w:rPr>
  </w:style>
  <w:style w:type="character" w:customStyle="1" w:styleId="a4">
    <w:name w:val="Текст выноски Знак"/>
    <w:qFormat/>
    <w:rsid w:val="008D698B"/>
    <w:rPr>
      <w:rFonts w:ascii="Tahoma" w:hAnsi="Tahoma" w:cs="Tahoma"/>
      <w:sz w:val="16"/>
      <w:szCs w:val="16"/>
    </w:rPr>
  </w:style>
  <w:style w:type="character" w:styleId="a5">
    <w:name w:val="Hyperlink"/>
    <w:rsid w:val="008D698B"/>
    <w:rPr>
      <w:strike w:val="0"/>
      <w:dstrike w:val="0"/>
      <w:color w:val="0066CC"/>
      <w:u w:val="none"/>
    </w:rPr>
  </w:style>
  <w:style w:type="character" w:styleId="a6">
    <w:name w:val="FollowedHyperlink"/>
    <w:rsid w:val="008D698B"/>
    <w:rPr>
      <w:color w:val="800000"/>
      <w:u w:val="single"/>
    </w:rPr>
  </w:style>
  <w:style w:type="paragraph" w:customStyle="1" w:styleId="a7">
    <w:name w:val="Заголовок"/>
    <w:basedOn w:val="a"/>
    <w:next w:val="a8"/>
    <w:qFormat/>
    <w:rsid w:val="008D698B"/>
    <w:pPr>
      <w:keepNext/>
      <w:spacing w:before="240" w:after="120"/>
      <w:contextualSpacing w:val="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D698B"/>
    <w:rPr>
      <w:sz w:val="22"/>
    </w:rPr>
  </w:style>
  <w:style w:type="paragraph" w:styleId="a9">
    <w:name w:val="List"/>
    <w:basedOn w:val="a8"/>
    <w:rsid w:val="008D698B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qFormat/>
    <w:rsid w:val="008D698B"/>
    <w:pPr>
      <w:suppressLineNumbers/>
    </w:pPr>
    <w:rPr>
      <w:rFonts w:cs="Mangal"/>
    </w:rPr>
  </w:style>
  <w:style w:type="paragraph" w:customStyle="1" w:styleId="Caption11">
    <w:name w:val="Caption1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10">
    <w:name w:val="Название объекта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qFormat/>
    <w:rsid w:val="008D698B"/>
    <w:pPr>
      <w:suppressLineNumbers/>
    </w:pPr>
  </w:style>
  <w:style w:type="paragraph" w:customStyle="1" w:styleId="ConsPlusTitle">
    <w:name w:val="ConsPlusTitle"/>
    <w:qFormat/>
    <w:rsid w:val="008D698B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21">
    <w:name w:val="Обычный2"/>
    <w:qFormat/>
    <w:rsid w:val="008D698B"/>
    <w:rPr>
      <w:rFonts w:eastAsia="Arial"/>
      <w:lang w:eastAsia="zh-CN"/>
    </w:rPr>
  </w:style>
  <w:style w:type="paragraph" w:customStyle="1" w:styleId="ConsPlusNormal">
    <w:name w:val="ConsPlusNormal"/>
    <w:qFormat/>
    <w:rsid w:val="008D698B"/>
    <w:pPr>
      <w:widowControl w:val="0"/>
    </w:pPr>
    <w:rPr>
      <w:rFonts w:ascii="Calibri" w:hAnsi="Calibri" w:cs="Calibri"/>
      <w:sz w:val="22"/>
      <w:lang w:eastAsia="zh-CN"/>
    </w:rPr>
  </w:style>
  <w:style w:type="paragraph" w:styleId="ac">
    <w:name w:val="Balloon Text"/>
    <w:basedOn w:val="a"/>
    <w:qFormat/>
    <w:rsid w:val="008D698B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qFormat/>
    <w:rsid w:val="00BF2C4F"/>
    <w:pPr>
      <w:widowControl/>
      <w:spacing w:beforeAutospacing="1" w:afterAutospacing="1"/>
      <w:ind w:firstLine="0"/>
      <w:contextualSpacing w:val="0"/>
      <w:jc w:val="left"/>
    </w:pPr>
    <w:rPr>
      <w:sz w:val="24"/>
      <w:szCs w:val="24"/>
      <w:lang w:eastAsia="ru-RU"/>
    </w:rPr>
  </w:style>
  <w:style w:type="paragraph" w:customStyle="1" w:styleId="ae">
    <w:name w:val="Текст в заданном формате"/>
    <w:basedOn w:val="a"/>
    <w:qFormat/>
    <w:rPr>
      <w:rFonts w:ascii="Liberation Mono" w:eastAsia="Liberation Mono" w:hAnsi="Liberation Mono" w:cs="Liberation Mono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header"/>
    <w:basedOn w:val="a"/>
    <w:link w:val="af2"/>
    <w:uiPriority w:val="99"/>
    <w:unhideWhenUsed/>
    <w:rsid w:val="0044032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4032B"/>
    <w:rPr>
      <w:lang w:eastAsia="zh-CN"/>
    </w:rPr>
  </w:style>
  <w:style w:type="paragraph" w:styleId="af3">
    <w:name w:val="footer"/>
    <w:basedOn w:val="a"/>
    <w:link w:val="af4"/>
    <w:uiPriority w:val="99"/>
    <w:unhideWhenUsed/>
    <w:rsid w:val="0044032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4032B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98B"/>
    <w:pPr>
      <w:widowControl w:val="0"/>
      <w:ind w:firstLine="567"/>
      <w:contextualSpacing/>
      <w:jc w:val="both"/>
    </w:pPr>
    <w:rPr>
      <w:lang w:eastAsia="zh-CN"/>
    </w:rPr>
  </w:style>
  <w:style w:type="paragraph" w:styleId="5">
    <w:name w:val="heading 5"/>
    <w:basedOn w:val="a"/>
    <w:next w:val="a"/>
    <w:qFormat/>
    <w:rsid w:val="008D698B"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  <w:rsid w:val="008D698B"/>
  </w:style>
  <w:style w:type="character" w:customStyle="1" w:styleId="WW8Num2z0">
    <w:name w:val="WW8Num2z0"/>
    <w:qFormat/>
    <w:rsid w:val="008D698B"/>
  </w:style>
  <w:style w:type="character" w:customStyle="1" w:styleId="WW8Num4z0">
    <w:name w:val="WW8Num4z0"/>
    <w:qFormat/>
    <w:rsid w:val="008D698B"/>
  </w:style>
  <w:style w:type="character" w:customStyle="1" w:styleId="WW8Num7z0">
    <w:name w:val="WW8Num7z0"/>
    <w:qFormat/>
    <w:rsid w:val="008D698B"/>
  </w:style>
  <w:style w:type="character" w:customStyle="1" w:styleId="WW8Num8z0">
    <w:name w:val="WW8Num8z0"/>
    <w:qFormat/>
    <w:rsid w:val="008D698B"/>
  </w:style>
  <w:style w:type="character" w:customStyle="1" w:styleId="1">
    <w:name w:val="Основной шрифт абзаца1"/>
    <w:qFormat/>
    <w:rsid w:val="008D698B"/>
  </w:style>
  <w:style w:type="character" w:styleId="a3">
    <w:name w:val="Strong"/>
    <w:qFormat/>
    <w:rsid w:val="008D698B"/>
    <w:rPr>
      <w:b/>
      <w:bCs/>
    </w:rPr>
  </w:style>
  <w:style w:type="character" w:customStyle="1" w:styleId="a4">
    <w:name w:val="Текст выноски Знак"/>
    <w:qFormat/>
    <w:rsid w:val="008D698B"/>
    <w:rPr>
      <w:rFonts w:ascii="Tahoma" w:hAnsi="Tahoma" w:cs="Tahoma"/>
      <w:sz w:val="16"/>
      <w:szCs w:val="16"/>
    </w:rPr>
  </w:style>
  <w:style w:type="character" w:styleId="a5">
    <w:name w:val="Hyperlink"/>
    <w:rsid w:val="008D698B"/>
    <w:rPr>
      <w:strike w:val="0"/>
      <w:dstrike w:val="0"/>
      <w:color w:val="0066CC"/>
      <w:u w:val="none"/>
    </w:rPr>
  </w:style>
  <w:style w:type="character" w:styleId="a6">
    <w:name w:val="FollowedHyperlink"/>
    <w:rsid w:val="008D698B"/>
    <w:rPr>
      <w:color w:val="800000"/>
      <w:u w:val="single"/>
    </w:rPr>
  </w:style>
  <w:style w:type="paragraph" w:customStyle="1" w:styleId="a7">
    <w:name w:val="Заголовок"/>
    <w:basedOn w:val="a"/>
    <w:next w:val="a8"/>
    <w:qFormat/>
    <w:rsid w:val="008D698B"/>
    <w:pPr>
      <w:keepNext/>
      <w:spacing w:before="240" w:after="120"/>
      <w:contextualSpacing w:val="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D698B"/>
    <w:rPr>
      <w:sz w:val="22"/>
    </w:rPr>
  </w:style>
  <w:style w:type="paragraph" w:styleId="a9">
    <w:name w:val="List"/>
    <w:basedOn w:val="a8"/>
    <w:rsid w:val="008D698B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qFormat/>
    <w:rsid w:val="008D698B"/>
    <w:pPr>
      <w:suppressLineNumbers/>
    </w:pPr>
    <w:rPr>
      <w:rFonts w:cs="Mangal"/>
    </w:rPr>
  </w:style>
  <w:style w:type="paragraph" w:customStyle="1" w:styleId="Caption11">
    <w:name w:val="Caption1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10">
    <w:name w:val="Название объекта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qFormat/>
    <w:rsid w:val="008D698B"/>
    <w:pPr>
      <w:suppressLineNumbers/>
    </w:pPr>
  </w:style>
  <w:style w:type="paragraph" w:customStyle="1" w:styleId="ConsPlusTitle">
    <w:name w:val="ConsPlusTitle"/>
    <w:qFormat/>
    <w:rsid w:val="008D698B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21">
    <w:name w:val="Обычный2"/>
    <w:qFormat/>
    <w:rsid w:val="008D698B"/>
    <w:rPr>
      <w:rFonts w:eastAsia="Arial"/>
      <w:lang w:eastAsia="zh-CN"/>
    </w:rPr>
  </w:style>
  <w:style w:type="paragraph" w:customStyle="1" w:styleId="ConsPlusNormal">
    <w:name w:val="ConsPlusNormal"/>
    <w:qFormat/>
    <w:rsid w:val="008D698B"/>
    <w:pPr>
      <w:widowControl w:val="0"/>
    </w:pPr>
    <w:rPr>
      <w:rFonts w:ascii="Calibri" w:hAnsi="Calibri" w:cs="Calibri"/>
      <w:sz w:val="22"/>
      <w:lang w:eastAsia="zh-CN"/>
    </w:rPr>
  </w:style>
  <w:style w:type="paragraph" w:styleId="ac">
    <w:name w:val="Balloon Text"/>
    <w:basedOn w:val="a"/>
    <w:qFormat/>
    <w:rsid w:val="008D698B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qFormat/>
    <w:rsid w:val="00BF2C4F"/>
    <w:pPr>
      <w:widowControl/>
      <w:spacing w:beforeAutospacing="1" w:afterAutospacing="1"/>
      <w:ind w:firstLine="0"/>
      <w:contextualSpacing w:val="0"/>
      <w:jc w:val="left"/>
    </w:pPr>
    <w:rPr>
      <w:sz w:val="24"/>
      <w:szCs w:val="24"/>
      <w:lang w:eastAsia="ru-RU"/>
    </w:rPr>
  </w:style>
  <w:style w:type="paragraph" w:customStyle="1" w:styleId="ae">
    <w:name w:val="Текст в заданном формате"/>
    <w:basedOn w:val="a"/>
    <w:qFormat/>
    <w:rPr>
      <w:rFonts w:ascii="Liberation Mono" w:eastAsia="Liberation Mono" w:hAnsi="Liberation Mono" w:cs="Liberation Mono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header"/>
    <w:basedOn w:val="a"/>
    <w:link w:val="af2"/>
    <w:uiPriority w:val="99"/>
    <w:unhideWhenUsed/>
    <w:rsid w:val="0044032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4032B"/>
    <w:rPr>
      <w:lang w:eastAsia="zh-CN"/>
    </w:rPr>
  </w:style>
  <w:style w:type="paragraph" w:styleId="af3">
    <w:name w:val="footer"/>
    <w:basedOn w:val="a"/>
    <w:link w:val="af4"/>
    <w:uiPriority w:val="99"/>
    <w:unhideWhenUsed/>
    <w:rsid w:val="0044032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4032B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5125&amp;dst=100150&amp;field=134&amp;date=23.10.202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1241&amp;dst=1229&amp;field=134&amp;date=23.10.20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125&amp;dst=100149&amp;field=134&amp;date=03.09.202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508490&amp;dst=179&amp;field=134&amp;date=03.09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490&amp;dst=101490&amp;field=134&amp;date=03.09.2025" TargetMode="External"/><Relationship Id="rId14" Type="http://schemas.openxmlformats.org/officeDocument/2006/relationships/hyperlink" Target="https://login.consultant.ru/link/?req=doc&amp;base=LAW&amp;n=436518&amp;date=21.10.2025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1715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25.06.2002 N 73-ФЗ(ред. от 24.07.2023)"Об объектах культурного наследия (памятниках истории и культуры) народов Российской Федерации"(с изм. и доп., вступ. в силу с 01.09.2023)</vt:lpstr>
    </vt:vector>
  </TitlesOfParts>
  <Company>HP</Company>
  <LinksUpToDate>false</LinksUpToDate>
  <CharactersWithSpaces>11469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25.06.2002 N 73-ФЗ(ред. от 24.07.2023)"Об объектах культурного наследия (памятниках истории и культуры) народов Российской Федерации"(с изм. и доп., вступ. в силу с 01.09.2023)</dc:title>
  <dc:creator>Уляшкина Г.П.</dc:creator>
  <cp:lastModifiedBy>Антоновская Наталья Ивановна</cp:lastModifiedBy>
  <cp:revision>8</cp:revision>
  <cp:lastPrinted>2025-12-16T07:36:00Z</cp:lastPrinted>
  <dcterms:created xsi:type="dcterms:W3CDTF">2025-12-08T12:28:00Z</dcterms:created>
  <dcterms:modified xsi:type="dcterms:W3CDTF">2025-12-16T07:40:00Z</dcterms:modified>
  <dc:language>ru-RU</dc:language>
</cp:coreProperties>
</file>