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5B" w:rsidRPr="00945258" w:rsidRDefault="00C14F5B" w:rsidP="00C14F5B">
      <w:pPr>
        <w:pStyle w:val="a3"/>
        <w:spacing w:line="264" w:lineRule="auto"/>
        <w:jc w:val="right"/>
        <w:rPr>
          <w:b w:val="0"/>
          <w:color w:val="000000" w:themeColor="text1"/>
          <w:sz w:val="29"/>
          <w:szCs w:val="29"/>
        </w:rPr>
      </w:pPr>
      <w:r w:rsidRPr="00945258">
        <w:rPr>
          <w:b w:val="0"/>
          <w:color w:val="000000" w:themeColor="text1"/>
          <w:sz w:val="29"/>
          <w:szCs w:val="29"/>
        </w:rPr>
        <w:t>Проект</w:t>
      </w:r>
    </w:p>
    <w:p w:rsidR="00C14F5B" w:rsidRPr="00945258" w:rsidRDefault="00C14F5B" w:rsidP="00C14F5B">
      <w:pPr>
        <w:pStyle w:val="a3"/>
        <w:spacing w:line="264" w:lineRule="auto"/>
        <w:ind w:hanging="142"/>
        <w:rPr>
          <w:color w:val="000000" w:themeColor="text1"/>
          <w:szCs w:val="28"/>
        </w:rPr>
      </w:pPr>
      <w:r w:rsidRPr="00945258">
        <w:rPr>
          <w:color w:val="000000" w:themeColor="text1"/>
          <w:szCs w:val="28"/>
        </w:rPr>
        <w:t>СОВЕТ МУНИЦИПАЛЬНОГО ОБРАЗОВАНИЯ  ГОРОДСКОГО ОКРУГА «С</w:t>
      </w:r>
      <w:r>
        <w:rPr>
          <w:color w:val="000000" w:themeColor="text1"/>
          <w:szCs w:val="28"/>
        </w:rPr>
        <w:t>ЫКТЫВКАР</w:t>
      </w:r>
      <w:r w:rsidRPr="00945258">
        <w:rPr>
          <w:color w:val="000000" w:themeColor="text1"/>
          <w:szCs w:val="28"/>
        </w:rPr>
        <w:t>»</w:t>
      </w:r>
    </w:p>
    <w:p w:rsidR="00C14F5B" w:rsidRPr="00945258" w:rsidRDefault="00C14F5B" w:rsidP="00C14F5B">
      <w:pPr>
        <w:pStyle w:val="a3"/>
        <w:spacing w:line="264" w:lineRule="auto"/>
        <w:rPr>
          <w:color w:val="000000" w:themeColor="text1"/>
          <w:szCs w:val="28"/>
        </w:rPr>
      </w:pPr>
      <w:r w:rsidRPr="00945258">
        <w:rPr>
          <w:color w:val="000000" w:themeColor="text1"/>
          <w:szCs w:val="28"/>
        </w:rPr>
        <w:t>РЕШЕНИЕ</w:t>
      </w:r>
    </w:p>
    <w:p w:rsidR="00C14F5B" w:rsidRPr="00945258" w:rsidRDefault="00C14F5B" w:rsidP="00C14F5B">
      <w:pPr>
        <w:pStyle w:val="a3"/>
        <w:spacing w:line="264" w:lineRule="auto"/>
        <w:rPr>
          <w:color w:val="000000" w:themeColor="text1"/>
          <w:szCs w:val="28"/>
        </w:rPr>
      </w:pPr>
    </w:p>
    <w:p w:rsidR="00C14F5B" w:rsidRPr="00945258" w:rsidRDefault="00C14F5B" w:rsidP="00C14F5B">
      <w:pPr>
        <w:pStyle w:val="a3"/>
        <w:spacing w:line="264" w:lineRule="auto"/>
        <w:rPr>
          <w:color w:val="000000" w:themeColor="text1"/>
          <w:szCs w:val="28"/>
        </w:rPr>
      </w:pPr>
    </w:p>
    <w:p w:rsidR="00C14F5B" w:rsidRPr="00945258" w:rsidRDefault="00C14F5B" w:rsidP="00C14F5B">
      <w:pPr>
        <w:pStyle w:val="a3"/>
        <w:spacing w:line="288" w:lineRule="auto"/>
        <w:jc w:val="left"/>
        <w:rPr>
          <w:b w:val="0"/>
          <w:color w:val="000000" w:themeColor="text1"/>
          <w:sz w:val="27"/>
          <w:szCs w:val="27"/>
        </w:rPr>
      </w:pPr>
      <w:r w:rsidRPr="00945258">
        <w:rPr>
          <w:b w:val="0"/>
          <w:color w:val="000000" w:themeColor="text1"/>
          <w:sz w:val="27"/>
          <w:szCs w:val="27"/>
        </w:rPr>
        <w:t>от  «___» _________ 202</w:t>
      </w:r>
      <w:r>
        <w:rPr>
          <w:b w:val="0"/>
          <w:color w:val="000000" w:themeColor="text1"/>
          <w:sz w:val="27"/>
          <w:szCs w:val="27"/>
        </w:rPr>
        <w:t>5</w:t>
      </w:r>
      <w:r w:rsidRPr="00945258">
        <w:rPr>
          <w:b w:val="0"/>
          <w:color w:val="000000" w:themeColor="text1"/>
          <w:sz w:val="27"/>
          <w:szCs w:val="27"/>
        </w:rPr>
        <w:t xml:space="preserve"> г.  № _________</w:t>
      </w:r>
    </w:p>
    <w:tbl>
      <w:tblPr>
        <w:tblW w:w="0" w:type="auto"/>
        <w:tblLook w:val="04A0" w:firstRow="1" w:lastRow="0" w:firstColumn="1" w:lastColumn="0" w:noHBand="0" w:noVBand="1"/>
      </w:tblPr>
      <w:tblGrid>
        <w:gridCol w:w="5353"/>
      </w:tblGrid>
      <w:tr w:rsidR="00C14F5B" w:rsidRPr="00945258" w:rsidTr="00DA22F2">
        <w:tc>
          <w:tcPr>
            <w:tcW w:w="5353" w:type="dxa"/>
            <w:shd w:val="clear" w:color="auto" w:fill="auto"/>
          </w:tcPr>
          <w:p w:rsidR="00C14F5B" w:rsidRDefault="00C14F5B" w:rsidP="00DA22F2">
            <w:pPr>
              <w:pStyle w:val="a3"/>
              <w:tabs>
                <w:tab w:val="left" w:pos="6413"/>
              </w:tabs>
              <w:spacing w:line="288" w:lineRule="auto"/>
              <w:jc w:val="both"/>
              <w:rPr>
                <w:b w:val="0"/>
                <w:color w:val="000000" w:themeColor="text1"/>
                <w:sz w:val="27"/>
                <w:szCs w:val="27"/>
              </w:rPr>
            </w:pPr>
            <w:r w:rsidRPr="00945258">
              <w:rPr>
                <w:b w:val="0"/>
                <w:color w:val="000000" w:themeColor="text1"/>
                <w:sz w:val="27"/>
                <w:szCs w:val="27"/>
              </w:rPr>
              <w:t>О внесении изменени</w:t>
            </w:r>
            <w:r>
              <w:rPr>
                <w:b w:val="0"/>
                <w:color w:val="000000" w:themeColor="text1"/>
                <w:sz w:val="27"/>
                <w:szCs w:val="27"/>
              </w:rPr>
              <w:t>я</w:t>
            </w:r>
            <w:r w:rsidRPr="00945258">
              <w:rPr>
                <w:b w:val="0"/>
                <w:color w:val="000000" w:themeColor="text1"/>
                <w:sz w:val="27"/>
                <w:szCs w:val="27"/>
              </w:rPr>
              <w:t xml:space="preserve">  в решение  Совета муниципального образования городского округа «Сыктывкар» </w:t>
            </w:r>
            <w:r>
              <w:rPr>
                <w:b w:val="0"/>
                <w:color w:val="000000" w:themeColor="text1"/>
                <w:sz w:val="27"/>
                <w:szCs w:val="27"/>
              </w:rPr>
              <w:t xml:space="preserve">от </w:t>
            </w:r>
            <w:r w:rsidRPr="00D30083">
              <w:rPr>
                <w:b w:val="0"/>
                <w:color w:val="000000" w:themeColor="text1"/>
                <w:sz w:val="27"/>
                <w:szCs w:val="27"/>
              </w:rPr>
              <w:t>26.03.2014</w:t>
            </w:r>
          </w:p>
          <w:p w:rsidR="00C14F5B" w:rsidRPr="00945258" w:rsidRDefault="00C14F5B" w:rsidP="00DA22F2">
            <w:pPr>
              <w:pStyle w:val="a3"/>
              <w:tabs>
                <w:tab w:val="left" w:pos="6413"/>
              </w:tabs>
              <w:spacing w:line="288" w:lineRule="auto"/>
              <w:jc w:val="both"/>
              <w:rPr>
                <w:b w:val="0"/>
                <w:color w:val="000000" w:themeColor="text1"/>
                <w:sz w:val="27"/>
                <w:szCs w:val="27"/>
              </w:rPr>
            </w:pPr>
            <w:r>
              <w:rPr>
                <w:b w:val="0"/>
                <w:color w:val="000000" w:themeColor="text1"/>
                <w:sz w:val="27"/>
                <w:szCs w:val="27"/>
              </w:rPr>
              <w:t xml:space="preserve">№ </w:t>
            </w:r>
            <w:r w:rsidRPr="00D30083">
              <w:rPr>
                <w:b w:val="0"/>
                <w:color w:val="000000" w:themeColor="text1"/>
                <w:sz w:val="27"/>
                <w:szCs w:val="27"/>
              </w:rPr>
              <w:t>23/2014-352</w:t>
            </w:r>
          </w:p>
        </w:tc>
      </w:tr>
    </w:tbl>
    <w:p w:rsidR="00C14F5B" w:rsidRPr="00945258" w:rsidRDefault="00C14F5B" w:rsidP="00C14F5B">
      <w:pPr>
        <w:autoSpaceDE w:val="0"/>
        <w:autoSpaceDN w:val="0"/>
        <w:adjustRightInd w:val="0"/>
        <w:spacing w:line="288" w:lineRule="auto"/>
        <w:ind w:firstLine="539"/>
        <w:jc w:val="both"/>
        <w:rPr>
          <w:color w:val="000000" w:themeColor="text1"/>
          <w:sz w:val="27"/>
          <w:szCs w:val="27"/>
        </w:rPr>
      </w:pPr>
    </w:p>
    <w:p w:rsidR="00C14F5B" w:rsidRPr="00945258" w:rsidRDefault="00C14F5B" w:rsidP="00C14F5B">
      <w:pPr>
        <w:autoSpaceDE w:val="0"/>
        <w:autoSpaceDN w:val="0"/>
        <w:adjustRightInd w:val="0"/>
        <w:spacing w:line="264" w:lineRule="auto"/>
        <w:ind w:firstLine="539"/>
        <w:jc w:val="both"/>
        <w:rPr>
          <w:color w:val="000000" w:themeColor="text1"/>
          <w:sz w:val="27"/>
          <w:szCs w:val="27"/>
        </w:rPr>
      </w:pPr>
      <w:proofErr w:type="gramStart"/>
      <w:r w:rsidRPr="00945258">
        <w:rPr>
          <w:color w:val="000000" w:themeColor="text1"/>
          <w:sz w:val="27"/>
          <w:szCs w:val="27"/>
        </w:rPr>
        <w:t xml:space="preserve">Руководствуясь </w:t>
      </w:r>
      <w:hyperlink r:id="rId9" w:history="1">
        <w:r w:rsidRPr="00945258">
          <w:rPr>
            <w:color w:val="000000" w:themeColor="text1"/>
            <w:sz w:val="27"/>
            <w:szCs w:val="27"/>
          </w:rPr>
          <w:t xml:space="preserve">статьей </w:t>
        </w:r>
        <w:r>
          <w:rPr>
            <w:color w:val="000000" w:themeColor="text1"/>
            <w:sz w:val="27"/>
            <w:szCs w:val="27"/>
          </w:rPr>
          <w:t>54</w:t>
        </w:r>
      </w:hyperlink>
      <w:r w:rsidRPr="00945258">
        <w:rPr>
          <w:color w:val="000000" w:themeColor="text1"/>
          <w:sz w:val="27"/>
          <w:szCs w:val="27"/>
        </w:rPr>
        <w:t xml:space="preserve"> </w:t>
      </w:r>
      <w:r w:rsidRPr="00D30083">
        <w:rPr>
          <w:color w:val="000000" w:themeColor="text1"/>
          <w:sz w:val="27"/>
          <w:szCs w:val="27"/>
        </w:rPr>
        <w:t xml:space="preserve">Федерального закона от 06.10.2003 </w:t>
      </w:r>
      <w:r>
        <w:rPr>
          <w:color w:val="000000" w:themeColor="text1"/>
          <w:sz w:val="27"/>
          <w:szCs w:val="27"/>
        </w:rPr>
        <w:t>№</w:t>
      </w:r>
      <w:r w:rsidRPr="00D30083">
        <w:rPr>
          <w:color w:val="000000" w:themeColor="text1"/>
          <w:sz w:val="27"/>
          <w:szCs w:val="27"/>
        </w:rPr>
        <w:t xml:space="preserve"> 131-ФЗ </w:t>
      </w:r>
      <w:r>
        <w:rPr>
          <w:color w:val="000000" w:themeColor="text1"/>
          <w:sz w:val="27"/>
          <w:szCs w:val="27"/>
        </w:rPr>
        <w:t>«</w:t>
      </w:r>
      <w:r w:rsidRPr="00D30083">
        <w:rPr>
          <w:color w:val="000000" w:themeColor="text1"/>
          <w:sz w:val="27"/>
          <w:szCs w:val="27"/>
        </w:rPr>
        <w:t>Об общих принципах организации местного самоуправления в Российской Федерации</w:t>
      </w:r>
      <w:r>
        <w:rPr>
          <w:color w:val="000000" w:themeColor="text1"/>
          <w:sz w:val="27"/>
          <w:szCs w:val="27"/>
        </w:rPr>
        <w:t>»</w:t>
      </w:r>
      <w:r w:rsidRPr="00945258">
        <w:rPr>
          <w:color w:val="000000" w:themeColor="text1"/>
          <w:sz w:val="27"/>
          <w:szCs w:val="27"/>
        </w:rPr>
        <w:t xml:space="preserve">, </w:t>
      </w:r>
      <w:r w:rsidRPr="00D30083">
        <w:rPr>
          <w:color w:val="000000" w:themeColor="text1"/>
          <w:sz w:val="27"/>
          <w:szCs w:val="27"/>
        </w:rPr>
        <w:t xml:space="preserve">Федеральным </w:t>
      </w:r>
      <w:hyperlink r:id="rId10" w:tooltip="Федеральный закон от 05.04.2013 N 44-ФЗ (ред. от 16.04.2022) &quot;О контрактной системе в сфере закупок товаров, работ, услуг для обеспечения государственных и муниципальных нужд&quot; (с изм. и доп., вступ. в силу с 01.05.2022) ------------ Недействующая редакция {Кон">
        <w:r w:rsidRPr="00D30083">
          <w:rPr>
            <w:color w:val="000000" w:themeColor="text1"/>
            <w:sz w:val="27"/>
            <w:szCs w:val="27"/>
          </w:rPr>
          <w:t>за</w:t>
        </w:r>
        <w:bookmarkStart w:id="0" w:name="_GoBack"/>
        <w:bookmarkEnd w:id="0"/>
        <w:r w:rsidRPr="00D30083">
          <w:rPr>
            <w:color w:val="000000" w:themeColor="text1"/>
            <w:sz w:val="27"/>
            <w:szCs w:val="27"/>
          </w:rPr>
          <w:t>коном</w:t>
        </w:r>
      </w:hyperlink>
      <w:r w:rsidRPr="00D30083">
        <w:rPr>
          <w:color w:val="000000" w:themeColor="text1"/>
          <w:sz w:val="27"/>
          <w:szCs w:val="27"/>
        </w:rPr>
        <w:t xml:space="preserve"> от 05.04.2013 </w:t>
      </w:r>
      <w:r>
        <w:rPr>
          <w:color w:val="000000" w:themeColor="text1"/>
          <w:sz w:val="27"/>
          <w:szCs w:val="27"/>
        </w:rPr>
        <w:t>№</w:t>
      </w:r>
      <w:r w:rsidRPr="00D30083">
        <w:rPr>
          <w:color w:val="000000" w:themeColor="text1"/>
          <w:sz w:val="27"/>
          <w:szCs w:val="27"/>
        </w:rPr>
        <w:t xml:space="preserve"> 44-ФЗ </w:t>
      </w:r>
      <w:r>
        <w:rPr>
          <w:color w:val="000000" w:themeColor="text1"/>
          <w:sz w:val="27"/>
          <w:szCs w:val="27"/>
        </w:rPr>
        <w:t>«</w:t>
      </w:r>
      <w:r w:rsidRPr="00D30083">
        <w:rPr>
          <w:color w:val="000000" w:themeColor="text1"/>
          <w:sz w:val="27"/>
          <w:szCs w:val="27"/>
        </w:rPr>
        <w:t>О контрактной системе в сфере закупок товаров, работ, услуг для обеспечения государственных и муниципальных нужд</w:t>
      </w:r>
      <w:r>
        <w:rPr>
          <w:color w:val="000000" w:themeColor="text1"/>
          <w:sz w:val="27"/>
          <w:szCs w:val="27"/>
        </w:rPr>
        <w:t>»</w:t>
      </w:r>
      <w:r w:rsidRPr="00D30083">
        <w:rPr>
          <w:color w:val="000000" w:themeColor="text1"/>
          <w:sz w:val="27"/>
          <w:szCs w:val="27"/>
        </w:rPr>
        <w:t xml:space="preserve">, </w:t>
      </w:r>
      <w:r>
        <w:rPr>
          <w:color w:val="000000" w:themeColor="text1"/>
          <w:sz w:val="27"/>
          <w:szCs w:val="27"/>
        </w:rPr>
        <w:t>п</w:t>
      </w:r>
      <w:r w:rsidRPr="00D30083">
        <w:rPr>
          <w:color w:val="000000" w:themeColor="text1"/>
          <w:sz w:val="27"/>
          <w:szCs w:val="27"/>
        </w:rPr>
        <w:t>остановление</w:t>
      </w:r>
      <w:r>
        <w:rPr>
          <w:color w:val="000000" w:themeColor="text1"/>
          <w:sz w:val="27"/>
          <w:szCs w:val="27"/>
        </w:rPr>
        <w:t>м</w:t>
      </w:r>
      <w:r w:rsidRPr="00D30083">
        <w:rPr>
          <w:color w:val="000000" w:themeColor="text1"/>
          <w:sz w:val="27"/>
          <w:szCs w:val="27"/>
        </w:rPr>
        <w:t xml:space="preserve"> Правительства </w:t>
      </w:r>
      <w:r>
        <w:rPr>
          <w:color w:val="000000" w:themeColor="text1"/>
          <w:sz w:val="27"/>
          <w:szCs w:val="27"/>
        </w:rPr>
        <w:t xml:space="preserve">Республики Коми </w:t>
      </w:r>
      <w:r w:rsidRPr="00D30083">
        <w:rPr>
          <w:color w:val="000000" w:themeColor="text1"/>
          <w:sz w:val="27"/>
          <w:szCs w:val="27"/>
        </w:rPr>
        <w:t xml:space="preserve">от 05.10.2022 </w:t>
      </w:r>
      <w:r>
        <w:rPr>
          <w:color w:val="000000" w:themeColor="text1"/>
          <w:sz w:val="27"/>
          <w:szCs w:val="27"/>
        </w:rPr>
        <w:t>№</w:t>
      </w:r>
      <w:r w:rsidRPr="00D30083">
        <w:rPr>
          <w:color w:val="000000" w:themeColor="text1"/>
          <w:sz w:val="27"/>
          <w:szCs w:val="27"/>
        </w:rPr>
        <w:t xml:space="preserve"> 500 </w:t>
      </w:r>
      <w:r>
        <w:rPr>
          <w:color w:val="000000" w:themeColor="text1"/>
          <w:sz w:val="27"/>
          <w:szCs w:val="27"/>
        </w:rPr>
        <w:t>«</w:t>
      </w:r>
      <w:r w:rsidRPr="00D30083">
        <w:rPr>
          <w:color w:val="000000" w:themeColor="text1"/>
          <w:sz w:val="27"/>
          <w:szCs w:val="27"/>
        </w:rPr>
        <w:t>О государственной информационной системе Республики Коми в сфере закупок</w:t>
      </w:r>
      <w:r>
        <w:rPr>
          <w:color w:val="000000" w:themeColor="text1"/>
          <w:sz w:val="27"/>
          <w:szCs w:val="27"/>
        </w:rPr>
        <w:t>»,</w:t>
      </w:r>
      <w:r w:rsidRPr="00D30083">
        <w:rPr>
          <w:color w:val="000000" w:themeColor="text1"/>
          <w:sz w:val="27"/>
          <w:szCs w:val="27"/>
        </w:rPr>
        <w:t xml:space="preserve"> </w:t>
      </w:r>
      <w:hyperlink r:id="rId11" w:history="1">
        <w:r w:rsidRPr="00945258">
          <w:rPr>
            <w:color w:val="000000" w:themeColor="text1"/>
            <w:sz w:val="27"/>
            <w:szCs w:val="27"/>
          </w:rPr>
          <w:t>статьей 33</w:t>
        </w:r>
      </w:hyperlink>
      <w:r w:rsidRPr="00945258">
        <w:rPr>
          <w:color w:val="000000" w:themeColor="text1"/>
          <w:sz w:val="27"/>
          <w:szCs w:val="27"/>
        </w:rPr>
        <w:t xml:space="preserve"> Устава муниципального образования городского округа</w:t>
      </w:r>
      <w:proofErr w:type="gramEnd"/>
      <w:r w:rsidRPr="00945258">
        <w:rPr>
          <w:color w:val="000000" w:themeColor="text1"/>
          <w:sz w:val="27"/>
          <w:szCs w:val="27"/>
        </w:rPr>
        <w:t xml:space="preserve"> «Сыктывкар»,  </w:t>
      </w:r>
    </w:p>
    <w:p w:rsidR="00C14F5B" w:rsidRPr="00D30083" w:rsidRDefault="00C14F5B" w:rsidP="00C14F5B">
      <w:pPr>
        <w:autoSpaceDE w:val="0"/>
        <w:autoSpaceDN w:val="0"/>
        <w:adjustRightInd w:val="0"/>
        <w:spacing w:line="264" w:lineRule="auto"/>
        <w:ind w:firstLine="539"/>
        <w:jc w:val="both"/>
        <w:rPr>
          <w:color w:val="000000" w:themeColor="text1"/>
          <w:sz w:val="27"/>
          <w:szCs w:val="27"/>
        </w:rPr>
      </w:pPr>
    </w:p>
    <w:p w:rsidR="00C14F5B" w:rsidRPr="00945258" w:rsidRDefault="00C14F5B" w:rsidP="00C14F5B">
      <w:pPr>
        <w:pStyle w:val="a3"/>
        <w:tabs>
          <w:tab w:val="left" w:pos="709"/>
          <w:tab w:val="left" w:pos="993"/>
        </w:tabs>
        <w:spacing w:line="264" w:lineRule="auto"/>
        <w:ind w:firstLine="567"/>
        <w:rPr>
          <w:bCs/>
          <w:color w:val="000000" w:themeColor="text1"/>
          <w:sz w:val="27"/>
          <w:szCs w:val="27"/>
        </w:rPr>
      </w:pPr>
      <w:r w:rsidRPr="00945258">
        <w:rPr>
          <w:bCs/>
          <w:color w:val="000000" w:themeColor="text1"/>
          <w:sz w:val="27"/>
          <w:szCs w:val="27"/>
        </w:rPr>
        <w:t>Совет муниципального образования городского округа «Сыктывкар»</w:t>
      </w:r>
    </w:p>
    <w:p w:rsidR="00C14F5B" w:rsidRPr="00945258" w:rsidRDefault="00C14F5B" w:rsidP="00C14F5B">
      <w:pPr>
        <w:pStyle w:val="a3"/>
        <w:tabs>
          <w:tab w:val="left" w:pos="709"/>
          <w:tab w:val="left" w:pos="993"/>
        </w:tabs>
        <w:spacing w:line="264" w:lineRule="auto"/>
        <w:ind w:firstLine="567"/>
        <w:rPr>
          <w:bCs/>
          <w:color w:val="000000" w:themeColor="text1"/>
          <w:sz w:val="27"/>
          <w:szCs w:val="27"/>
        </w:rPr>
      </w:pPr>
      <w:r w:rsidRPr="00945258">
        <w:rPr>
          <w:bCs/>
          <w:color w:val="000000" w:themeColor="text1"/>
          <w:sz w:val="27"/>
          <w:szCs w:val="27"/>
        </w:rPr>
        <w:t>РЕШИЛ:</w:t>
      </w:r>
    </w:p>
    <w:p w:rsidR="00C14F5B" w:rsidRPr="00945258" w:rsidRDefault="00C14F5B" w:rsidP="00C14F5B">
      <w:pPr>
        <w:pStyle w:val="ConsPlusNormal"/>
        <w:tabs>
          <w:tab w:val="left" w:pos="993"/>
        </w:tabs>
        <w:spacing w:line="264" w:lineRule="auto"/>
        <w:ind w:firstLine="540"/>
        <w:jc w:val="both"/>
        <w:rPr>
          <w:color w:val="000000" w:themeColor="text1"/>
          <w:spacing w:val="6"/>
          <w:sz w:val="27"/>
          <w:szCs w:val="27"/>
        </w:rPr>
      </w:pPr>
    </w:p>
    <w:p w:rsidR="00C14F5B" w:rsidRPr="00C41711" w:rsidRDefault="00C14F5B" w:rsidP="00C14F5B">
      <w:pPr>
        <w:pStyle w:val="a9"/>
        <w:numPr>
          <w:ilvl w:val="0"/>
          <w:numId w:val="14"/>
        </w:numPr>
        <w:tabs>
          <w:tab w:val="left" w:pos="851"/>
        </w:tabs>
        <w:autoSpaceDE w:val="0"/>
        <w:spacing w:line="264" w:lineRule="auto"/>
        <w:ind w:left="0" w:firstLine="567"/>
        <w:jc w:val="both"/>
        <w:rPr>
          <w:sz w:val="28"/>
          <w:szCs w:val="28"/>
        </w:rPr>
      </w:pPr>
      <w:r w:rsidRPr="008F386F">
        <w:rPr>
          <w:color w:val="000000" w:themeColor="text1"/>
          <w:spacing w:val="6"/>
          <w:sz w:val="27"/>
          <w:szCs w:val="27"/>
        </w:rPr>
        <w:t xml:space="preserve">Внести в решение Совета муниципального образования городского округа «Сыктывкар» от </w:t>
      </w:r>
      <w:r w:rsidRPr="00C966EB">
        <w:rPr>
          <w:color w:val="000000" w:themeColor="text1"/>
          <w:spacing w:val="6"/>
          <w:sz w:val="27"/>
          <w:szCs w:val="27"/>
        </w:rPr>
        <w:t xml:space="preserve">26.03.2014 </w:t>
      </w:r>
      <w:r w:rsidRPr="008F386F">
        <w:rPr>
          <w:color w:val="000000" w:themeColor="text1"/>
          <w:spacing w:val="6"/>
          <w:sz w:val="27"/>
          <w:szCs w:val="27"/>
        </w:rPr>
        <w:t xml:space="preserve">№ </w:t>
      </w:r>
      <w:r w:rsidRPr="00C966EB">
        <w:rPr>
          <w:color w:val="000000" w:themeColor="text1"/>
          <w:spacing w:val="6"/>
          <w:sz w:val="27"/>
          <w:szCs w:val="27"/>
        </w:rPr>
        <w:t>23/2014-352</w:t>
      </w:r>
      <w:r w:rsidRPr="008F386F">
        <w:rPr>
          <w:color w:val="000000" w:themeColor="text1"/>
          <w:spacing w:val="6"/>
          <w:sz w:val="27"/>
          <w:szCs w:val="27"/>
        </w:rPr>
        <w:t xml:space="preserve"> «</w:t>
      </w:r>
      <w:r w:rsidRPr="00C966EB">
        <w:rPr>
          <w:color w:val="000000" w:themeColor="text1"/>
          <w:spacing w:val="6"/>
          <w:sz w:val="27"/>
          <w:szCs w:val="27"/>
        </w:rPr>
        <w:t xml:space="preserve">О муниципальных закупках в муниципальном образовании городского округа </w:t>
      </w:r>
      <w:r>
        <w:rPr>
          <w:color w:val="000000" w:themeColor="text1"/>
          <w:spacing w:val="6"/>
          <w:sz w:val="27"/>
          <w:szCs w:val="27"/>
        </w:rPr>
        <w:t>«</w:t>
      </w:r>
      <w:r w:rsidRPr="00C966EB">
        <w:rPr>
          <w:color w:val="000000" w:themeColor="text1"/>
          <w:spacing w:val="6"/>
          <w:sz w:val="27"/>
          <w:szCs w:val="27"/>
        </w:rPr>
        <w:t>Сыктывкар</w:t>
      </w:r>
      <w:r w:rsidRPr="008F386F">
        <w:rPr>
          <w:color w:val="000000" w:themeColor="text1"/>
          <w:spacing w:val="6"/>
          <w:sz w:val="27"/>
          <w:szCs w:val="27"/>
        </w:rPr>
        <w:t>»</w:t>
      </w:r>
      <w:r w:rsidRPr="008F386F">
        <w:rPr>
          <w:color w:val="000000" w:themeColor="text1"/>
          <w:sz w:val="27"/>
          <w:szCs w:val="27"/>
        </w:rPr>
        <w:t xml:space="preserve"> </w:t>
      </w:r>
      <w:r w:rsidRPr="008F386F">
        <w:rPr>
          <w:color w:val="000000" w:themeColor="text1"/>
          <w:spacing w:val="6"/>
          <w:sz w:val="27"/>
          <w:szCs w:val="27"/>
        </w:rPr>
        <w:t>следующ</w:t>
      </w:r>
      <w:r>
        <w:rPr>
          <w:color w:val="000000" w:themeColor="text1"/>
          <w:spacing w:val="6"/>
          <w:sz w:val="27"/>
          <w:szCs w:val="27"/>
        </w:rPr>
        <w:t>е</w:t>
      </w:r>
      <w:r w:rsidRPr="008F386F">
        <w:rPr>
          <w:color w:val="000000" w:themeColor="text1"/>
          <w:spacing w:val="6"/>
          <w:sz w:val="27"/>
          <w:szCs w:val="27"/>
        </w:rPr>
        <w:t>е изменени</w:t>
      </w:r>
      <w:r>
        <w:rPr>
          <w:color w:val="000000" w:themeColor="text1"/>
          <w:spacing w:val="6"/>
          <w:sz w:val="27"/>
          <w:szCs w:val="27"/>
        </w:rPr>
        <w:t>е</w:t>
      </w:r>
      <w:r w:rsidRPr="00C41711">
        <w:rPr>
          <w:sz w:val="28"/>
          <w:szCs w:val="28"/>
        </w:rPr>
        <w:t>:</w:t>
      </w:r>
      <w:r>
        <w:rPr>
          <w:sz w:val="28"/>
          <w:szCs w:val="28"/>
        </w:rPr>
        <w:t xml:space="preserve"> </w:t>
      </w:r>
    </w:p>
    <w:p w:rsidR="00C14F5B" w:rsidRPr="00B4793A" w:rsidRDefault="00C14F5B" w:rsidP="00C14F5B">
      <w:pPr>
        <w:tabs>
          <w:tab w:val="left" w:pos="851"/>
        </w:tabs>
        <w:autoSpaceDE w:val="0"/>
        <w:spacing w:line="264" w:lineRule="auto"/>
        <w:ind w:firstLine="851"/>
        <w:jc w:val="both"/>
        <w:rPr>
          <w:color w:val="000000" w:themeColor="text1"/>
          <w:spacing w:val="6"/>
          <w:sz w:val="27"/>
          <w:szCs w:val="27"/>
        </w:rPr>
      </w:pPr>
      <w:r>
        <w:rPr>
          <w:color w:val="000000" w:themeColor="text1"/>
          <w:spacing w:val="6"/>
          <w:sz w:val="27"/>
          <w:szCs w:val="27"/>
        </w:rPr>
        <w:t>п</w:t>
      </w:r>
      <w:r w:rsidRPr="00B4793A">
        <w:rPr>
          <w:color w:val="000000" w:themeColor="text1"/>
          <w:spacing w:val="6"/>
          <w:sz w:val="27"/>
          <w:szCs w:val="27"/>
        </w:rPr>
        <w:t>риложение к решению изложить</w:t>
      </w:r>
      <w:r>
        <w:rPr>
          <w:color w:val="000000" w:themeColor="text1"/>
          <w:spacing w:val="6"/>
          <w:sz w:val="27"/>
          <w:szCs w:val="27"/>
        </w:rPr>
        <w:t xml:space="preserve"> в редакции</w:t>
      </w:r>
      <w:r w:rsidRPr="00B4793A">
        <w:rPr>
          <w:color w:val="000000" w:themeColor="text1"/>
          <w:spacing w:val="6"/>
          <w:sz w:val="27"/>
          <w:szCs w:val="27"/>
        </w:rPr>
        <w:t xml:space="preserve"> согласно </w:t>
      </w:r>
      <w:hyperlink r:id="rId12" w:history="1">
        <w:r w:rsidRPr="00B4793A">
          <w:rPr>
            <w:color w:val="000000" w:themeColor="text1"/>
            <w:spacing w:val="6"/>
            <w:sz w:val="27"/>
            <w:szCs w:val="27"/>
          </w:rPr>
          <w:t>приложению</w:t>
        </w:r>
      </w:hyperlink>
      <w:r w:rsidRPr="00B4793A">
        <w:rPr>
          <w:color w:val="000000" w:themeColor="text1"/>
          <w:spacing w:val="6"/>
          <w:sz w:val="27"/>
          <w:szCs w:val="27"/>
        </w:rPr>
        <w:t xml:space="preserve"> к настоящему решению.</w:t>
      </w:r>
    </w:p>
    <w:p w:rsidR="00C14F5B" w:rsidRPr="00E713E5" w:rsidRDefault="00C14F5B" w:rsidP="00C14F5B">
      <w:pPr>
        <w:pStyle w:val="ab"/>
        <w:spacing w:before="0" w:beforeAutospacing="0" w:after="0" w:afterAutospacing="0" w:line="288" w:lineRule="atLeast"/>
        <w:ind w:firstLine="540"/>
        <w:jc w:val="both"/>
        <w:rPr>
          <w:color w:val="000000" w:themeColor="text1"/>
          <w:spacing w:val="6"/>
          <w:sz w:val="27"/>
          <w:szCs w:val="27"/>
        </w:rPr>
      </w:pPr>
      <w:r w:rsidRPr="008F386F">
        <w:rPr>
          <w:color w:val="000000" w:themeColor="text1"/>
          <w:spacing w:val="6"/>
          <w:sz w:val="27"/>
          <w:szCs w:val="27"/>
        </w:rPr>
        <w:t xml:space="preserve">2. </w:t>
      </w:r>
      <w:r w:rsidRPr="00E713E5">
        <w:rPr>
          <w:color w:val="000000" w:themeColor="text1"/>
          <w:spacing w:val="6"/>
          <w:sz w:val="27"/>
          <w:szCs w:val="27"/>
        </w:rPr>
        <w:t xml:space="preserve">Настоящее решение вступает в силу </w:t>
      </w:r>
      <w:r>
        <w:rPr>
          <w:color w:val="000000" w:themeColor="text1"/>
          <w:spacing w:val="6"/>
          <w:sz w:val="27"/>
          <w:szCs w:val="27"/>
        </w:rPr>
        <w:t>со дня его официального опубликования</w:t>
      </w:r>
      <w:r w:rsidRPr="00E713E5">
        <w:rPr>
          <w:color w:val="000000" w:themeColor="text1"/>
          <w:spacing w:val="6"/>
          <w:sz w:val="27"/>
          <w:szCs w:val="27"/>
        </w:rPr>
        <w:t>.</w:t>
      </w:r>
    </w:p>
    <w:p w:rsidR="00C14F5B" w:rsidRDefault="00C14F5B" w:rsidP="00C14F5B">
      <w:pPr>
        <w:shd w:val="clear" w:color="auto" w:fill="FFFFFF"/>
        <w:tabs>
          <w:tab w:val="left" w:pos="7797"/>
        </w:tabs>
        <w:spacing w:line="288" w:lineRule="auto"/>
        <w:jc w:val="both"/>
        <w:rPr>
          <w:spacing w:val="-2"/>
          <w:sz w:val="27"/>
          <w:szCs w:val="27"/>
        </w:rPr>
      </w:pPr>
      <w:r w:rsidRPr="0096347D">
        <w:rPr>
          <w:spacing w:val="-2"/>
          <w:sz w:val="27"/>
          <w:szCs w:val="27"/>
        </w:rPr>
        <w:t xml:space="preserve">             </w:t>
      </w:r>
    </w:p>
    <w:p w:rsidR="00C14F5B" w:rsidRPr="0096347D" w:rsidRDefault="00C14F5B" w:rsidP="00C14F5B">
      <w:pPr>
        <w:shd w:val="clear" w:color="auto" w:fill="FFFFFF"/>
        <w:tabs>
          <w:tab w:val="left" w:pos="7797"/>
        </w:tabs>
        <w:spacing w:line="288" w:lineRule="auto"/>
        <w:jc w:val="both"/>
        <w:rPr>
          <w:sz w:val="27"/>
          <w:szCs w:val="27"/>
        </w:rPr>
      </w:pPr>
    </w:p>
    <w:p w:rsidR="00C14F5B" w:rsidRPr="003C508F" w:rsidRDefault="00C14F5B" w:rsidP="00C14F5B">
      <w:pPr>
        <w:shd w:val="clear" w:color="auto" w:fill="FFFFFF"/>
        <w:tabs>
          <w:tab w:val="left" w:pos="7371"/>
        </w:tabs>
        <w:spacing w:line="264" w:lineRule="auto"/>
        <w:rPr>
          <w:spacing w:val="-2"/>
          <w:sz w:val="27"/>
          <w:szCs w:val="27"/>
        </w:rPr>
      </w:pPr>
      <w:r w:rsidRPr="003C508F">
        <w:rPr>
          <w:spacing w:val="-2"/>
          <w:sz w:val="27"/>
          <w:szCs w:val="27"/>
        </w:rPr>
        <w:t xml:space="preserve">Временно </w:t>
      </w:r>
      <w:proofErr w:type="gramStart"/>
      <w:r w:rsidRPr="003C508F">
        <w:rPr>
          <w:spacing w:val="-2"/>
          <w:sz w:val="27"/>
          <w:szCs w:val="27"/>
        </w:rPr>
        <w:t>исполняющий</w:t>
      </w:r>
      <w:proofErr w:type="gramEnd"/>
      <w:r w:rsidRPr="003C508F">
        <w:rPr>
          <w:spacing w:val="-2"/>
          <w:sz w:val="27"/>
          <w:szCs w:val="27"/>
        </w:rPr>
        <w:t xml:space="preserve"> полномочия </w:t>
      </w:r>
    </w:p>
    <w:p w:rsidR="00C14F5B" w:rsidRPr="003C508F" w:rsidRDefault="00C14F5B" w:rsidP="00C14F5B">
      <w:pPr>
        <w:shd w:val="clear" w:color="auto" w:fill="FFFFFF"/>
        <w:tabs>
          <w:tab w:val="left" w:pos="7371"/>
        </w:tabs>
        <w:spacing w:line="264" w:lineRule="auto"/>
        <w:rPr>
          <w:spacing w:val="-2"/>
          <w:sz w:val="27"/>
          <w:szCs w:val="27"/>
        </w:rPr>
      </w:pPr>
      <w:r w:rsidRPr="003C508F">
        <w:rPr>
          <w:spacing w:val="-2"/>
          <w:sz w:val="27"/>
          <w:szCs w:val="27"/>
        </w:rPr>
        <w:t xml:space="preserve">главы МО ГО «Сыктывкар» – </w:t>
      </w:r>
    </w:p>
    <w:p w:rsidR="00C14F5B" w:rsidRPr="003C508F" w:rsidRDefault="00C14F5B" w:rsidP="00C14F5B">
      <w:pPr>
        <w:shd w:val="clear" w:color="auto" w:fill="FFFFFF"/>
        <w:tabs>
          <w:tab w:val="left" w:pos="7371"/>
        </w:tabs>
        <w:spacing w:line="264" w:lineRule="auto"/>
        <w:rPr>
          <w:spacing w:val="-2"/>
          <w:sz w:val="27"/>
          <w:szCs w:val="27"/>
        </w:rPr>
      </w:pPr>
      <w:r w:rsidRPr="003C508F">
        <w:rPr>
          <w:spacing w:val="-2"/>
          <w:sz w:val="27"/>
          <w:szCs w:val="27"/>
        </w:rPr>
        <w:t xml:space="preserve">руководителя администрации                                                         </w:t>
      </w:r>
      <w:r>
        <w:rPr>
          <w:spacing w:val="-2"/>
          <w:sz w:val="27"/>
          <w:szCs w:val="27"/>
        </w:rPr>
        <w:t xml:space="preserve">       </w:t>
      </w:r>
      <w:r w:rsidRPr="003C508F">
        <w:rPr>
          <w:spacing w:val="-2"/>
          <w:sz w:val="27"/>
          <w:szCs w:val="27"/>
        </w:rPr>
        <w:t xml:space="preserve"> М.Ю. Мартышин</w:t>
      </w:r>
    </w:p>
    <w:p w:rsidR="00C14F5B" w:rsidRDefault="00C14F5B" w:rsidP="00C14F5B">
      <w:pPr>
        <w:shd w:val="clear" w:color="auto" w:fill="FFFFFF"/>
        <w:tabs>
          <w:tab w:val="left" w:pos="7371"/>
        </w:tabs>
        <w:spacing w:line="264" w:lineRule="auto"/>
        <w:rPr>
          <w:spacing w:val="-2"/>
          <w:sz w:val="27"/>
          <w:szCs w:val="27"/>
        </w:rPr>
      </w:pPr>
    </w:p>
    <w:p w:rsidR="00C14F5B" w:rsidRPr="00FC1049" w:rsidRDefault="00C14F5B" w:rsidP="00C14F5B">
      <w:pPr>
        <w:shd w:val="clear" w:color="auto" w:fill="FFFFFF"/>
        <w:tabs>
          <w:tab w:val="left" w:pos="7371"/>
        </w:tabs>
        <w:spacing w:line="264" w:lineRule="auto"/>
        <w:rPr>
          <w:spacing w:val="-2"/>
          <w:sz w:val="27"/>
          <w:szCs w:val="27"/>
        </w:rPr>
      </w:pPr>
    </w:p>
    <w:p w:rsidR="00C14F5B" w:rsidRPr="00671205" w:rsidRDefault="00C14F5B" w:rsidP="00C14F5B">
      <w:pPr>
        <w:shd w:val="clear" w:color="auto" w:fill="FFFFFF"/>
        <w:tabs>
          <w:tab w:val="left" w:pos="7371"/>
        </w:tabs>
        <w:spacing w:line="264" w:lineRule="auto"/>
        <w:rPr>
          <w:spacing w:val="-2"/>
          <w:sz w:val="27"/>
          <w:szCs w:val="27"/>
        </w:rPr>
      </w:pPr>
      <w:proofErr w:type="spellStart"/>
      <w:r>
        <w:rPr>
          <w:spacing w:val="-2"/>
          <w:sz w:val="27"/>
          <w:szCs w:val="27"/>
        </w:rPr>
        <w:t>И.о</w:t>
      </w:r>
      <w:proofErr w:type="spellEnd"/>
      <w:r>
        <w:rPr>
          <w:spacing w:val="-2"/>
          <w:sz w:val="27"/>
          <w:szCs w:val="27"/>
        </w:rPr>
        <w:t>. п</w:t>
      </w:r>
      <w:r w:rsidRPr="00FC1049">
        <w:rPr>
          <w:spacing w:val="-2"/>
          <w:sz w:val="27"/>
          <w:szCs w:val="27"/>
        </w:rPr>
        <w:t>редседател</w:t>
      </w:r>
      <w:r>
        <w:rPr>
          <w:spacing w:val="-2"/>
          <w:sz w:val="27"/>
          <w:szCs w:val="27"/>
        </w:rPr>
        <w:t>я</w:t>
      </w:r>
      <w:r w:rsidRPr="00FC1049">
        <w:rPr>
          <w:spacing w:val="-2"/>
          <w:sz w:val="27"/>
          <w:szCs w:val="27"/>
        </w:rPr>
        <w:t xml:space="preserve"> Совета МО ГО «Сыктывкар»</w:t>
      </w:r>
      <w:r w:rsidRPr="00671205">
        <w:rPr>
          <w:spacing w:val="-2"/>
          <w:sz w:val="27"/>
          <w:szCs w:val="27"/>
        </w:rPr>
        <w:t xml:space="preserve">                               </w:t>
      </w:r>
      <w:r>
        <w:rPr>
          <w:spacing w:val="-2"/>
          <w:sz w:val="27"/>
          <w:szCs w:val="27"/>
        </w:rPr>
        <w:t xml:space="preserve">  </w:t>
      </w:r>
      <w:r w:rsidRPr="00671205">
        <w:rPr>
          <w:spacing w:val="-2"/>
          <w:sz w:val="27"/>
          <w:szCs w:val="27"/>
        </w:rPr>
        <w:t xml:space="preserve"> А.В. Спиридонов</w:t>
      </w:r>
    </w:p>
    <w:p w:rsidR="00C14F5B" w:rsidRDefault="00C14F5B" w:rsidP="00C14F5B">
      <w:pPr>
        <w:pStyle w:val="a3"/>
        <w:tabs>
          <w:tab w:val="left" w:pos="6413"/>
        </w:tabs>
        <w:spacing w:line="346" w:lineRule="auto"/>
        <w:ind w:left="3969"/>
        <w:jc w:val="both"/>
        <w:rPr>
          <w:b w:val="0"/>
          <w:szCs w:val="28"/>
        </w:rPr>
      </w:pPr>
    </w:p>
    <w:p w:rsidR="00C14F5B" w:rsidRDefault="00C14F5B" w:rsidP="00C14F5B">
      <w:pPr>
        <w:pStyle w:val="a3"/>
        <w:tabs>
          <w:tab w:val="left" w:pos="6413"/>
        </w:tabs>
        <w:spacing w:line="346" w:lineRule="auto"/>
        <w:ind w:left="3969"/>
        <w:jc w:val="both"/>
        <w:rPr>
          <w:b w:val="0"/>
          <w:szCs w:val="28"/>
        </w:rPr>
      </w:pPr>
    </w:p>
    <w:p w:rsidR="00C14F5B" w:rsidRPr="00E713E5" w:rsidRDefault="00C14F5B" w:rsidP="00C14F5B">
      <w:pPr>
        <w:pStyle w:val="a3"/>
        <w:tabs>
          <w:tab w:val="left" w:pos="6413"/>
        </w:tabs>
        <w:spacing w:line="346" w:lineRule="auto"/>
        <w:ind w:left="3969"/>
        <w:jc w:val="both"/>
        <w:rPr>
          <w:b w:val="0"/>
          <w:bCs/>
          <w:szCs w:val="28"/>
        </w:rPr>
      </w:pPr>
      <w:r w:rsidRPr="00C57AEE">
        <w:rPr>
          <w:b w:val="0"/>
          <w:szCs w:val="28"/>
        </w:rPr>
        <w:t xml:space="preserve">О внесении изменений  в решение  Совета муниципального образования городского </w:t>
      </w:r>
      <w:r w:rsidRPr="00E713E5">
        <w:rPr>
          <w:b w:val="0"/>
          <w:bCs/>
          <w:szCs w:val="28"/>
        </w:rPr>
        <w:t xml:space="preserve">округа «Сыктывкар» </w:t>
      </w:r>
      <w:r w:rsidRPr="00C57AEE">
        <w:rPr>
          <w:b w:val="0"/>
          <w:bCs/>
          <w:szCs w:val="28"/>
        </w:rPr>
        <w:t xml:space="preserve">от </w:t>
      </w:r>
      <w:r>
        <w:rPr>
          <w:b w:val="0"/>
          <w:bCs/>
          <w:szCs w:val="28"/>
        </w:rPr>
        <w:t>26.03.2014</w:t>
      </w:r>
      <w:r w:rsidRPr="00C57AEE">
        <w:rPr>
          <w:b w:val="0"/>
          <w:bCs/>
          <w:szCs w:val="28"/>
        </w:rPr>
        <w:t xml:space="preserve"> </w:t>
      </w:r>
      <w:r>
        <w:rPr>
          <w:b w:val="0"/>
          <w:bCs/>
          <w:szCs w:val="28"/>
        </w:rPr>
        <w:t>№</w:t>
      </w:r>
      <w:r w:rsidRPr="00C57AEE">
        <w:rPr>
          <w:b w:val="0"/>
          <w:bCs/>
          <w:szCs w:val="28"/>
        </w:rPr>
        <w:t xml:space="preserve"> </w:t>
      </w:r>
      <w:r w:rsidRPr="00E713E5">
        <w:rPr>
          <w:b w:val="0"/>
          <w:bCs/>
          <w:szCs w:val="28"/>
        </w:rPr>
        <w:t>23/2014-352</w:t>
      </w:r>
      <w:r w:rsidRPr="00C57AEE">
        <w:rPr>
          <w:b w:val="0"/>
          <w:bCs/>
          <w:szCs w:val="28"/>
        </w:rPr>
        <w:t xml:space="preserve"> «</w:t>
      </w:r>
      <w:r w:rsidRPr="00E713E5">
        <w:rPr>
          <w:b w:val="0"/>
          <w:bCs/>
          <w:szCs w:val="28"/>
        </w:rPr>
        <w:t>О муниципальных закупках в муниципальном образовании городского округа «Сыктывкар»</w:t>
      </w:r>
    </w:p>
    <w:p w:rsidR="00C14F5B" w:rsidRDefault="00C14F5B" w:rsidP="00C14F5B">
      <w:pPr>
        <w:shd w:val="clear" w:color="auto" w:fill="FFFFFF"/>
        <w:spacing w:line="346" w:lineRule="auto"/>
        <w:jc w:val="both"/>
        <w:rPr>
          <w:b/>
          <w:sz w:val="28"/>
          <w:szCs w:val="28"/>
        </w:rPr>
      </w:pPr>
    </w:p>
    <w:p w:rsidR="00C14F5B" w:rsidRPr="00C57AEE" w:rsidRDefault="00C14F5B" w:rsidP="00C14F5B">
      <w:pPr>
        <w:shd w:val="clear" w:color="auto" w:fill="FFFFFF"/>
        <w:spacing w:line="346" w:lineRule="auto"/>
        <w:jc w:val="both"/>
        <w:rPr>
          <w:b/>
          <w:sz w:val="28"/>
          <w:szCs w:val="28"/>
        </w:rPr>
      </w:pPr>
    </w:p>
    <w:p w:rsidR="00C14F5B" w:rsidRPr="00FC1049" w:rsidRDefault="00C14F5B" w:rsidP="00C14F5B">
      <w:pPr>
        <w:shd w:val="clear" w:color="auto" w:fill="FFFFFF"/>
        <w:spacing w:line="346" w:lineRule="auto"/>
        <w:jc w:val="both"/>
        <w:rPr>
          <w:b/>
          <w:sz w:val="27"/>
          <w:szCs w:val="27"/>
        </w:rPr>
      </w:pPr>
      <w:r w:rsidRPr="00FC1049">
        <w:rPr>
          <w:b/>
          <w:sz w:val="27"/>
          <w:szCs w:val="27"/>
        </w:rPr>
        <w:t>Проект внесен:</w:t>
      </w:r>
    </w:p>
    <w:p w:rsidR="00C14F5B" w:rsidRPr="003C508F" w:rsidRDefault="00C14F5B" w:rsidP="00C14F5B">
      <w:pPr>
        <w:shd w:val="clear" w:color="auto" w:fill="FFFFFF"/>
        <w:tabs>
          <w:tab w:val="left" w:pos="7371"/>
        </w:tabs>
        <w:rPr>
          <w:spacing w:val="-2"/>
          <w:sz w:val="27"/>
          <w:szCs w:val="27"/>
        </w:rPr>
      </w:pPr>
      <w:r w:rsidRPr="003C508F">
        <w:rPr>
          <w:spacing w:val="-2"/>
          <w:sz w:val="27"/>
          <w:szCs w:val="27"/>
        </w:rPr>
        <w:t xml:space="preserve">Временно </w:t>
      </w:r>
      <w:proofErr w:type="gramStart"/>
      <w:r w:rsidRPr="003C508F">
        <w:rPr>
          <w:spacing w:val="-2"/>
          <w:sz w:val="27"/>
          <w:szCs w:val="27"/>
        </w:rPr>
        <w:t>исполняющий</w:t>
      </w:r>
      <w:proofErr w:type="gramEnd"/>
      <w:r w:rsidRPr="003C508F">
        <w:rPr>
          <w:spacing w:val="-2"/>
          <w:sz w:val="27"/>
          <w:szCs w:val="27"/>
        </w:rPr>
        <w:t xml:space="preserve"> полномочия </w:t>
      </w:r>
    </w:p>
    <w:p w:rsidR="00C14F5B" w:rsidRPr="003C508F" w:rsidRDefault="00C14F5B" w:rsidP="00C14F5B">
      <w:pPr>
        <w:shd w:val="clear" w:color="auto" w:fill="FFFFFF"/>
        <w:tabs>
          <w:tab w:val="left" w:pos="7371"/>
        </w:tabs>
        <w:rPr>
          <w:spacing w:val="-2"/>
          <w:sz w:val="27"/>
          <w:szCs w:val="27"/>
        </w:rPr>
      </w:pPr>
      <w:r w:rsidRPr="003C508F">
        <w:rPr>
          <w:spacing w:val="-2"/>
          <w:sz w:val="27"/>
          <w:szCs w:val="27"/>
        </w:rPr>
        <w:t xml:space="preserve">главы МО ГО «Сыктывкар» – </w:t>
      </w:r>
    </w:p>
    <w:p w:rsidR="00C14F5B" w:rsidRPr="003C508F" w:rsidRDefault="00C14F5B" w:rsidP="00C14F5B">
      <w:pPr>
        <w:shd w:val="clear" w:color="auto" w:fill="FFFFFF"/>
        <w:tabs>
          <w:tab w:val="left" w:pos="7371"/>
        </w:tabs>
        <w:rPr>
          <w:spacing w:val="-2"/>
          <w:sz w:val="27"/>
          <w:szCs w:val="27"/>
        </w:rPr>
      </w:pPr>
      <w:r w:rsidRPr="003C508F">
        <w:rPr>
          <w:spacing w:val="-2"/>
          <w:sz w:val="27"/>
          <w:szCs w:val="27"/>
        </w:rPr>
        <w:t xml:space="preserve">руководителя администрации                                                         </w:t>
      </w:r>
      <w:r>
        <w:rPr>
          <w:spacing w:val="-2"/>
          <w:sz w:val="27"/>
          <w:szCs w:val="27"/>
        </w:rPr>
        <w:t xml:space="preserve">       </w:t>
      </w:r>
      <w:r w:rsidRPr="003C508F">
        <w:rPr>
          <w:spacing w:val="-2"/>
          <w:sz w:val="27"/>
          <w:szCs w:val="27"/>
        </w:rPr>
        <w:t xml:space="preserve"> М.Ю. Мартышин</w:t>
      </w:r>
    </w:p>
    <w:p w:rsidR="00C14F5B" w:rsidRPr="00FC1049" w:rsidRDefault="00C14F5B" w:rsidP="00C14F5B">
      <w:pPr>
        <w:shd w:val="clear" w:color="auto" w:fill="FFFFFF"/>
        <w:spacing w:line="346" w:lineRule="auto"/>
        <w:jc w:val="both"/>
        <w:rPr>
          <w:sz w:val="27"/>
          <w:szCs w:val="27"/>
        </w:rPr>
      </w:pPr>
    </w:p>
    <w:p w:rsidR="00C14F5B" w:rsidRPr="00FC1049" w:rsidRDefault="00C14F5B" w:rsidP="00C14F5B">
      <w:pPr>
        <w:shd w:val="clear" w:color="auto" w:fill="FFFFFF"/>
        <w:spacing w:line="346" w:lineRule="auto"/>
        <w:jc w:val="both"/>
        <w:rPr>
          <w:b/>
          <w:sz w:val="27"/>
          <w:szCs w:val="27"/>
        </w:rPr>
      </w:pPr>
      <w:r w:rsidRPr="00FC1049">
        <w:rPr>
          <w:b/>
          <w:sz w:val="27"/>
          <w:szCs w:val="27"/>
        </w:rPr>
        <w:t>Проект подготовлен:</w:t>
      </w:r>
    </w:p>
    <w:p w:rsidR="00C14F5B" w:rsidRPr="00FC1049" w:rsidRDefault="00C14F5B" w:rsidP="00C14F5B">
      <w:pPr>
        <w:shd w:val="clear" w:color="auto" w:fill="FFFFFF"/>
        <w:spacing w:line="346" w:lineRule="auto"/>
        <w:jc w:val="both"/>
        <w:rPr>
          <w:sz w:val="27"/>
          <w:szCs w:val="27"/>
        </w:rPr>
      </w:pPr>
      <w:r w:rsidRPr="00FC1049">
        <w:rPr>
          <w:sz w:val="27"/>
          <w:szCs w:val="27"/>
        </w:rPr>
        <w:t>Начальник Департамента финансов</w:t>
      </w:r>
      <w:r w:rsidRPr="00FC1049">
        <w:rPr>
          <w:sz w:val="27"/>
          <w:szCs w:val="27"/>
        </w:rPr>
        <w:tab/>
      </w:r>
      <w:r w:rsidRPr="00FC1049">
        <w:rPr>
          <w:sz w:val="27"/>
          <w:szCs w:val="27"/>
        </w:rPr>
        <w:tab/>
        <w:t xml:space="preserve">                                 </w:t>
      </w:r>
      <w:r>
        <w:rPr>
          <w:sz w:val="27"/>
          <w:szCs w:val="27"/>
        </w:rPr>
        <w:t xml:space="preserve">           </w:t>
      </w:r>
      <w:r w:rsidRPr="00FC1049">
        <w:rPr>
          <w:sz w:val="27"/>
          <w:szCs w:val="27"/>
        </w:rPr>
        <w:t>Н.И. Ладанова</w:t>
      </w:r>
    </w:p>
    <w:p w:rsidR="00C14F5B" w:rsidRPr="00FC1049" w:rsidRDefault="00C14F5B" w:rsidP="00C14F5B">
      <w:pPr>
        <w:shd w:val="clear" w:color="auto" w:fill="FFFFFF"/>
        <w:spacing w:line="346" w:lineRule="auto"/>
        <w:jc w:val="both"/>
        <w:rPr>
          <w:sz w:val="27"/>
          <w:szCs w:val="27"/>
        </w:rPr>
      </w:pPr>
    </w:p>
    <w:p w:rsidR="00C14F5B" w:rsidRPr="00FC1049" w:rsidRDefault="00C14F5B" w:rsidP="00C14F5B">
      <w:pPr>
        <w:shd w:val="clear" w:color="auto" w:fill="FFFFFF"/>
        <w:spacing w:line="346" w:lineRule="auto"/>
        <w:jc w:val="both"/>
        <w:rPr>
          <w:b/>
          <w:sz w:val="27"/>
          <w:szCs w:val="27"/>
        </w:rPr>
      </w:pPr>
      <w:r w:rsidRPr="00FC1049">
        <w:rPr>
          <w:b/>
          <w:sz w:val="27"/>
          <w:szCs w:val="27"/>
        </w:rPr>
        <w:t>Проект согласован:</w:t>
      </w:r>
    </w:p>
    <w:p w:rsidR="00C14F5B" w:rsidRPr="00FC1049" w:rsidRDefault="00C14F5B" w:rsidP="00C14F5B">
      <w:pPr>
        <w:shd w:val="clear" w:color="auto" w:fill="FFFFFF"/>
        <w:spacing w:line="346" w:lineRule="auto"/>
        <w:jc w:val="both"/>
        <w:rPr>
          <w:sz w:val="27"/>
          <w:szCs w:val="27"/>
        </w:rPr>
      </w:pPr>
      <w:r w:rsidRPr="00FC1049">
        <w:rPr>
          <w:sz w:val="27"/>
          <w:szCs w:val="27"/>
        </w:rPr>
        <w:t xml:space="preserve">Заместитель руководителя администрации                                       </w:t>
      </w:r>
      <w:r>
        <w:rPr>
          <w:sz w:val="27"/>
          <w:szCs w:val="27"/>
        </w:rPr>
        <w:t xml:space="preserve">   </w:t>
      </w:r>
      <w:r w:rsidRPr="00FC1049">
        <w:rPr>
          <w:sz w:val="27"/>
          <w:szCs w:val="27"/>
        </w:rPr>
        <w:t xml:space="preserve"> </w:t>
      </w:r>
      <w:r>
        <w:rPr>
          <w:sz w:val="27"/>
          <w:szCs w:val="27"/>
        </w:rPr>
        <w:t xml:space="preserve">   </w:t>
      </w:r>
      <w:r w:rsidRPr="00FC1049">
        <w:rPr>
          <w:sz w:val="27"/>
          <w:szCs w:val="27"/>
        </w:rPr>
        <w:t xml:space="preserve"> Л.В. Туркова</w:t>
      </w:r>
    </w:p>
    <w:p w:rsidR="00C14F5B" w:rsidRPr="0059718D" w:rsidRDefault="00C14F5B" w:rsidP="00C14F5B">
      <w:pPr>
        <w:shd w:val="clear" w:color="auto" w:fill="FFFFFF"/>
        <w:spacing w:line="346" w:lineRule="auto"/>
        <w:jc w:val="both"/>
        <w:rPr>
          <w:sz w:val="27"/>
          <w:szCs w:val="27"/>
        </w:rPr>
      </w:pPr>
    </w:p>
    <w:p w:rsidR="00C14F5B" w:rsidRPr="0059718D" w:rsidRDefault="00C14F5B" w:rsidP="00C14F5B">
      <w:pPr>
        <w:shd w:val="clear" w:color="auto" w:fill="FFFFFF"/>
        <w:spacing w:line="346" w:lineRule="auto"/>
        <w:jc w:val="both"/>
        <w:rPr>
          <w:sz w:val="27"/>
          <w:szCs w:val="27"/>
        </w:rPr>
      </w:pPr>
      <w:r w:rsidRPr="0059718D">
        <w:rPr>
          <w:sz w:val="27"/>
          <w:szCs w:val="27"/>
        </w:rPr>
        <w:t>Начальник Правового управления</w:t>
      </w:r>
      <w:r w:rsidRPr="0059718D">
        <w:rPr>
          <w:sz w:val="27"/>
          <w:szCs w:val="27"/>
        </w:rPr>
        <w:tab/>
      </w:r>
      <w:r w:rsidRPr="0059718D">
        <w:rPr>
          <w:sz w:val="27"/>
          <w:szCs w:val="27"/>
        </w:rPr>
        <w:tab/>
      </w:r>
      <w:r w:rsidRPr="0059718D">
        <w:rPr>
          <w:sz w:val="27"/>
          <w:szCs w:val="27"/>
        </w:rPr>
        <w:tab/>
      </w:r>
      <w:r w:rsidRPr="0059718D">
        <w:rPr>
          <w:sz w:val="27"/>
          <w:szCs w:val="27"/>
        </w:rPr>
        <w:tab/>
        <w:t xml:space="preserve">             </w:t>
      </w:r>
      <w:r>
        <w:rPr>
          <w:sz w:val="27"/>
          <w:szCs w:val="27"/>
        </w:rPr>
        <w:t xml:space="preserve"> </w:t>
      </w:r>
      <w:r w:rsidRPr="0059718D">
        <w:rPr>
          <w:sz w:val="27"/>
          <w:szCs w:val="27"/>
        </w:rPr>
        <w:t xml:space="preserve">         Н.В. Куделина</w:t>
      </w:r>
    </w:p>
    <w:p w:rsidR="00C14F5B" w:rsidRDefault="00C14F5B" w:rsidP="00C14F5B">
      <w:pPr>
        <w:shd w:val="clear" w:color="auto" w:fill="FFFFFF"/>
        <w:spacing w:line="346" w:lineRule="auto"/>
        <w:jc w:val="both"/>
        <w:rPr>
          <w:sz w:val="28"/>
          <w:szCs w:val="28"/>
        </w:rPr>
      </w:pPr>
    </w:p>
    <w:p w:rsidR="00C14F5B" w:rsidRDefault="00C14F5B">
      <w:pPr>
        <w:spacing w:after="200" w:line="276" w:lineRule="auto"/>
        <w:rPr>
          <w:sz w:val="24"/>
          <w:szCs w:val="24"/>
        </w:rPr>
      </w:pPr>
      <w:r>
        <w:rPr>
          <w:sz w:val="24"/>
          <w:szCs w:val="24"/>
        </w:rPr>
        <w:br w:type="page"/>
      </w:r>
    </w:p>
    <w:p w:rsidR="005F1D5C" w:rsidRPr="005F1D5C" w:rsidRDefault="005F1D5C" w:rsidP="005F1D5C">
      <w:pPr>
        <w:spacing w:line="288" w:lineRule="atLeast"/>
        <w:jc w:val="right"/>
        <w:rPr>
          <w:sz w:val="24"/>
          <w:szCs w:val="24"/>
        </w:rPr>
      </w:pPr>
      <w:r w:rsidRPr="005F1D5C">
        <w:rPr>
          <w:sz w:val="24"/>
          <w:szCs w:val="24"/>
        </w:rPr>
        <w:lastRenderedPageBreak/>
        <w:t>Приложение</w:t>
      </w:r>
    </w:p>
    <w:p w:rsidR="005F1D5C" w:rsidRPr="005F1D5C" w:rsidRDefault="005F1D5C" w:rsidP="005F1D5C">
      <w:pPr>
        <w:spacing w:line="288" w:lineRule="atLeast"/>
        <w:jc w:val="right"/>
        <w:rPr>
          <w:sz w:val="24"/>
          <w:szCs w:val="24"/>
        </w:rPr>
      </w:pPr>
      <w:r w:rsidRPr="005F1D5C">
        <w:rPr>
          <w:sz w:val="24"/>
          <w:szCs w:val="24"/>
        </w:rPr>
        <w:t xml:space="preserve">к решению </w:t>
      </w:r>
    </w:p>
    <w:p w:rsidR="005F1D5C" w:rsidRPr="005F1D5C" w:rsidRDefault="005F1D5C" w:rsidP="005F1D5C">
      <w:pPr>
        <w:spacing w:line="288" w:lineRule="atLeast"/>
        <w:jc w:val="right"/>
        <w:rPr>
          <w:sz w:val="24"/>
          <w:szCs w:val="24"/>
        </w:rPr>
      </w:pPr>
      <w:r w:rsidRPr="005F1D5C">
        <w:rPr>
          <w:sz w:val="24"/>
          <w:szCs w:val="24"/>
        </w:rPr>
        <w:t xml:space="preserve">Совета МО ГО </w:t>
      </w:r>
      <w:r w:rsidR="00EC7824">
        <w:rPr>
          <w:sz w:val="24"/>
          <w:szCs w:val="24"/>
        </w:rPr>
        <w:t>«</w:t>
      </w:r>
      <w:r w:rsidRPr="005F1D5C">
        <w:rPr>
          <w:sz w:val="24"/>
          <w:szCs w:val="24"/>
        </w:rPr>
        <w:t>Сыктывкар</w:t>
      </w:r>
      <w:r w:rsidR="00EC7824">
        <w:rPr>
          <w:sz w:val="24"/>
          <w:szCs w:val="24"/>
        </w:rPr>
        <w:t>»</w:t>
      </w:r>
      <w:r w:rsidRPr="005F1D5C">
        <w:rPr>
          <w:sz w:val="24"/>
          <w:szCs w:val="24"/>
        </w:rPr>
        <w:t xml:space="preserve"> </w:t>
      </w:r>
    </w:p>
    <w:p w:rsidR="005F1D5C" w:rsidRPr="005F1D5C" w:rsidRDefault="005F1D5C" w:rsidP="005F1D5C">
      <w:pPr>
        <w:spacing w:line="288" w:lineRule="atLeast"/>
        <w:jc w:val="right"/>
        <w:rPr>
          <w:sz w:val="24"/>
          <w:szCs w:val="24"/>
        </w:rPr>
      </w:pPr>
      <w:r w:rsidRPr="005F1D5C">
        <w:rPr>
          <w:sz w:val="24"/>
          <w:szCs w:val="24"/>
        </w:rPr>
        <w:t xml:space="preserve">от </w:t>
      </w:r>
      <w:r w:rsidRPr="00E6642D">
        <w:rPr>
          <w:sz w:val="24"/>
          <w:szCs w:val="24"/>
        </w:rPr>
        <w:t>_________</w:t>
      </w:r>
      <w:r w:rsidRPr="005F1D5C">
        <w:rPr>
          <w:sz w:val="24"/>
          <w:szCs w:val="24"/>
        </w:rPr>
        <w:t xml:space="preserve"> </w:t>
      </w:r>
      <w:r w:rsidRPr="00E6642D">
        <w:rPr>
          <w:sz w:val="24"/>
          <w:szCs w:val="24"/>
        </w:rPr>
        <w:t>№</w:t>
      </w:r>
      <w:r w:rsidRPr="005F1D5C">
        <w:rPr>
          <w:sz w:val="24"/>
          <w:szCs w:val="24"/>
        </w:rPr>
        <w:t xml:space="preserve"> </w:t>
      </w:r>
      <w:r w:rsidRPr="00E6642D">
        <w:rPr>
          <w:sz w:val="24"/>
          <w:szCs w:val="24"/>
        </w:rPr>
        <w:t>_________</w:t>
      </w:r>
    </w:p>
    <w:p w:rsidR="005F1D5C" w:rsidRPr="005F1D5C" w:rsidRDefault="005F1D5C" w:rsidP="005F1D5C">
      <w:pPr>
        <w:spacing w:line="288" w:lineRule="atLeast"/>
        <w:rPr>
          <w:sz w:val="24"/>
          <w:szCs w:val="24"/>
        </w:rPr>
      </w:pPr>
      <w:r w:rsidRPr="005F1D5C">
        <w:rPr>
          <w:sz w:val="24"/>
          <w:szCs w:val="24"/>
        </w:rPr>
        <w:t xml:space="preserve">  </w:t>
      </w:r>
    </w:p>
    <w:p w:rsidR="005F1D5C" w:rsidRPr="005F1D5C" w:rsidRDefault="0016453F" w:rsidP="005F1D5C">
      <w:pPr>
        <w:spacing w:line="288" w:lineRule="atLeast"/>
        <w:jc w:val="right"/>
        <w:rPr>
          <w:sz w:val="24"/>
          <w:szCs w:val="24"/>
        </w:rPr>
      </w:pPr>
      <w:r>
        <w:rPr>
          <w:sz w:val="24"/>
          <w:szCs w:val="24"/>
        </w:rPr>
        <w:t>«</w:t>
      </w:r>
      <w:r w:rsidR="005F1D5C" w:rsidRPr="005F1D5C">
        <w:rPr>
          <w:sz w:val="24"/>
          <w:szCs w:val="24"/>
        </w:rPr>
        <w:t xml:space="preserve">Приложение </w:t>
      </w:r>
    </w:p>
    <w:p w:rsidR="005F1D5C" w:rsidRPr="005F1D5C" w:rsidRDefault="005F1D5C" w:rsidP="005F1D5C">
      <w:pPr>
        <w:spacing w:line="288" w:lineRule="atLeast"/>
        <w:jc w:val="right"/>
        <w:rPr>
          <w:sz w:val="24"/>
          <w:szCs w:val="24"/>
        </w:rPr>
      </w:pPr>
      <w:r w:rsidRPr="005F1D5C">
        <w:rPr>
          <w:sz w:val="24"/>
          <w:szCs w:val="24"/>
        </w:rPr>
        <w:t xml:space="preserve">к решению </w:t>
      </w:r>
    </w:p>
    <w:p w:rsidR="005F1D5C" w:rsidRPr="005F1D5C" w:rsidRDefault="005F1D5C" w:rsidP="005F1D5C">
      <w:pPr>
        <w:spacing w:line="288" w:lineRule="atLeast"/>
        <w:jc w:val="right"/>
        <w:rPr>
          <w:sz w:val="24"/>
          <w:szCs w:val="24"/>
        </w:rPr>
      </w:pPr>
      <w:r w:rsidRPr="005F1D5C">
        <w:rPr>
          <w:sz w:val="24"/>
          <w:szCs w:val="24"/>
        </w:rPr>
        <w:t xml:space="preserve">Совета МО ГО </w:t>
      </w:r>
      <w:r w:rsidR="00EC7824">
        <w:rPr>
          <w:sz w:val="24"/>
          <w:szCs w:val="24"/>
        </w:rPr>
        <w:t>«</w:t>
      </w:r>
      <w:r w:rsidRPr="005F1D5C">
        <w:rPr>
          <w:sz w:val="24"/>
          <w:szCs w:val="24"/>
        </w:rPr>
        <w:t>Сыктывкар</w:t>
      </w:r>
      <w:r w:rsidR="00EC7824">
        <w:rPr>
          <w:sz w:val="24"/>
          <w:szCs w:val="24"/>
        </w:rPr>
        <w:t>»</w:t>
      </w:r>
      <w:r w:rsidRPr="005F1D5C">
        <w:rPr>
          <w:sz w:val="24"/>
          <w:szCs w:val="24"/>
        </w:rPr>
        <w:t xml:space="preserve"> </w:t>
      </w:r>
    </w:p>
    <w:p w:rsidR="005F1D5C" w:rsidRPr="00E6642D" w:rsidRDefault="005F1D5C" w:rsidP="005F1D5C">
      <w:pPr>
        <w:spacing w:line="288" w:lineRule="atLeast"/>
        <w:jc w:val="right"/>
        <w:rPr>
          <w:sz w:val="24"/>
          <w:szCs w:val="24"/>
        </w:rPr>
      </w:pPr>
      <w:r w:rsidRPr="005F1D5C">
        <w:rPr>
          <w:sz w:val="24"/>
          <w:szCs w:val="24"/>
        </w:rPr>
        <w:t xml:space="preserve">от 26 марта 2014 г. </w:t>
      </w:r>
      <w:r w:rsidRPr="00E6642D">
        <w:rPr>
          <w:sz w:val="24"/>
          <w:szCs w:val="24"/>
        </w:rPr>
        <w:t>№</w:t>
      </w:r>
      <w:r w:rsidRPr="005F1D5C">
        <w:rPr>
          <w:sz w:val="24"/>
          <w:szCs w:val="24"/>
        </w:rPr>
        <w:t xml:space="preserve"> 23/2014-352 </w:t>
      </w:r>
    </w:p>
    <w:p w:rsidR="005F1D5C" w:rsidRPr="00E6642D" w:rsidRDefault="005F1D5C" w:rsidP="005F1D5C">
      <w:pPr>
        <w:spacing w:line="288" w:lineRule="atLeast"/>
        <w:jc w:val="right"/>
        <w:rPr>
          <w:sz w:val="24"/>
          <w:szCs w:val="24"/>
        </w:rPr>
      </w:pPr>
    </w:p>
    <w:p w:rsidR="00E6642D" w:rsidRPr="00E6642D" w:rsidRDefault="005F1D5C" w:rsidP="005F1D5C">
      <w:pPr>
        <w:pStyle w:val="ConsPlusTitle"/>
        <w:jc w:val="center"/>
        <w:rPr>
          <w:rFonts w:ascii="Times New Roman" w:hAnsi="Times New Roman" w:cs="Times New Roman"/>
          <w:b w:val="0"/>
          <w:szCs w:val="24"/>
        </w:rPr>
      </w:pPr>
      <w:r w:rsidRPr="00E6642D">
        <w:rPr>
          <w:rFonts w:ascii="Times New Roman" w:hAnsi="Times New Roman" w:cs="Times New Roman"/>
          <w:b w:val="0"/>
          <w:szCs w:val="24"/>
        </w:rPr>
        <w:t xml:space="preserve">Порядок </w:t>
      </w:r>
    </w:p>
    <w:p w:rsidR="00E6642D" w:rsidRPr="00E6642D" w:rsidRDefault="005F1D5C" w:rsidP="005F1D5C">
      <w:pPr>
        <w:pStyle w:val="ConsPlusTitle"/>
        <w:jc w:val="center"/>
        <w:rPr>
          <w:rFonts w:ascii="Times New Roman" w:hAnsi="Times New Roman" w:cs="Times New Roman"/>
          <w:b w:val="0"/>
          <w:szCs w:val="24"/>
        </w:rPr>
      </w:pPr>
      <w:r w:rsidRPr="00E6642D">
        <w:rPr>
          <w:rFonts w:ascii="Times New Roman" w:hAnsi="Times New Roman" w:cs="Times New Roman"/>
          <w:b w:val="0"/>
          <w:szCs w:val="24"/>
        </w:rPr>
        <w:t>взаимодействия уполномоченного органа с заказчиками</w:t>
      </w:r>
    </w:p>
    <w:p w:rsidR="00E6642D" w:rsidRPr="00E6642D" w:rsidRDefault="005F1D5C" w:rsidP="005F1D5C">
      <w:pPr>
        <w:pStyle w:val="ConsPlusTitle"/>
        <w:jc w:val="center"/>
        <w:rPr>
          <w:rFonts w:ascii="Times New Roman" w:hAnsi="Times New Roman" w:cs="Times New Roman"/>
          <w:b w:val="0"/>
          <w:szCs w:val="24"/>
        </w:rPr>
      </w:pPr>
      <w:r w:rsidRPr="00E6642D">
        <w:rPr>
          <w:rFonts w:ascii="Times New Roman" w:hAnsi="Times New Roman" w:cs="Times New Roman"/>
          <w:b w:val="0"/>
          <w:szCs w:val="24"/>
        </w:rPr>
        <w:t xml:space="preserve"> на определение поставщиков (подрядчиков, исполнителей) </w:t>
      </w:r>
    </w:p>
    <w:p w:rsidR="00E6642D" w:rsidRPr="00E6642D" w:rsidRDefault="005F1D5C" w:rsidP="005F1D5C">
      <w:pPr>
        <w:pStyle w:val="ConsPlusTitle"/>
        <w:jc w:val="center"/>
        <w:rPr>
          <w:rFonts w:ascii="Times New Roman" w:hAnsi="Times New Roman" w:cs="Times New Roman"/>
          <w:b w:val="0"/>
          <w:szCs w:val="24"/>
        </w:rPr>
      </w:pPr>
      <w:r w:rsidRPr="00E6642D">
        <w:rPr>
          <w:rFonts w:ascii="Times New Roman" w:hAnsi="Times New Roman" w:cs="Times New Roman"/>
          <w:b w:val="0"/>
          <w:szCs w:val="24"/>
        </w:rPr>
        <w:t>для обеспечения нужд муниципального образования</w:t>
      </w:r>
    </w:p>
    <w:p w:rsidR="005F1D5C" w:rsidRPr="00E6642D" w:rsidRDefault="005F1D5C" w:rsidP="005F1D5C">
      <w:pPr>
        <w:pStyle w:val="ConsPlusTitle"/>
        <w:jc w:val="center"/>
        <w:rPr>
          <w:rFonts w:ascii="Times New Roman" w:hAnsi="Times New Roman" w:cs="Times New Roman"/>
          <w:b w:val="0"/>
          <w:szCs w:val="24"/>
        </w:rPr>
      </w:pPr>
      <w:r w:rsidRPr="00E6642D">
        <w:rPr>
          <w:rFonts w:ascii="Times New Roman" w:hAnsi="Times New Roman" w:cs="Times New Roman"/>
          <w:b w:val="0"/>
          <w:szCs w:val="24"/>
        </w:rPr>
        <w:t xml:space="preserve"> городского округа </w:t>
      </w:r>
      <w:r w:rsidR="00EC7824">
        <w:rPr>
          <w:rFonts w:ascii="Times New Roman" w:hAnsi="Times New Roman" w:cs="Times New Roman"/>
          <w:b w:val="0"/>
          <w:szCs w:val="24"/>
        </w:rPr>
        <w:t>«</w:t>
      </w:r>
      <w:r w:rsidRPr="00E6642D">
        <w:rPr>
          <w:rFonts w:ascii="Times New Roman" w:hAnsi="Times New Roman" w:cs="Times New Roman"/>
          <w:b w:val="0"/>
          <w:szCs w:val="24"/>
        </w:rPr>
        <w:t>Сыктывкар</w:t>
      </w:r>
      <w:r w:rsidR="00EC7824">
        <w:rPr>
          <w:rFonts w:ascii="Times New Roman" w:hAnsi="Times New Roman" w:cs="Times New Roman"/>
          <w:b w:val="0"/>
          <w:szCs w:val="24"/>
        </w:rPr>
        <w:t>»</w:t>
      </w:r>
    </w:p>
    <w:p w:rsidR="005F1D5C" w:rsidRPr="00E6642D" w:rsidRDefault="005F1D5C" w:rsidP="005F1D5C">
      <w:pPr>
        <w:pStyle w:val="ConsPlusNormal"/>
        <w:rPr>
          <w:sz w:val="24"/>
          <w:szCs w:val="24"/>
        </w:rPr>
      </w:pPr>
    </w:p>
    <w:p w:rsidR="005F1D5C" w:rsidRPr="00E6642D" w:rsidRDefault="005F1D5C" w:rsidP="005F1D5C">
      <w:pPr>
        <w:pStyle w:val="ConsPlusNormal"/>
        <w:ind w:firstLine="540"/>
        <w:jc w:val="both"/>
        <w:rPr>
          <w:sz w:val="24"/>
          <w:szCs w:val="24"/>
        </w:rPr>
      </w:pPr>
      <w:r w:rsidRPr="00E6642D">
        <w:rPr>
          <w:sz w:val="24"/>
          <w:szCs w:val="24"/>
        </w:rPr>
        <w:t xml:space="preserve">1. </w:t>
      </w:r>
      <w:proofErr w:type="gramStart"/>
      <w:r w:rsidRPr="00E6642D">
        <w:rPr>
          <w:sz w:val="24"/>
          <w:szCs w:val="24"/>
        </w:rPr>
        <w:t xml:space="preserve">Настоящий Порядок взаимодействия уполномоченного органа с заказчиками </w:t>
      </w:r>
      <w:r w:rsidR="00D97A04" w:rsidRPr="00FF0D7E">
        <w:rPr>
          <w:sz w:val="24"/>
          <w:szCs w:val="24"/>
        </w:rPr>
        <w:t>муниципального образования городского округа «Сыктывкар» (далее - заказчики)</w:t>
      </w:r>
      <w:r w:rsidR="00D97A04">
        <w:rPr>
          <w:sz w:val="24"/>
          <w:szCs w:val="24"/>
        </w:rPr>
        <w:t xml:space="preserve"> </w:t>
      </w:r>
      <w:r w:rsidRPr="00E6642D">
        <w:rPr>
          <w:sz w:val="24"/>
          <w:szCs w:val="24"/>
        </w:rPr>
        <w:t xml:space="preserve">на определение поставщиков (подрядчиков, исполнителей) для обеспечения нужд муниципального образования городского округа </w:t>
      </w:r>
      <w:r w:rsidR="00EC7824">
        <w:rPr>
          <w:sz w:val="24"/>
          <w:szCs w:val="24"/>
        </w:rPr>
        <w:t>«</w:t>
      </w:r>
      <w:r w:rsidRPr="00E6642D">
        <w:rPr>
          <w:sz w:val="24"/>
          <w:szCs w:val="24"/>
        </w:rPr>
        <w:t>Сыктывкар</w:t>
      </w:r>
      <w:r w:rsidR="00EC7824">
        <w:rPr>
          <w:sz w:val="24"/>
          <w:szCs w:val="24"/>
        </w:rPr>
        <w:t>»</w:t>
      </w:r>
      <w:r w:rsidRPr="00E6642D">
        <w:rPr>
          <w:sz w:val="24"/>
          <w:szCs w:val="24"/>
        </w:rPr>
        <w:t xml:space="preserve"> (далее - Порядок) разработан в соответствии с Федеральным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E6642D">
          <w:rPr>
            <w:color w:val="0000FF"/>
            <w:sz w:val="24"/>
            <w:szCs w:val="24"/>
          </w:rPr>
          <w:t>законом</w:t>
        </w:r>
      </w:hyperlink>
      <w:r w:rsidRPr="00E6642D">
        <w:rPr>
          <w:sz w:val="24"/>
          <w:szCs w:val="24"/>
        </w:rPr>
        <w:t xml:space="preserve"> от 05.04.2013 </w:t>
      </w:r>
      <w:r w:rsidR="001D503C">
        <w:rPr>
          <w:sz w:val="24"/>
          <w:szCs w:val="24"/>
        </w:rPr>
        <w:t>№</w:t>
      </w:r>
      <w:r w:rsidRPr="00E6642D">
        <w:rPr>
          <w:sz w:val="24"/>
          <w:szCs w:val="24"/>
        </w:rPr>
        <w:t xml:space="preserve"> 44-ФЗ </w:t>
      </w:r>
      <w:r w:rsidR="00EC7824">
        <w:rPr>
          <w:sz w:val="24"/>
          <w:szCs w:val="24"/>
        </w:rPr>
        <w:t>«</w:t>
      </w:r>
      <w:r w:rsidRPr="00E6642D">
        <w:rPr>
          <w:sz w:val="24"/>
          <w:szCs w:val="24"/>
        </w:rPr>
        <w:t>О контрактной системе в сфере закупок товаров, работ, услуг для обеспечения государственных и муниципальных нужд</w:t>
      </w:r>
      <w:r w:rsidR="00EC7824">
        <w:rPr>
          <w:sz w:val="24"/>
          <w:szCs w:val="24"/>
        </w:rPr>
        <w:t>»</w:t>
      </w:r>
      <w:r w:rsidRPr="00E6642D">
        <w:rPr>
          <w:sz w:val="24"/>
          <w:szCs w:val="24"/>
        </w:rPr>
        <w:t xml:space="preserve"> (далее - Закон), </w:t>
      </w:r>
      <w:hyperlink r:id="rId14" w:tooltip="&quot;Устав муниципального образования городского округа &quot;Сыктывкар&quot; (принят Советом МО городского округа &quot;Сыктывкар&quot; 18.01.2006) (ред. от 04.02.2025) (Зарегистрировано в отделе международной правовой помощи, юридической экспертизы и федерального регистра нормативн">
        <w:r w:rsidRPr="00E6642D">
          <w:rPr>
            <w:color w:val="0000FF"/>
            <w:sz w:val="24"/>
            <w:szCs w:val="24"/>
          </w:rPr>
          <w:t>Уставом</w:t>
        </w:r>
      </w:hyperlink>
      <w:r w:rsidRPr="00E6642D">
        <w:rPr>
          <w:sz w:val="24"/>
          <w:szCs w:val="24"/>
        </w:rPr>
        <w:t xml:space="preserve"> муниципального образования городского округа</w:t>
      </w:r>
      <w:proofErr w:type="gramEnd"/>
      <w:r w:rsidRPr="00E6642D">
        <w:rPr>
          <w:sz w:val="24"/>
          <w:szCs w:val="24"/>
        </w:rPr>
        <w:t xml:space="preserve"> </w:t>
      </w:r>
      <w:r w:rsidR="00EC7824">
        <w:rPr>
          <w:sz w:val="24"/>
          <w:szCs w:val="24"/>
        </w:rPr>
        <w:t>«</w:t>
      </w:r>
      <w:r w:rsidRPr="00E6642D">
        <w:rPr>
          <w:sz w:val="24"/>
          <w:szCs w:val="24"/>
        </w:rPr>
        <w:t>Сыктывкар</w:t>
      </w:r>
      <w:r w:rsidR="00EC7824">
        <w:rPr>
          <w:sz w:val="24"/>
          <w:szCs w:val="24"/>
        </w:rPr>
        <w:t>»</w:t>
      </w:r>
      <w:r w:rsidRPr="00E6642D">
        <w:rPr>
          <w:sz w:val="24"/>
          <w:szCs w:val="24"/>
        </w:rPr>
        <w:t xml:space="preserve"> и регулирует отношения, возникающие</w:t>
      </w:r>
      <w:r w:rsidR="00C77FD6">
        <w:rPr>
          <w:sz w:val="24"/>
          <w:szCs w:val="24"/>
        </w:rPr>
        <w:t xml:space="preserve"> </w:t>
      </w:r>
      <w:r w:rsidR="00C77FD6" w:rsidRPr="00C77FD6">
        <w:rPr>
          <w:sz w:val="24"/>
          <w:szCs w:val="24"/>
        </w:rPr>
        <w:t>при осуществлении закупок конкурентными способами определения поставщиков (подрядчиков, исполнителей):</w:t>
      </w:r>
    </w:p>
    <w:p w:rsidR="00C77FD6" w:rsidRPr="00C77FD6" w:rsidRDefault="00C77FD6" w:rsidP="00C77FD6">
      <w:pPr>
        <w:pStyle w:val="ConsPlusNormal"/>
        <w:spacing w:before="200"/>
        <w:ind w:firstLine="539"/>
        <w:jc w:val="both"/>
        <w:rPr>
          <w:sz w:val="24"/>
          <w:szCs w:val="24"/>
        </w:rPr>
      </w:pPr>
      <w:r w:rsidRPr="00C77FD6">
        <w:rPr>
          <w:sz w:val="24"/>
          <w:szCs w:val="24"/>
        </w:rPr>
        <w:t xml:space="preserve">1) органами местного самоуправления муниципального образования городского округа </w:t>
      </w:r>
      <w:r w:rsidR="00EC7824">
        <w:rPr>
          <w:sz w:val="24"/>
          <w:szCs w:val="24"/>
        </w:rPr>
        <w:t>«</w:t>
      </w:r>
      <w:r w:rsidRPr="00C77FD6">
        <w:rPr>
          <w:sz w:val="24"/>
          <w:szCs w:val="24"/>
        </w:rPr>
        <w:t>Сыктывкар</w:t>
      </w:r>
      <w:r w:rsidR="00EC7824">
        <w:rPr>
          <w:sz w:val="24"/>
          <w:szCs w:val="24"/>
        </w:rPr>
        <w:t>»</w:t>
      </w:r>
      <w:r w:rsidRPr="00C77FD6">
        <w:rPr>
          <w:sz w:val="24"/>
          <w:szCs w:val="24"/>
        </w:rPr>
        <w:t>;</w:t>
      </w:r>
    </w:p>
    <w:p w:rsidR="00C77FD6" w:rsidRPr="00C77FD6" w:rsidRDefault="00C77FD6" w:rsidP="00C77FD6">
      <w:pPr>
        <w:pStyle w:val="ConsPlusNormal"/>
        <w:spacing w:before="200"/>
        <w:ind w:firstLine="539"/>
        <w:jc w:val="both"/>
        <w:rPr>
          <w:sz w:val="24"/>
          <w:szCs w:val="24"/>
        </w:rPr>
      </w:pPr>
      <w:r w:rsidRPr="00C77FD6">
        <w:rPr>
          <w:sz w:val="24"/>
          <w:szCs w:val="24"/>
        </w:rPr>
        <w:t xml:space="preserve">2) отраслевыми (функциональными) органами администрации муниципального образования городского округа </w:t>
      </w:r>
      <w:r w:rsidR="00EC7824">
        <w:rPr>
          <w:sz w:val="24"/>
          <w:szCs w:val="24"/>
        </w:rPr>
        <w:t>«</w:t>
      </w:r>
      <w:r w:rsidRPr="00C77FD6">
        <w:rPr>
          <w:sz w:val="24"/>
          <w:szCs w:val="24"/>
        </w:rPr>
        <w:t>Сыктывкар</w:t>
      </w:r>
      <w:r w:rsidR="00EC7824">
        <w:rPr>
          <w:sz w:val="24"/>
          <w:szCs w:val="24"/>
        </w:rPr>
        <w:t>»</w:t>
      </w:r>
      <w:r w:rsidRPr="00C77FD6">
        <w:rPr>
          <w:sz w:val="24"/>
          <w:szCs w:val="24"/>
        </w:rPr>
        <w:t>, наделенными статусом юридического лица;</w:t>
      </w:r>
    </w:p>
    <w:p w:rsidR="00C77FD6" w:rsidRPr="00C77FD6" w:rsidRDefault="00C77FD6" w:rsidP="00C77FD6">
      <w:pPr>
        <w:pStyle w:val="ConsPlusNormal"/>
        <w:spacing w:before="200"/>
        <w:ind w:firstLine="539"/>
        <w:jc w:val="both"/>
        <w:rPr>
          <w:sz w:val="24"/>
          <w:szCs w:val="24"/>
        </w:rPr>
      </w:pPr>
      <w:r w:rsidRPr="00C77FD6">
        <w:rPr>
          <w:sz w:val="24"/>
          <w:szCs w:val="24"/>
        </w:rPr>
        <w:t xml:space="preserve">3) территориальными органами администрации муниципального образования городского округа </w:t>
      </w:r>
      <w:r w:rsidR="00EC7824">
        <w:rPr>
          <w:sz w:val="24"/>
          <w:szCs w:val="24"/>
        </w:rPr>
        <w:t>«</w:t>
      </w:r>
      <w:r w:rsidRPr="00C77FD6">
        <w:rPr>
          <w:sz w:val="24"/>
          <w:szCs w:val="24"/>
        </w:rPr>
        <w:t>Сыктывкар</w:t>
      </w:r>
      <w:r w:rsidR="00EC7824">
        <w:rPr>
          <w:sz w:val="24"/>
          <w:szCs w:val="24"/>
        </w:rPr>
        <w:t>»</w:t>
      </w:r>
      <w:r w:rsidRPr="00C77FD6">
        <w:rPr>
          <w:sz w:val="24"/>
          <w:szCs w:val="24"/>
        </w:rPr>
        <w:t>;</w:t>
      </w:r>
    </w:p>
    <w:p w:rsidR="00C77FD6" w:rsidRPr="00C77FD6" w:rsidRDefault="00C77FD6" w:rsidP="00C77FD6">
      <w:pPr>
        <w:pStyle w:val="ConsPlusNormal"/>
        <w:spacing w:before="200"/>
        <w:ind w:firstLine="539"/>
        <w:jc w:val="both"/>
        <w:rPr>
          <w:sz w:val="24"/>
          <w:szCs w:val="24"/>
        </w:rPr>
      </w:pPr>
      <w:r w:rsidRPr="00C77FD6">
        <w:rPr>
          <w:sz w:val="24"/>
          <w:szCs w:val="24"/>
        </w:rPr>
        <w:t xml:space="preserve">4) муниципальными казенными учреждениями муниципального образования городского округа </w:t>
      </w:r>
      <w:r w:rsidR="00EC7824">
        <w:rPr>
          <w:sz w:val="24"/>
          <w:szCs w:val="24"/>
        </w:rPr>
        <w:t>«</w:t>
      </w:r>
      <w:r w:rsidRPr="00C77FD6">
        <w:rPr>
          <w:sz w:val="24"/>
          <w:szCs w:val="24"/>
        </w:rPr>
        <w:t>Сыктывкар</w:t>
      </w:r>
      <w:r w:rsidR="00EC7824">
        <w:rPr>
          <w:sz w:val="24"/>
          <w:szCs w:val="24"/>
        </w:rPr>
        <w:t>»</w:t>
      </w:r>
      <w:r w:rsidRPr="00C77FD6">
        <w:rPr>
          <w:sz w:val="24"/>
          <w:szCs w:val="24"/>
        </w:rPr>
        <w:t>;</w:t>
      </w:r>
    </w:p>
    <w:p w:rsidR="00C77FD6" w:rsidRPr="00C77FD6" w:rsidRDefault="00C77FD6" w:rsidP="00C77FD6">
      <w:pPr>
        <w:pStyle w:val="ConsPlusNormal"/>
        <w:spacing w:before="200"/>
        <w:ind w:firstLine="539"/>
        <w:jc w:val="both"/>
        <w:rPr>
          <w:sz w:val="24"/>
          <w:szCs w:val="24"/>
        </w:rPr>
      </w:pPr>
      <w:r w:rsidRPr="00C77FD6">
        <w:rPr>
          <w:sz w:val="24"/>
          <w:szCs w:val="24"/>
        </w:rPr>
        <w:t xml:space="preserve">5) муниципальными бюджетными учреждениями муниципального образования городского округа </w:t>
      </w:r>
      <w:r w:rsidR="00EC7824">
        <w:rPr>
          <w:sz w:val="24"/>
          <w:szCs w:val="24"/>
        </w:rPr>
        <w:t>«</w:t>
      </w:r>
      <w:r w:rsidRPr="00C77FD6">
        <w:rPr>
          <w:sz w:val="24"/>
          <w:szCs w:val="24"/>
        </w:rPr>
        <w:t>Сыктывкар</w:t>
      </w:r>
      <w:r w:rsidR="00EC7824">
        <w:rPr>
          <w:sz w:val="24"/>
          <w:szCs w:val="24"/>
        </w:rPr>
        <w:t>»</w:t>
      </w:r>
      <w:r w:rsidRPr="00C77FD6">
        <w:rPr>
          <w:sz w:val="24"/>
          <w:szCs w:val="24"/>
        </w:rPr>
        <w:t>;</w:t>
      </w:r>
    </w:p>
    <w:p w:rsidR="00C77FD6" w:rsidRPr="00CD40EA" w:rsidRDefault="00C77FD6" w:rsidP="00C77FD6">
      <w:pPr>
        <w:pStyle w:val="ConsPlusNormal"/>
        <w:spacing w:before="200"/>
        <w:ind w:firstLine="539"/>
        <w:jc w:val="both"/>
        <w:rPr>
          <w:sz w:val="24"/>
          <w:szCs w:val="24"/>
        </w:rPr>
      </w:pPr>
      <w:r w:rsidRPr="00C77FD6">
        <w:rPr>
          <w:sz w:val="24"/>
          <w:szCs w:val="24"/>
        </w:rPr>
        <w:t xml:space="preserve">6) муниципальными автономными учреждениями </w:t>
      </w:r>
      <w:r w:rsidRPr="00CD40EA">
        <w:rPr>
          <w:sz w:val="24"/>
          <w:szCs w:val="24"/>
        </w:rPr>
        <w:t>за счет средств, предоставленных из бюджетов бюджетной системы Российской Федерации на осуществление капитальных вложений в объекты муниципальной собственности</w:t>
      </w:r>
      <w:r>
        <w:rPr>
          <w:sz w:val="24"/>
          <w:szCs w:val="24"/>
        </w:rPr>
        <w:t>.</w:t>
      </w:r>
    </w:p>
    <w:p w:rsidR="005F1D5C" w:rsidRPr="00E6642D" w:rsidRDefault="00E43C34" w:rsidP="005F1D5C">
      <w:pPr>
        <w:pStyle w:val="ConsPlusNormal"/>
        <w:spacing w:before="240"/>
        <w:ind w:firstLine="540"/>
        <w:jc w:val="both"/>
        <w:rPr>
          <w:sz w:val="24"/>
          <w:szCs w:val="24"/>
        </w:rPr>
      </w:pPr>
      <w:r>
        <w:rPr>
          <w:sz w:val="24"/>
          <w:szCs w:val="24"/>
        </w:rPr>
        <w:t xml:space="preserve">2. </w:t>
      </w:r>
      <w:r w:rsidR="005F1D5C" w:rsidRPr="00E6642D">
        <w:rPr>
          <w:sz w:val="24"/>
          <w:szCs w:val="24"/>
        </w:rPr>
        <w:t xml:space="preserve"> Взаимодействие </w:t>
      </w:r>
      <w:r w:rsidR="001D503C">
        <w:rPr>
          <w:sz w:val="24"/>
          <w:szCs w:val="24"/>
        </w:rPr>
        <w:t>у</w:t>
      </w:r>
      <w:r w:rsidR="005F1D5C" w:rsidRPr="00E6642D">
        <w:rPr>
          <w:sz w:val="24"/>
          <w:szCs w:val="24"/>
        </w:rPr>
        <w:t xml:space="preserve">полномоченного органа и </w:t>
      </w:r>
      <w:r w:rsidR="001D503C">
        <w:rPr>
          <w:sz w:val="24"/>
          <w:szCs w:val="24"/>
        </w:rPr>
        <w:t>з</w:t>
      </w:r>
      <w:r w:rsidR="005F1D5C" w:rsidRPr="00E6642D">
        <w:rPr>
          <w:sz w:val="24"/>
          <w:szCs w:val="24"/>
        </w:rPr>
        <w:t xml:space="preserve">аказчиков при направлении документов осуществляется посредством государственной информационной системы Республики Коми в сфере закупок (далее - ГИС РК </w:t>
      </w:r>
      <w:r w:rsidR="00EC7824">
        <w:rPr>
          <w:sz w:val="24"/>
          <w:szCs w:val="24"/>
        </w:rPr>
        <w:t>«</w:t>
      </w:r>
      <w:r w:rsidR="005F1D5C" w:rsidRPr="00E6642D">
        <w:rPr>
          <w:sz w:val="24"/>
          <w:szCs w:val="24"/>
        </w:rPr>
        <w:t>РИС закупки</w:t>
      </w:r>
      <w:r w:rsidR="00EC7824">
        <w:rPr>
          <w:sz w:val="24"/>
          <w:szCs w:val="24"/>
        </w:rPr>
        <w:t>»</w:t>
      </w:r>
      <w:r w:rsidR="005F1D5C" w:rsidRPr="00E6642D">
        <w:rPr>
          <w:sz w:val="24"/>
          <w:szCs w:val="24"/>
        </w:rPr>
        <w:t>).</w:t>
      </w:r>
    </w:p>
    <w:p w:rsidR="00FF0D7E" w:rsidRPr="00FF0D7E" w:rsidRDefault="00FF0D7E" w:rsidP="00FF0D7E">
      <w:pPr>
        <w:pStyle w:val="ConsPlusNormal"/>
        <w:spacing w:before="240"/>
        <w:ind w:firstLine="540"/>
        <w:jc w:val="both"/>
        <w:rPr>
          <w:sz w:val="24"/>
          <w:szCs w:val="24"/>
        </w:rPr>
      </w:pPr>
      <w:r w:rsidRPr="00FF0D7E">
        <w:rPr>
          <w:sz w:val="24"/>
          <w:szCs w:val="24"/>
        </w:rPr>
        <w:t>3. Заказчики:</w:t>
      </w:r>
    </w:p>
    <w:p w:rsidR="00FF0D7E" w:rsidRPr="00FF0D7E" w:rsidRDefault="00FF0D7E" w:rsidP="00FF0D7E">
      <w:pPr>
        <w:pStyle w:val="ConsPlusNormal"/>
        <w:spacing w:before="240"/>
        <w:ind w:firstLine="540"/>
        <w:jc w:val="both"/>
        <w:rPr>
          <w:sz w:val="24"/>
          <w:szCs w:val="24"/>
        </w:rPr>
      </w:pPr>
      <w:r w:rsidRPr="00FF0D7E">
        <w:rPr>
          <w:sz w:val="24"/>
          <w:szCs w:val="24"/>
        </w:rPr>
        <w:t>1) осуществляют планирование закупок посредством формирования, утверждения и ведения планов-графиков</w:t>
      </w:r>
      <w:r w:rsidR="00E02F21">
        <w:rPr>
          <w:sz w:val="24"/>
          <w:szCs w:val="24"/>
        </w:rPr>
        <w:t xml:space="preserve"> закупок</w:t>
      </w:r>
      <w:r w:rsidRPr="00FF0D7E">
        <w:rPr>
          <w:sz w:val="24"/>
          <w:szCs w:val="24"/>
        </w:rPr>
        <w:t>. Закупки, не предусмотренные планами-графиками</w:t>
      </w:r>
      <w:r w:rsidR="000E20E4">
        <w:rPr>
          <w:sz w:val="24"/>
          <w:szCs w:val="24"/>
        </w:rPr>
        <w:t xml:space="preserve"> закупок</w:t>
      </w:r>
      <w:r w:rsidRPr="00FF0D7E">
        <w:rPr>
          <w:sz w:val="24"/>
          <w:szCs w:val="24"/>
        </w:rPr>
        <w:t>, осуществлены</w:t>
      </w:r>
      <w:r w:rsidR="00A3433F" w:rsidRPr="00A3433F">
        <w:rPr>
          <w:sz w:val="24"/>
          <w:szCs w:val="24"/>
        </w:rPr>
        <w:t xml:space="preserve"> </w:t>
      </w:r>
      <w:r w:rsidR="00A3433F" w:rsidRPr="00FF0D7E">
        <w:rPr>
          <w:sz w:val="24"/>
          <w:szCs w:val="24"/>
        </w:rPr>
        <w:t>быть</w:t>
      </w:r>
      <w:r w:rsidR="00A3433F">
        <w:rPr>
          <w:sz w:val="24"/>
          <w:szCs w:val="24"/>
        </w:rPr>
        <w:t xml:space="preserve"> не могут</w:t>
      </w:r>
      <w:r w:rsidRPr="00FF0D7E">
        <w:rPr>
          <w:sz w:val="24"/>
          <w:szCs w:val="24"/>
        </w:rPr>
        <w:t>;</w:t>
      </w:r>
    </w:p>
    <w:p w:rsidR="00FF0D7E" w:rsidRPr="00FF0D7E" w:rsidRDefault="00FF0D7E" w:rsidP="00FF0D7E">
      <w:pPr>
        <w:pStyle w:val="ConsPlusNormal"/>
        <w:spacing w:before="240"/>
        <w:ind w:firstLine="540"/>
        <w:jc w:val="both"/>
        <w:rPr>
          <w:sz w:val="24"/>
          <w:szCs w:val="24"/>
        </w:rPr>
      </w:pPr>
      <w:r w:rsidRPr="00FF0D7E">
        <w:rPr>
          <w:sz w:val="24"/>
          <w:szCs w:val="24"/>
        </w:rPr>
        <w:lastRenderedPageBreak/>
        <w:t>2) принимают решение о способе определения поставщик</w:t>
      </w:r>
      <w:r w:rsidR="00873F33">
        <w:rPr>
          <w:sz w:val="24"/>
          <w:szCs w:val="24"/>
        </w:rPr>
        <w:t>а</w:t>
      </w:r>
      <w:r w:rsidRPr="00FF0D7E">
        <w:rPr>
          <w:sz w:val="24"/>
          <w:szCs w:val="24"/>
        </w:rPr>
        <w:t xml:space="preserve"> (подрядчик</w:t>
      </w:r>
      <w:r w:rsidR="00873F33">
        <w:rPr>
          <w:sz w:val="24"/>
          <w:szCs w:val="24"/>
        </w:rPr>
        <w:t>а</w:t>
      </w:r>
      <w:r w:rsidRPr="00FF0D7E">
        <w:rPr>
          <w:sz w:val="24"/>
          <w:szCs w:val="24"/>
        </w:rPr>
        <w:t>, исполнител</w:t>
      </w:r>
      <w:r w:rsidR="00873F33">
        <w:rPr>
          <w:sz w:val="24"/>
          <w:szCs w:val="24"/>
        </w:rPr>
        <w:t>я</w:t>
      </w:r>
      <w:r w:rsidRPr="00FF0D7E">
        <w:rPr>
          <w:sz w:val="24"/>
          <w:szCs w:val="24"/>
        </w:rPr>
        <w:t>);</w:t>
      </w:r>
    </w:p>
    <w:p w:rsidR="00FF0D7E" w:rsidRPr="00FF0D7E" w:rsidRDefault="00FF0D7E" w:rsidP="00FF0D7E">
      <w:pPr>
        <w:pStyle w:val="ConsPlusNormal"/>
        <w:spacing w:before="240"/>
        <w:ind w:firstLine="540"/>
        <w:jc w:val="both"/>
        <w:rPr>
          <w:sz w:val="24"/>
          <w:szCs w:val="24"/>
        </w:rPr>
      </w:pPr>
      <w:r w:rsidRPr="00FF0D7E">
        <w:rPr>
          <w:sz w:val="24"/>
          <w:szCs w:val="24"/>
        </w:rPr>
        <w:t xml:space="preserve">3) осуществляют описание объекта закупки в соответствии с положениями Закона, в том числе определяют код позиции каталога товаров, работ, услуг, а в случае отсутствия соответствующего кода в каталоге указывают код по общероссийскому </w:t>
      </w:r>
      <w:hyperlink r:id="rId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history="1">
        <w:r w:rsidRPr="00FF0D7E">
          <w:rPr>
            <w:sz w:val="24"/>
            <w:szCs w:val="24"/>
          </w:rPr>
          <w:t>классификатору</w:t>
        </w:r>
      </w:hyperlink>
      <w:r w:rsidRPr="00FF0D7E">
        <w:rPr>
          <w:sz w:val="24"/>
          <w:szCs w:val="24"/>
        </w:rPr>
        <w:t xml:space="preserve"> продукции по видам экономической деятельности;</w:t>
      </w:r>
    </w:p>
    <w:p w:rsidR="00FF0D7E" w:rsidRPr="00FF0D7E" w:rsidRDefault="00FF0D7E" w:rsidP="00FF0D7E">
      <w:pPr>
        <w:pStyle w:val="ConsPlusNormal"/>
        <w:spacing w:before="240"/>
        <w:ind w:firstLine="540"/>
        <w:jc w:val="both"/>
        <w:rPr>
          <w:sz w:val="24"/>
          <w:szCs w:val="24"/>
        </w:rPr>
      </w:pPr>
      <w:r w:rsidRPr="00FF0D7E">
        <w:rPr>
          <w:sz w:val="24"/>
          <w:szCs w:val="24"/>
        </w:rPr>
        <w:t xml:space="preserve">4) </w:t>
      </w:r>
      <w:proofErr w:type="gramStart"/>
      <w:r w:rsidRPr="00FF0D7E">
        <w:rPr>
          <w:sz w:val="24"/>
          <w:szCs w:val="24"/>
        </w:rPr>
        <w:t>определяют и обосновывают</w:t>
      </w:r>
      <w:proofErr w:type="gramEnd"/>
      <w:r w:rsidRPr="00FF0D7E">
        <w:rPr>
          <w:sz w:val="24"/>
          <w:szCs w:val="24"/>
        </w:rPr>
        <w:t xml:space="preserve"> начальную (максимальную) цену контракта, начальную цену единицы товара, работы, услуги, начальную сумму цен единиц товаров, работ, услуг, максимальное значение цены контракта; определяют ориентировочное значение цены контракта либо формулу цены и максимальное значение цены контракта в случаях, установленных Правительством Российской Федерации; </w:t>
      </w:r>
    </w:p>
    <w:p w:rsidR="00FF0D7E" w:rsidRPr="00FF0D7E" w:rsidRDefault="00FF0D7E" w:rsidP="00FF0D7E">
      <w:pPr>
        <w:pStyle w:val="ConsPlusNormal"/>
        <w:spacing w:before="240"/>
        <w:ind w:firstLine="540"/>
        <w:jc w:val="both"/>
        <w:rPr>
          <w:sz w:val="24"/>
          <w:szCs w:val="24"/>
        </w:rPr>
      </w:pPr>
      <w:r w:rsidRPr="00FF0D7E">
        <w:rPr>
          <w:sz w:val="24"/>
          <w:szCs w:val="24"/>
        </w:rPr>
        <w:t>5) определяют размер аванса (если предусмотрена выплата аванса);</w:t>
      </w:r>
    </w:p>
    <w:p w:rsidR="00FF0D7E" w:rsidRPr="00FF0D7E" w:rsidRDefault="00FF0D7E" w:rsidP="00FF0D7E">
      <w:pPr>
        <w:pStyle w:val="ConsPlusNormal"/>
        <w:spacing w:before="240"/>
        <w:ind w:firstLine="540"/>
        <w:jc w:val="both"/>
        <w:rPr>
          <w:sz w:val="24"/>
          <w:szCs w:val="24"/>
        </w:rPr>
      </w:pPr>
      <w:r w:rsidRPr="00FF0D7E">
        <w:rPr>
          <w:sz w:val="24"/>
          <w:szCs w:val="24"/>
        </w:rPr>
        <w:t>6) определяют критерии оценки заявок на участие в электронном конкурсе, в том числе показатели и детализирующие показатели таких критериев, величины их значимости, а также отдельные положения о применении отдельных критериев оценки, показателей и детализирующих показателей оценки заявок в соответствии с требованиями Закона;</w:t>
      </w:r>
    </w:p>
    <w:p w:rsidR="00FF0D7E" w:rsidRPr="00FF0D7E" w:rsidRDefault="00FF0D7E" w:rsidP="00FF0D7E">
      <w:pPr>
        <w:pStyle w:val="ConsPlusNormal"/>
        <w:spacing w:before="240"/>
        <w:ind w:firstLine="540"/>
        <w:jc w:val="both"/>
        <w:rPr>
          <w:sz w:val="24"/>
          <w:szCs w:val="24"/>
        </w:rPr>
      </w:pPr>
      <w:r w:rsidRPr="00FF0D7E">
        <w:rPr>
          <w:sz w:val="24"/>
          <w:szCs w:val="24"/>
        </w:rPr>
        <w:t xml:space="preserve">7) определяют требования к участникам закупки и обоснование таких требований в соответствии с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sidRPr="00FF0D7E">
          <w:rPr>
            <w:sz w:val="24"/>
            <w:szCs w:val="24"/>
          </w:rPr>
          <w:t>пунктом 1 части 1</w:t>
        </w:r>
      </w:hyperlink>
      <w:r w:rsidRPr="00FF0D7E">
        <w:rPr>
          <w:sz w:val="24"/>
          <w:szCs w:val="24"/>
        </w:rPr>
        <w:t xml:space="preserve">,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sidRPr="00FF0D7E">
          <w:rPr>
            <w:sz w:val="24"/>
            <w:szCs w:val="24"/>
          </w:rPr>
          <w:t>частями 2</w:t>
        </w:r>
      </w:hyperlink>
      <w:r w:rsidRPr="00FF0D7E">
        <w:rPr>
          <w:sz w:val="24"/>
          <w:szCs w:val="24"/>
        </w:rPr>
        <w:t xml:space="preserve">,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sidRPr="00FF0D7E">
          <w:rPr>
            <w:sz w:val="24"/>
            <w:szCs w:val="24"/>
          </w:rPr>
          <w:t>2.1 статьи 31</w:t>
        </w:r>
      </w:hyperlink>
      <w:r w:rsidRPr="00FF0D7E">
        <w:rPr>
          <w:sz w:val="24"/>
          <w:szCs w:val="24"/>
        </w:rPr>
        <w:t xml:space="preserve"> Закона</w:t>
      </w:r>
      <w:r>
        <w:rPr>
          <w:sz w:val="24"/>
          <w:szCs w:val="24"/>
        </w:rPr>
        <w:t xml:space="preserve"> </w:t>
      </w:r>
      <w:r w:rsidRPr="00FF0D7E">
        <w:rPr>
          <w:sz w:val="24"/>
          <w:szCs w:val="24"/>
        </w:rPr>
        <w:t>и исчерпывающий перечень документов, подтверждающих соответствие участника закупки таким требованиям;</w:t>
      </w:r>
    </w:p>
    <w:p w:rsidR="00FF0D7E" w:rsidRPr="00FF0D7E" w:rsidRDefault="00FF0D7E" w:rsidP="00FF0D7E">
      <w:pPr>
        <w:pStyle w:val="ConsPlusNormal"/>
        <w:spacing w:before="240"/>
        <w:ind w:firstLine="540"/>
        <w:jc w:val="both"/>
        <w:rPr>
          <w:sz w:val="24"/>
          <w:szCs w:val="24"/>
        </w:rPr>
      </w:pPr>
      <w:proofErr w:type="gramStart"/>
      <w:r w:rsidRPr="00FF0D7E">
        <w:rPr>
          <w:sz w:val="24"/>
          <w:szCs w:val="24"/>
        </w:rPr>
        <w:t>8) определяют запрет или ограничени</w:t>
      </w:r>
      <w:r w:rsidR="007A3F92">
        <w:rPr>
          <w:sz w:val="24"/>
          <w:szCs w:val="24"/>
        </w:rPr>
        <w:t>е</w:t>
      </w:r>
      <w:r w:rsidRPr="00FF0D7E">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w:t>
      </w:r>
      <w:r w:rsidR="007A3F92">
        <w:rPr>
          <w:sz w:val="24"/>
          <w:szCs w:val="24"/>
        </w:rPr>
        <w:t>о</w:t>
      </w:r>
      <w:r w:rsidRPr="00FF0D7E">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w:t>
      </w:r>
      <w:proofErr w:type="gramEnd"/>
      <w:r w:rsidRPr="00FF0D7E">
        <w:rPr>
          <w:sz w:val="24"/>
          <w:szCs w:val="24"/>
        </w:rPr>
        <w:t xml:space="preserve"> установлены в соответствии с </w:t>
      </w:r>
      <w:hyperlink r:id="rId19" w:history="1">
        <w:r w:rsidRPr="00FF0D7E">
          <w:rPr>
            <w:sz w:val="24"/>
            <w:szCs w:val="24"/>
          </w:rPr>
          <w:t>пунктом 1 части 2 статьи 14</w:t>
        </w:r>
      </w:hyperlink>
      <w:r w:rsidRPr="00FF0D7E">
        <w:rPr>
          <w:sz w:val="24"/>
          <w:szCs w:val="24"/>
        </w:rPr>
        <w:t xml:space="preserve"> Закона в отношении товара (в том числе поставляемого при выполнении закупаемой работы, оказании закупаемой услуги), работы, услуги, </w:t>
      </w:r>
      <w:proofErr w:type="gramStart"/>
      <w:r w:rsidRPr="00FF0D7E">
        <w:rPr>
          <w:sz w:val="24"/>
          <w:szCs w:val="24"/>
        </w:rPr>
        <w:t>являющихся</w:t>
      </w:r>
      <w:proofErr w:type="gramEnd"/>
      <w:r w:rsidRPr="00FF0D7E">
        <w:rPr>
          <w:sz w:val="24"/>
          <w:szCs w:val="24"/>
        </w:rPr>
        <w:t xml:space="preserve"> объектом закупки;</w:t>
      </w:r>
    </w:p>
    <w:p w:rsidR="00FF0D7E" w:rsidRPr="00FF0D7E" w:rsidRDefault="00FF0D7E" w:rsidP="00FF0D7E">
      <w:pPr>
        <w:pStyle w:val="ConsPlusNormal"/>
        <w:spacing w:before="240"/>
        <w:ind w:firstLine="540"/>
        <w:jc w:val="both"/>
        <w:rPr>
          <w:sz w:val="24"/>
          <w:szCs w:val="24"/>
        </w:rPr>
      </w:pPr>
      <w:r w:rsidRPr="00FF0D7E">
        <w:rPr>
          <w:sz w:val="24"/>
          <w:szCs w:val="24"/>
        </w:rPr>
        <w:t>9) определяют необходимость предоставления преимуществ учреждени</w:t>
      </w:r>
      <w:r w:rsidR="00FE07A4">
        <w:rPr>
          <w:sz w:val="24"/>
          <w:szCs w:val="24"/>
        </w:rPr>
        <w:t>ям</w:t>
      </w:r>
      <w:r w:rsidRPr="00FF0D7E">
        <w:rPr>
          <w:sz w:val="24"/>
          <w:szCs w:val="24"/>
        </w:rPr>
        <w:t xml:space="preserve"> и предприяти</w:t>
      </w:r>
      <w:r w:rsidR="00FE07A4">
        <w:rPr>
          <w:sz w:val="24"/>
          <w:szCs w:val="24"/>
        </w:rPr>
        <w:t>ям</w:t>
      </w:r>
      <w:r w:rsidRPr="00FF0D7E">
        <w:rPr>
          <w:sz w:val="24"/>
          <w:szCs w:val="24"/>
        </w:rPr>
        <w:t xml:space="preserve"> уголовно-исполнительной системы, организаци</w:t>
      </w:r>
      <w:r w:rsidR="00FE07A4">
        <w:rPr>
          <w:sz w:val="24"/>
          <w:szCs w:val="24"/>
        </w:rPr>
        <w:t>ям</w:t>
      </w:r>
      <w:r w:rsidRPr="00FF0D7E">
        <w:rPr>
          <w:sz w:val="24"/>
          <w:szCs w:val="24"/>
        </w:rPr>
        <w:t xml:space="preserve"> инвалидов в соответствии с требованиями Закона;</w:t>
      </w:r>
    </w:p>
    <w:p w:rsidR="00FF0D7E" w:rsidRPr="00FF0D7E" w:rsidRDefault="00FF0D7E" w:rsidP="00FF0D7E">
      <w:pPr>
        <w:pStyle w:val="ConsPlusNormal"/>
        <w:spacing w:before="240"/>
        <w:ind w:firstLine="540"/>
        <w:jc w:val="both"/>
        <w:rPr>
          <w:sz w:val="24"/>
          <w:szCs w:val="24"/>
        </w:rPr>
      </w:pPr>
      <w:r w:rsidRPr="00FF0D7E">
        <w:rPr>
          <w:sz w:val="24"/>
          <w:szCs w:val="24"/>
        </w:rPr>
        <w:t>10) принимают решение об осуществлении закупок у субъектов малого предпринимательства, социально ориентированных некоммерческих организаций с учетом требований Закона;</w:t>
      </w:r>
    </w:p>
    <w:p w:rsidR="00FF0D7E" w:rsidRPr="00FF0D7E" w:rsidRDefault="00FF0D7E" w:rsidP="00FF0D7E">
      <w:pPr>
        <w:pStyle w:val="ConsPlusNormal"/>
        <w:spacing w:before="240"/>
        <w:ind w:firstLine="540"/>
        <w:jc w:val="both"/>
        <w:rPr>
          <w:sz w:val="24"/>
          <w:szCs w:val="24"/>
        </w:rPr>
      </w:pPr>
      <w:r w:rsidRPr="00FF0D7E">
        <w:rPr>
          <w:sz w:val="24"/>
          <w:szCs w:val="24"/>
        </w:rPr>
        <w:t>11) устанавливают размер и порядок обеспечения заяв</w:t>
      </w:r>
      <w:r w:rsidR="00873F33">
        <w:rPr>
          <w:sz w:val="24"/>
          <w:szCs w:val="24"/>
        </w:rPr>
        <w:t>о</w:t>
      </w:r>
      <w:r w:rsidRPr="00FF0D7E">
        <w:rPr>
          <w:sz w:val="24"/>
          <w:szCs w:val="24"/>
        </w:rPr>
        <w:t>к на участие в определении поставщика (подрядчика, исполнителя) в соответствии с требованиями, установленными Законом;</w:t>
      </w:r>
    </w:p>
    <w:p w:rsidR="00FF0D7E" w:rsidRPr="00FF0D7E" w:rsidRDefault="00FF0D7E" w:rsidP="00FF0D7E">
      <w:pPr>
        <w:pStyle w:val="ConsPlusNormal"/>
        <w:spacing w:before="240"/>
        <w:ind w:firstLine="540"/>
        <w:jc w:val="both"/>
        <w:rPr>
          <w:sz w:val="24"/>
          <w:szCs w:val="24"/>
        </w:rPr>
      </w:pPr>
      <w:r w:rsidRPr="00FF0D7E">
        <w:rPr>
          <w:sz w:val="24"/>
          <w:szCs w:val="24"/>
        </w:rPr>
        <w:t xml:space="preserve">12) устанавливают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sidRPr="00FF0D7E">
          <w:rPr>
            <w:color w:val="0000FF"/>
            <w:sz w:val="24"/>
            <w:szCs w:val="24"/>
          </w:rPr>
          <w:t>статьей 96</w:t>
        </w:r>
      </w:hyperlink>
      <w:r w:rsidRPr="00FF0D7E">
        <w:rPr>
          <w:sz w:val="24"/>
          <w:szCs w:val="24"/>
        </w:rPr>
        <w:t xml:space="preserve"> Закона);</w:t>
      </w:r>
    </w:p>
    <w:p w:rsidR="00FF0D7E" w:rsidRPr="00FF0D7E" w:rsidRDefault="00FF0D7E" w:rsidP="00FF0D7E">
      <w:pPr>
        <w:pStyle w:val="ConsPlusNormal"/>
        <w:spacing w:before="240"/>
        <w:ind w:firstLine="540"/>
        <w:jc w:val="both"/>
        <w:rPr>
          <w:sz w:val="24"/>
          <w:szCs w:val="24"/>
        </w:rPr>
      </w:pPr>
      <w:r w:rsidRPr="00FF0D7E">
        <w:rPr>
          <w:sz w:val="24"/>
          <w:szCs w:val="24"/>
        </w:rPr>
        <w:t xml:space="preserve">13) </w:t>
      </w:r>
      <w:proofErr w:type="gramStart"/>
      <w:r w:rsidRPr="00FF0D7E">
        <w:rPr>
          <w:sz w:val="24"/>
          <w:szCs w:val="24"/>
        </w:rPr>
        <w:t>определяют условия и разрабатывают</w:t>
      </w:r>
      <w:proofErr w:type="gramEnd"/>
      <w:r w:rsidRPr="00FF0D7E">
        <w:rPr>
          <w:sz w:val="24"/>
          <w:szCs w:val="24"/>
        </w:rPr>
        <w:t xml:space="preserve"> проект муниципального контракта или гражданско-правового договора (далее </w:t>
      </w:r>
      <w:r w:rsidR="009C704D">
        <w:rPr>
          <w:sz w:val="24"/>
          <w:szCs w:val="24"/>
        </w:rPr>
        <w:t>–</w:t>
      </w:r>
      <w:r w:rsidRPr="00FF0D7E">
        <w:rPr>
          <w:sz w:val="24"/>
          <w:szCs w:val="24"/>
        </w:rPr>
        <w:t xml:space="preserve"> контракты</w:t>
      </w:r>
      <w:r w:rsidR="009C704D">
        <w:rPr>
          <w:sz w:val="24"/>
          <w:szCs w:val="24"/>
        </w:rPr>
        <w:t>)</w:t>
      </w:r>
      <w:r w:rsidRPr="00FF0D7E">
        <w:rPr>
          <w:sz w:val="24"/>
          <w:szCs w:val="24"/>
        </w:rPr>
        <w:t>, а в случаях, предусмотренных законодательством, применяют условия типовых контрактов, типовые условия контрактов;</w:t>
      </w:r>
    </w:p>
    <w:p w:rsidR="00FF0D7E" w:rsidRPr="00FF0D7E" w:rsidRDefault="00FF0D7E" w:rsidP="00FF0D7E">
      <w:pPr>
        <w:pStyle w:val="ConsPlusNormal"/>
        <w:spacing w:before="240"/>
        <w:ind w:firstLine="540"/>
        <w:jc w:val="both"/>
        <w:rPr>
          <w:sz w:val="24"/>
          <w:szCs w:val="24"/>
        </w:rPr>
      </w:pPr>
      <w:r w:rsidRPr="00FF0D7E">
        <w:rPr>
          <w:sz w:val="24"/>
          <w:szCs w:val="24"/>
        </w:rPr>
        <w:lastRenderedPageBreak/>
        <w:t>14) проводят в случаях, установленных Закон</w:t>
      </w:r>
      <w:r w:rsidR="00873F33">
        <w:rPr>
          <w:sz w:val="24"/>
          <w:szCs w:val="24"/>
        </w:rPr>
        <w:t>ом</w:t>
      </w:r>
      <w:r w:rsidRPr="00FF0D7E">
        <w:rPr>
          <w:sz w:val="24"/>
          <w:szCs w:val="24"/>
        </w:rPr>
        <w:t>, общественное обсуждение закупок;</w:t>
      </w:r>
    </w:p>
    <w:p w:rsidR="00FF0D7E" w:rsidRPr="00FF0D7E" w:rsidRDefault="00FF0D7E" w:rsidP="00FF0D7E">
      <w:pPr>
        <w:pStyle w:val="ConsPlusNormal"/>
        <w:spacing w:before="240"/>
        <w:ind w:firstLine="540"/>
        <w:jc w:val="both"/>
        <w:rPr>
          <w:sz w:val="24"/>
          <w:szCs w:val="24"/>
        </w:rPr>
      </w:pPr>
      <w:r w:rsidRPr="00FF0D7E">
        <w:rPr>
          <w:sz w:val="24"/>
          <w:szCs w:val="24"/>
        </w:rPr>
        <w:t xml:space="preserve">15) </w:t>
      </w:r>
      <w:proofErr w:type="gramStart"/>
      <w:r w:rsidRPr="00FF0D7E">
        <w:rPr>
          <w:sz w:val="24"/>
          <w:szCs w:val="24"/>
        </w:rPr>
        <w:t>формируют заявку на проведение закупки и осуществляют</w:t>
      </w:r>
      <w:proofErr w:type="gramEnd"/>
      <w:r w:rsidRPr="00FF0D7E">
        <w:rPr>
          <w:sz w:val="24"/>
          <w:szCs w:val="24"/>
        </w:rPr>
        <w:t xml:space="preserve"> ее направление в уполномоченный орган;</w:t>
      </w:r>
    </w:p>
    <w:p w:rsidR="00FF0D7E" w:rsidRPr="00FF0D7E" w:rsidRDefault="00FF0D7E" w:rsidP="00FF0D7E">
      <w:pPr>
        <w:pStyle w:val="ConsPlusNormal"/>
        <w:spacing w:before="240"/>
        <w:ind w:firstLine="540"/>
        <w:jc w:val="both"/>
        <w:rPr>
          <w:sz w:val="24"/>
          <w:szCs w:val="24"/>
        </w:rPr>
      </w:pPr>
      <w:r w:rsidRPr="00FF0D7E">
        <w:rPr>
          <w:sz w:val="24"/>
          <w:szCs w:val="24"/>
        </w:rPr>
        <w:t>1</w:t>
      </w:r>
      <w:r w:rsidR="00BF0196">
        <w:rPr>
          <w:sz w:val="24"/>
          <w:szCs w:val="24"/>
        </w:rPr>
        <w:t>6</w:t>
      </w:r>
      <w:r w:rsidRPr="00FF0D7E">
        <w:rPr>
          <w:sz w:val="24"/>
          <w:szCs w:val="24"/>
        </w:rPr>
        <w:t xml:space="preserve">) </w:t>
      </w:r>
      <w:proofErr w:type="gramStart"/>
      <w:r w:rsidRPr="00FF0D7E">
        <w:rPr>
          <w:sz w:val="24"/>
          <w:szCs w:val="24"/>
        </w:rPr>
        <w:t>формируют и направляют</w:t>
      </w:r>
      <w:proofErr w:type="gramEnd"/>
      <w:r w:rsidRPr="00FF0D7E">
        <w:rPr>
          <w:sz w:val="24"/>
          <w:szCs w:val="24"/>
        </w:rPr>
        <w:t xml:space="preserve"> в уполномоченный орган разъяснения положений извещения об осуществлении закупки при проведении электронного конкурса, электронного аукциона;</w:t>
      </w:r>
    </w:p>
    <w:p w:rsidR="00FF0D7E" w:rsidRPr="00FF0D7E" w:rsidRDefault="00FF0D7E" w:rsidP="00FF0D7E">
      <w:pPr>
        <w:pStyle w:val="ConsPlusNormal"/>
        <w:spacing w:before="240"/>
        <w:ind w:firstLine="540"/>
        <w:jc w:val="both"/>
        <w:rPr>
          <w:sz w:val="24"/>
          <w:szCs w:val="24"/>
        </w:rPr>
      </w:pPr>
      <w:r w:rsidRPr="00FF0D7E">
        <w:rPr>
          <w:sz w:val="24"/>
          <w:szCs w:val="24"/>
        </w:rPr>
        <w:t xml:space="preserve"> 1</w:t>
      </w:r>
      <w:r w:rsidR="00BF0196">
        <w:rPr>
          <w:sz w:val="24"/>
          <w:szCs w:val="24"/>
        </w:rPr>
        <w:t>7</w:t>
      </w:r>
      <w:r w:rsidRPr="00FF0D7E">
        <w:rPr>
          <w:sz w:val="24"/>
          <w:szCs w:val="24"/>
        </w:rPr>
        <w:t>) в случае направления уполномоченным органом заказчику запроса о даче разъяснени</w:t>
      </w:r>
      <w:r w:rsidR="001B3BA6">
        <w:rPr>
          <w:sz w:val="24"/>
          <w:szCs w:val="24"/>
        </w:rPr>
        <w:t>й</w:t>
      </w:r>
      <w:r w:rsidRPr="00FF0D7E">
        <w:rPr>
          <w:sz w:val="24"/>
          <w:szCs w:val="24"/>
        </w:rPr>
        <w:t xml:space="preserve"> информации, содержащейся в протоколе подведения итогов определения поставщика (подрядчика, исполнителя)</w:t>
      </w:r>
      <w:r w:rsidR="009C704D">
        <w:rPr>
          <w:sz w:val="24"/>
          <w:szCs w:val="24"/>
        </w:rPr>
        <w:t>,</w:t>
      </w:r>
      <w:r w:rsidRPr="00FF0D7E">
        <w:rPr>
          <w:sz w:val="24"/>
          <w:szCs w:val="24"/>
        </w:rPr>
        <w:t xml:space="preserve"> представляют разъяснения по данному запросу в </w:t>
      </w:r>
      <w:r w:rsidR="00A3433F">
        <w:rPr>
          <w:sz w:val="24"/>
          <w:szCs w:val="24"/>
        </w:rPr>
        <w:t>уполномоченный орган</w:t>
      </w:r>
      <w:r w:rsidRPr="00FF0D7E">
        <w:rPr>
          <w:sz w:val="24"/>
          <w:szCs w:val="24"/>
        </w:rPr>
        <w:t>;</w:t>
      </w:r>
    </w:p>
    <w:p w:rsidR="00FF0D7E" w:rsidRPr="00FF0D7E" w:rsidRDefault="00FF0D7E" w:rsidP="00FF0D7E">
      <w:pPr>
        <w:pStyle w:val="ConsPlusNormal"/>
        <w:spacing w:before="240"/>
        <w:ind w:firstLine="540"/>
        <w:jc w:val="both"/>
        <w:rPr>
          <w:sz w:val="24"/>
          <w:szCs w:val="24"/>
        </w:rPr>
      </w:pPr>
      <w:r w:rsidRPr="00FF0D7E">
        <w:rPr>
          <w:sz w:val="24"/>
          <w:szCs w:val="24"/>
        </w:rPr>
        <w:t>1</w:t>
      </w:r>
      <w:r w:rsidR="00BF0196">
        <w:rPr>
          <w:sz w:val="24"/>
          <w:szCs w:val="24"/>
        </w:rPr>
        <w:t>8</w:t>
      </w:r>
      <w:r w:rsidRPr="00FF0D7E">
        <w:rPr>
          <w:sz w:val="24"/>
          <w:szCs w:val="24"/>
        </w:rPr>
        <w:t xml:space="preserve">) доводят до уполномоченного органа решение об отмене определения поставщика (подрядчика, исполнителя) и о необходимости размещения извещения об отмене определения поставщика (подрядчика, исполнителя) в </w:t>
      </w:r>
      <w:r w:rsidR="009C704D" w:rsidRPr="009C704D">
        <w:rPr>
          <w:sz w:val="24"/>
          <w:szCs w:val="24"/>
        </w:rPr>
        <w:t>единой информационной системе в сфере закупок</w:t>
      </w:r>
      <w:r w:rsidRPr="00FF0D7E">
        <w:rPr>
          <w:sz w:val="24"/>
          <w:szCs w:val="24"/>
        </w:rPr>
        <w:t>;</w:t>
      </w:r>
    </w:p>
    <w:p w:rsidR="00FF0D7E" w:rsidRPr="00FF0D7E" w:rsidRDefault="00BF0196" w:rsidP="00FF0D7E">
      <w:pPr>
        <w:pStyle w:val="ConsPlusNormal"/>
        <w:spacing w:before="240"/>
        <w:ind w:firstLine="540"/>
        <w:jc w:val="both"/>
        <w:rPr>
          <w:sz w:val="24"/>
          <w:szCs w:val="24"/>
        </w:rPr>
      </w:pPr>
      <w:r>
        <w:rPr>
          <w:sz w:val="24"/>
          <w:szCs w:val="24"/>
        </w:rPr>
        <w:t>19</w:t>
      </w:r>
      <w:r w:rsidR="00FF0D7E" w:rsidRPr="00FF0D7E">
        <w:rPr>
          <w:sz w:val="24"/>
          <w:szCs w:val="24"/>
        </w:rPr>
        <w:t>) вносят предложения уполномоченному органу о необходимости внесения изменений в извещение об осуществлении закупки;</w:t>
      </w:r>
    </w:p>
    <w:p w:rsidR="00FF0D7E" w:rsidRPr="00FF0D7E" w:rsidRDefault="00FF0D7E" w:rsidP="00FF0D7E">
      <w:pPr>
        <w:pStyle w:val="ConsPlusNormal"/>
        <w:spacing w:before="240"/>
        <w:ind w:firstLine="540"/>
        <w:jc w:val="both"/>
        <w:rPr>
          <w:sz w:val="24"/>
          <w:szCs w:val="24"/>
        </w:rPr>
      </w:pPr>
      <w:r w:rsidRPr="00FF0D7E">
        <w:rPr>
          <w:sz w:val="24"/>
          <w:szCs w:val="24"/>
        </w:rPr>
        <w:t>2</w:t>
      </w:r>
      <w:r w:rsidR="00BF0196">
        <w:rPr>
          <w:sz w:val="24"/>
          <w:szCs w:val="24"/>
        </w:rPr>
        <w:t>0</w:t>
      </w:r>
      <w:r w:rsidRPr="00FF0D7E">
        <w:rPr>
          <w:sz w:val="24"/>
          <w:szCs w:val="24"/>
        </w:rPr>
        <w:t>) заключают соглашени</w:t>
      </w:r>
      <w:r w:rsidR="00A3433F">
        <w:rPr>
          <w:sz w:val="24"/>
          <w:szCs w:val="24"/>
        </w:rPr>
        <w:t>е</w:t>
      </w:r>
      <w:r w:rsidRPr="00FF0D7E">
        <w:rPr>
          <w:sz w:val="24"/>
          <w:szCs w:val="24"/>
        </w:rPr>
        <w:t xml:space="preserve"> о проведении совместного конкурса или совместного аукциона;</w:t>
      </w:r>
    </w:p>
    <w:p w:rsidR="00FF0D7E" w:rsidRPr="00FF0D7E" w:rsidRDefault="00FF0D7E" w:rsidP="00FF0D7E">
      <w:pPr>
        <w:pStyle w:val="ConsPlusNormal"/>
        <w:spacing w:before="240"/>
        <w:ind w:firstLine="540"/>
        <w:jc w:val="both"/>
        <w:rPr>
          <w:sz w:val="24"/>
          <w:szCs w:val="24"/>
        </w:rPr>
      </w:pPr>
      <w:r w:rsidRPr="00FF0D7E">
        <w:rPr>
          <w:sz w:val="24"/>
          <w:szCs w:val="24"/>
        </w:rPr>
        <w:t>2</w:t>
      </w:r>
      <w:r w:rsidR="00BF0196">
        <w:rPr>
          <w:sz w:val="24"/>
          <w:szCs w:val="24"/>
        </w:rPr>
        <w:t>1</w:t>
      </w:r>
      <w:r w:rsidRPr="00FF0D7E">
        <w:rPr>
          <w:sz w:val="24"/>
          <w:szCs w:val="24"/>
        </w:rPr>
        <w:t xml:space="preserve">) подписывают контракт; </w:t>
      </w:r>
    </w:p>
    <w:p w:rsidR="00FF0D7E" w:rsidRPr="00FF0D7E" w:rsidRDefault="00FF0D7E" w:rsidP="00FF0D7E">
      <w:pPr>
        <w:pStyle w:val="ConsPlusNormal"/>
        <w:spacing w:before="240"/>
        <w:ind w:firstLine="540"/>
        <w:jc w:val="both"/>
        <w:rPr>
          <w:sz w:val="24"/>
          <w:szCs w:val="24"/>
        </w:rPr>
      </w:pPr>
      <w:proofErr w:type="gramStart"/>
      <w:r w:rsidRPr="00FF0D7E">
        <w:rPr>
          <w:sz w:val="24"/>
          <w:szCs w:val="24"/>
        </w:rPr>
        <w:t>2</w:t>
      </w:r>
      <w:r w:rsidR="00BF0196">
        <w:rPr>
          <w:sz w:val="24"/>
          <w:szCs w:val="24"/>
        </w:rPr>
        <w:t>2</w:t>
      </w:r>
      <w:r w:rsidRPr="00FF0D7E">
        <w:rPr>
          <w:sz w:val="24"/>
          <w:szCs w:val="24"/>
        </w:rPr>
        <w:t xml:space="preserve">) при проведении уполномоченным органом процедуры определения поставщиков (подрядчиков, исполнителей) несут всю полноту ответственности за допущенные нарушения требований в части соответствия техническим нормам, правилам, юридическим нормам, нормам Закона, связанные с информацией и сведениями, содержащимися в заявке заказчика на осуществление закупки, в соответствии с которыми было сформировано и размещено </w:t>
      </w:r>
      <w:r w:rsidR="009C704D" w:rsidRPr="00FF0D7E">
        <w:rPr>
          <w:sz w:val="24"/>
          <w:szCs w:val="24"/>
        </w:rPr>
        <w:t xml:space="preserve">в </w:t>
      </w:r>
      <w:r w:rsidR="009C704D" w:rsidRPr="009C704D">
        <w:rPr>
          <w:sz w:val="24"/>
          <w:szCs w:val="24"/>
        </w:rPr>
        <w:t>единой информационной системе в сфере закупок</w:t>
      </w:r>
      <w:r w:rsidR="009C704D" w:rsidRPr="00FF0D7E">
        <w:rPr>
          <w:sz w:val="24"/>
          <w:szCs w:val="24"/>
        </w:rPr>
        <w:t xml:space="preserve"> </w:t>
      </w:r>
      <w:r w:rsidRPr="00FF0D7E">
        <w:rPr>
          <w:sz w:val="24"/>
          <w:szCs w:val="24"/>
        </w:rPr>
        <w:t>извещение об осуществлении закупки, в</w:t>
      </w:r>
      <w:proofErr w:type="gramEnd"/>
      <w:r w:rsidRPr="00FF0D7E">
        <w:rPr>
          <w:sz w:val="24"/>
          <w:szCs w:val="24"/>
        </w:rPr>
        <w:t xml:space="preserve"> том числе за выбор способа определения поставщика (подрядчика, исполнителя), за полноту и обоснованность определения (обоснования) начальной (максимальной) цены контракта, описания объекта закупки, установление требований к участникам закупки, содержание проекта контракта;</w:t>
      </w:r>
    </w:p>
    <w:p w:rsidR="00FF0D7E" w:rsidRPr="00FF0D7E" w:rsidRDefault="00FF0D7E" w:rsidP="00FF0D7E">
      <w:pPr>
        <w:pStyle w:val="ConsPlusNormal"/>
        <w:spacing w:before="240"/>
        <w:ind w:firstLine="540"/>
        <w:jc w:val="both"/>
        <w:rPr>
          <w:strike/>
          <w:sz w:val="24"/>
          <w:szCs w:val="24"/>
        </w:rPr>
      </w:pPr>
      <w:r w:rsidRPr="00FF0D7E">
        <w:rPr>
          <w:sz w:val="24"/>
          <w:szCs w:val="24"/>
        </w:rPr>
        <w:t>2</w:t>
      </w:r>
      <w:r w:rsidR="00BF0196">
        <w:rPr>
          <w:sz w:val="24"/>
          <w:szCs w:val="24"/>
        </w:rPr>
        <w:t>3</w:t>
      </w:r>
      <w:r w:rsidRPr="00FF0D7E">
        <w:rPr>
          <w:sz w:val="24"/>
          <w:szCs w:val="24"/>
        </w:rPr>
        <w:t>) осуществляют иные функции в соответствии с законодательством Российской Федерации и настоящим Порядком.</w:t>
      </w:r>
    </w:p>
    <w:p w:rsidR="00BF0196" w:rsidRPr="00BF0196" w:rsidRDefault="00BF0196" w:rsidP="00BF0196">
      <w:pPr>
        <w:pStyle w:val="ConsPlusNormal"/>
        <w:spacing w:before="240"/>
        <w:ind w:firstLine="540"/>
        <w:jc w:val="both"/>
        <w:rPr>
          <w:sz w:val="24"/>
          <w:szCs w:val="24"/>
        </w:rPr>
      </w:pPr>
      <w:r w:rsidRPr="00BF0196">
        <w:rPr>
          <w:sz w:val="24"/>
          <w:szCs w:val="24"/>
        </w:rPr>
        <w:t>4. Уполномоченный орган:</w:t>
      </w:r>
    </w:p>
    <w:p w:rsidR="00BF0196" w:rsidRPr="00BF0196" w:rsidRDefault="00BF0196" w:rsidP="00BF0196">
      <w:pPr>
        <w:pStyle w:val="ConsPlusNormal"/>
        <w:spacing w:before="240"/>
        <w:ind w:firstLine="540"/>
        <w:jc w:val="both"/>
        <w:rPr>
          <w:sz w:val="24"/>
          <w:szCs w:val="24"/>
        </w:rPr>
      </w:pPr>
      <w:r w:rsidRPr="00BF0196">
        <w:rPr>
          <w:sz w:val="24"/>
          <w:szCs w:val="24"/>
        </w:rPr>
        <w:t>1) формирует комиссию по осуществлению закупок для нужд муниципального образования городского округа «Сыктывкар» (далее - комиссия);</w:t>
      </w:r>
    </w:p>
    <w:p w:rsidR="00BF0196" w:rsidRPr="00BF0196" w:rsidRDefault="00BF0196" w:rsidP="00BF0196">
      <w:pPr>
        <w:pStyle w:val="ConsPlusNormal"/>
        <w:spacing w:before="240"/>
        <w:ind w:firstLine="540"/>
        <w:jc w:val="both"/>
        <w:rPr>
          <w:sz w:val="24"/>
          <w:szCs w:val="24"/>
        </w:rPr>
      </w:pPr>
      <w:r w:rsidRPr="00BF0196">
        <w:rPr>
          <w:sz w:val="24"/>
          <w:szCs w:val="24"/>
        </w:rPr>
        <w:t>2) разрабатывает порядок работы комиссии;</w:t>
      </w:r>
    </w:p>
    <w:p w:rsidR="00BF0196" w:rsidRPr="00BF0196" w:rsidRDefault="00BF0196" w:rsidP="00BF0196">
      <w:pPr>
        <w:pStyle w:val="ConsPlusNormal"/>
        <w:spacing w:before="240"/>
        <w:ind w:firstLine="540"/>
        <w:jc w:val="both"/>
        <w:rPr>
          <w:sz w:val="24"/>
          <w:szCs w:val="24"/>
        </w:rPr>
      </w:pPr>
      <w:r w:rsidRPr="00BF0196">
        <w:rPr>
          <w:sz w:val="24"/>
          <w:szCs w:val="24"/>
        </w:rPr>
        <w:t xml:space="preserve">3) </w:t>
      </w:r>
      <w:proofErr w:type="gramStart"/>
      <w:r w:rsidRPr="00BF0196">
        <w:rPr>
          <w:sz w:val="24"/>
          <w:szCs w:val="24"/>
        </w:rPr>
        <w:t>рассматривает заявку заказчика на осуществление закупки и формирует</w:t>
      </w:r>
      <w:proofErr w:type="gramEnd"/>
      <w:r w:rsidRPr="00BF0196">
        <w:rPr>
          <w:sz w:val="24"/>
          <w:szCs w:val="24"/>
        </w:rPr>
        <w:t xml:space="preserve"> на ее основании извещение об осуществлении закупки;</w:t>
      </w:r>
    </w:p>
    <w:p w:rsidR="00BF0196" w:rsidRPr="00BF0196" w:rsidRDefault="00BF0196" w:rsidP="00BF0196">
      <w:pPr>
        <w:pStyle w:val="ConsPlusNormal"/>
        <w:spacing w:before="240"/>
        <w:ind w:firstLine="540"/>
        <w:jc w:val="both"/>
        <w:rPr>
          <w:sz w:val="24"/>
          <w:szCs w:val="24"/>
        </w:rPr>
      </w:pPr>
      <w:r w:rsidRPr="00BF0196">
        <w:rPr>
          <w:sz w:val="24"/>
          <w:szCs w:val="24"/>
        </w:rPr>
        <w:t>4) на основании информации, содержащейся в заявке заказчика, разрабатывает для участника закупки требования к содержанию, составу заявки на участие в закупке в соответствии с Законом и инструкцию по ее заполнению;</w:t>
      </w:r>
    </w:p>
    <w:p w:rsidR="00BF0196" w:rsidRPr="00BF0196" w:rsidRDefault="00BF0196" w:rsidP="00BF0196">
      <w:pPr>
        <w:pStyle w:val="ConsPlusNormal"/>
        <w:spacing w:before="240"/>
        <w:ind w:firstLine="540"/>
        <w:jc w:val="both"/>
        <w:rPr>
          <w:sz w:val="24"/>
          <w:szCs w:val="24"/>
        </w:rPr>
      </w:pPr>
      <w:r w:rsidRPr="00BF0196">
        <w:rPr>
          <w:sz w:val="24"/>
          <w:szCs w:val="24"/>
        </w:rPr>
        <w:lastRenderedPageBreak/>
        <w:t>5) осуществляет выбор электронной площадки, на которой будет осуществляться закупка;</w:t>
      </w:r>
    </w:p>
    <w:p w:rsidR="00BF0196" w:rsidRPr="00BF0196" w:rsidRDefault="00BF0196" w:rsidP="00BF0196">
      <w:pPr>
        <w:pStyle w:val="ConsPlusNormal"/>
        <w:spacing w:before="240"/>
        <w:ind w:firstLine="540"/>
        <w:jc w:val="both"/>
        <w:rPr>
          <w:sz w:val="24"/>
          <w:szCs w:val="24"/>
        </w:rPr>
      </w:pPr>
      <w:r w:rsidRPr="00BF0196">
        <w:rPr>
          <w:sz w:val="24"/>
          <w:szCs w:val="24"/>
        </w:rPr>
        <w:t>6) осуществляет подготовку и размещение в единой информационной системе в сфере закупок извещений об осуществлении закупки, изменений в извещение об осуществлении закупки, извещений об отмене определения поставщика (подрядчика, исполнителя) в порядке и сроки, которые установлены Законом;</w:t>
      </w:r>
    </w:p>
    <w:p w:rsidR="00BF0196" w:rsidRPr="00BF0196" w:rsidRDefault="00BF0196" w:rsidP="00BF0196">
      <w:pPr>
        <w:pStyle w:val="ConsPlusNormal"/>
        <w:spacing w:before="240"/>
        <w:ind w:firstLine="540"/>
        <w:jc w:val="both"/>
        <w:rPr>
          <w:sz w:val="24"/>
          <w:szCs w:val="24"/>
        </w:rPr>
      </w:pPr>
      <w:r w:rsidRPr="00BF0196">
        <w:rPr>
          <w:sz w:val="24"/>
          <w:szCs w:val="24"/>
        </w:rPr>
        <w:t>7) осуществляет подготовку и размещение в единой информационной системе в сфере закупок разъяснений положений извещения об осуществлении закупки при проведении электронного конкурса и электронного аукциона на основании представленных заказчиками разъяснений в уполномоченный орган;</w:t>
      </w:r>
    </w:p>
    <w:p w:rsidR="00BF0196" w:rsidRPr="00BF0196" w:rsidRDefault="00BF0196" w:rsidP="00BF0196">
      <w:pPr>
        <w:pStyle w:val="ConsPlusNormal"/>
        <w:spacing w:before="240"/>
        <w:ind w:firstLine="540"/>
        <w:jc w:val="both"/>
        <w:rPr>
          <w:sz w:val="24"/>
          <w:szCs w:val="24"/>
        </w:rPr>
      </w:pPr>
      <w:r w:rsidRPr="00BF0196">
        <w:rPr>
          <w:sz w:val="24"/>
          <w:szCs w:val="24"/>
        </w:rPr>
        <w:t>8) осуществляет подготовку и направление оператору электронной площадки разъяснений информации, содержащейся в протоколе подведения итогов определения поставщика (подрядчика, исполнителя), и привлекает заказчиков к подготовке указанных разъяснений;</w:t>
      </w:r>
    </w:p>
    <w:p w:rsidR="00BF0196" w:rsidRPr="00BF0196" w:rsidRDefault="00BF0196" w:rsidP="00BF0196">
      <w:pPr>
        <w:pStyle w:val="ConsPlusNormal"/>
        <w:spacing w:before="240"/>
        <w:ind w:firstLine="540"/>
        <w:jc w:val="both"/>
        <w:rPr>
          <w:sz w:val="24"/>
          <w:szCs w:val="24"/>
        </w:rPr>
      </w:pPr>
      <w:r w:rsidRPr="00BF0196">
        <w:rPr>
          <w:sz w:val="24"/>
          <w:szCs w:val="24"/>
        </w:rPr>
        <w:t>9) организует рассмотрение заявок на участие в закупке, информации и документов, направленных оператором электронной площадки в соответствии с Законом;</w:t>
      </w:r>
    </w:p>
    <w:p w:rsidR="00BF0196" w:rsidRPr="00BF0196" w:rsidRDefault="00BF0196" w:rsidP="00BF0196">
      <w:pPr>
        <w:pStyle w:val="ConsPlusNormal"/>
        <w:spacing w:before="240"/>
        <w:ind w:firstLine="540"/>
        <w:jc w:val="both"/>
        <w:rPr>
          <w:sz w:val="24"/>
          <w:szCs w:val="24"/>
        </w:rPr>
      </w:pPr>
      <w:r w:rsidRPr="00BF0196">
        <w:rPr>
          <w:sz w:val="24"/>
          <w:szCs w:val="24"/>
        </w:rPr>
        <w:t>10) осуществляет подготовку и размещение протоколов, составленных в ходе определения поставщиков (подрядчиков, исполнителей), в порядке и сроки, установленные Законом;</w:t>
      </w:r>
    </w:p>
    <w:p w:rsidR="00BF0196" w:rsidRPr="00BF0196" w:rsidRDefault="00BF0196" w:rsidP="00BF0196">
      <w:pPr>
        <w:pStyle w:val="ConsPlusNormal"/>
        <w:spacing w:before="240"/>
        <w:ind w:firstLine="540"/>
        <w:jc w:val="both"/>
        <w:rPr>
          <w:sz w:val="24"/>
          <w:szCs w:val="24"/>
        </w:rPr>
      </w:pPr>
      <w:r w:rsidRPr="00BF0196">
        <w:rPr>
          <w:sz w:val="24"/>
          <w:szCs w:val="24"/>
        </w:rPr>
        <w:t>11) выступает организатором совместных конкурсов или аукционов, если заказчики передали уполномоченному органу часть своих полномочий на организацию и проведение совместных конкурсов или аукционов на основании соглашения;</w:t>
      </w:r>
    </w:p>
    <w:p w:rsidR="00BF0196" w:rsidRPr="00BF0196" w:rsidRDefault="00BF0196" w:rsidP="00BF0196">
      <w:pPr>
        <w:pStyle w:val="ConsPlusNormal"/>
        <w:spacing w:before="240"/>
        <w:ind w:firstLine="540"/>
        <w:jc w:val="both"/>
        <w:rPr>
          <w:sz w:val="24"/>
          <w:szCs w:val="24"/>
        </w:rPr>
      </w:pPr>
      <w:r w:rsidRPr="00BF0196">
        <w:rPr>
          <w:sz w:val="24"/>
          <w:szCs w:val="24"/>
        </w:rPr>
        <w:t xml:space="preserve">При проведении совместных конкурсов или аукционов взаимодействие уполномоченного органа и заказчиков осуществляется в соответствии с </w:t>
      </w:r>
      <w:hyperlink w:anchor="Par135" w:tooltip="6. Взаимодействие уполномоченного органа и заказчиков" w:history="1">
        <w:r w:rsidRPr="00374105">
          <w:rPr>
            <w:sz w:val="24"/>
            <w:szCs w:val="24"/>
          </w:rPr>
          <w:t>пунктом</w:t>
        </w:r>
      </w:hyperlink>
      <w:r w:rsidRPr="00BF0196">
        <w:rPr>
          <w:sz w:val="24"/>
          <w:szCs w:val="24"/>
        </w:rPr>
        <w:t xml:space="preserve"> 15 настоящего Порядка;</w:t>
      </w:r>
    </w:p>
    <w:p w:rsidR="00BF0196" w:rsidRPr="00BF0196" w:rsidRDefault="00BF0196" w:rsidP="00BF0196">
      <w:pPr>
        <w:pStyle w:val="ConsPlusNormal"/>
        <w:spacing w:before="240"/>
        <w:ind w:firstLine="540"/>
        <w:jc w:val="both"/>
        <w:rPr>
          <w:sz w:val="24"/>
          <w:szCs w:val="24"/>
        </w:rPr>
      </w:pPr>
      <w:r w:rsidRPr="00BF0196">
        <w:rPr>
          <w:sz w:val="24"/>
          <w:szCs w:val="24"/>
        </w:rPr>
        <w:t xml:space="preserve">12) несет ответственность </w:t>
      </w:r>
      <w:proofErr w:type="gramStart"/>
      <w:r w:rsidRPr="00BF0196">
        <w:rPr>
          <w:sz w:val="24"/>
          <w:szCs w:val="24"/>
        </w:rPr>
        <w:t>за</w:t>
      </w:r>
      <w:proofErr w:type="gramEnd"/>
      <w:r w:rsidRPr="00BF0196">
        <w:rPr>
          <w:sz w:val="24"/>
          <w:szCs w:val="24"/>
        </w:rPr>
        <w:t>:</w:t>
      </w:r>
    </w:p>
    <w:p w:rsidR="00BF0196" w:rsidRPr="00BF0196" w:rsidRDefault="00BF0196" w:rsidP="00BF0196">
      <w:pPr>
        <w:pStyle w:val="ConsPlusNormal"/>
        <w:spacing w:before="240"/>
        <w:ind w:firstLine="540"/>
        <w:jc w:val="both"/>
        <w:rPr>
          <w:sz w:val="24"/>
          <w:szCs w:val="24"/>
        </w:rPr>
      </w:pPr>
      <w:r w:rsidRPr="00BF0196">
        <w:rPr>
          <w:sz w:val="24"/>
          <w:szCs w:val="24"/>
        </w:rPr>
        <w:t>формирование извещения об осуществлении закупки в соответствии с требованиями Закона;</w:t>
      </w:r>
    </w:p>
    <w:p w:rsidR="00BF0196" w:rsidRPr="00BF0196" w:rsidRDefault="00BF0196" w:rsidP="00BF0196">
      <w:pPr>
        <w:pStyle w:val="ConsPlusNormal"/>
        <w:spacing w:before="240"/>
        <w:ind w:firstLine="540"/>
        <w:jc w:val="both"/>
        <w:rPr>
          <w:sz w:val="24"/>
          <w:szCs w:val="24"/>
        </w:rPr>
      </w:pPr>
      <w:r w:rsidRPr="00BF0196">
        <w:rPr>
          <w:sz w:val="24"/>
          <w:szCs w:val="24"/>
        </w:rPr>
        <w:t>соблюдение процедуры определения поставщика (подрядчика, исполнителя) в соответствии с Законом;</w:t>
      </w:r>
    </w:p>
    <w:p w:rsidR="00BF0196" w:rsidRPr="00BF0196" w:rsidRDefault="00BF0196" w:rsidP="00BF0196">
      <w:pPr>
        <w:pStyle w:val="ConsPlusNormal"/>
        <w:spacing w:before="240"/>
        <w:ind w:firstLine="540"/>
        <w:jc w:val="both"/>
        <w:rPr>
          <w:sz w:val="24"/>
          <w:szCs w:val="24"/>
        </w:rPr>
      </w:pPr>
      <w:r w:rsidRPr="00BF0196">
        <w:rPr>
          <w:sz w:val="24"/>
          <w:szCs w:val="24"/>
        </w:rPr>
        <w:t>13) выполняет иные функции в соответствии с законодательством Российской Федерации и настоящим Порядком.</w:t>
      </w:r>
    </w:p>
    <w:p w:rsidR="005F1D5C" w:rsidRPr="00E6642D" w:rsidRDefault="00E43C34" w:rsidP="00BF0196">
      <w:pPr>
        <w:pStyle w:val="ConsPlusNormal"/>
        <w:spacing w:before="240"/>
        <w:ind w:firstLine="540"/>
        <w:jc w:val="both"/>
        <w:rPr>
          <w:sz w:val="24"/>
          <w:szCs w:val="24"/>
        </w:rPr>
      </w:pPr>
      <w:r>
        <w:rPr>
          <w:sz w:val="24"/>
          <w:szCs w:val="24"/>
        </w:rPr>
        <w:t>5</w:t>
      </w:r>
      <w:r w:rsidR="005F1D5C" w:rsidRPr="00E6642D">
        <w:rPr>
          <w:sz w:val="24"/>
          <w:szCs w:val="24"/>
        </w:rPr>
        <w:t xml:space="preserve">. Для определения поставщиков (подрядчиков, исполнителей) </w:t>
      </w:r>
      <w:r w:rsidR="00DF797C">
        <w:rPr>
          <w:sz w:val="24"/>
          <w:szCs w:val="24"/>
        </w:rPr>
        <w:t>у</w:t>
      </w:r>
      <w:r w:rsidR="005F1D5C" w:rsidRPr="00E6642D">
        <w:rPr>
          <w:sz w:val="24"/>
          <w:szCs w:val="24"/>
        </w:rPr>
        <w:t>полномоченный орган создает комиссии.</w:t>
      </w:r>
    </w:p>
    <w:p w:rsidR="005F1D5C" w:rsidRPr="00E6642D" w:rsidRDefault="005F1D5C" w:rsidP="005F1D5C">
      <w:pPr>
        <w:pStyle w:val="ConsPlusNormal"/>
        <w:spacing w:before="240"/>
        <w:ind w:firstLine="540"/>
        <w:jc w:val="both"/>
        <w:rPr>
          <w:sz w:val="24"/>
          <w:szCs w:val="24"/>
        </w:rPr>
      </w:pPr>
      <w:r w:rsidRPr="00E6642D">
        <w:rPr>
          <w:sz w:val="24"/>
          <w:szCs w:val="24"/>
        </w:rPr>
        <w:t xml:space="preserve">Решение о создании комиссии принимается </w:t>
      </w:r>
      <w:r w:rsidR="00DF797C">
        <w:rPr>
          <w:sz w:val="24"/>
          <w:szCs w:val="24"/>
        </w:rPr>
        <w:t>у</w:t>
      </w:r>
      <w:r w:rsidRPr="00E6642D">
        <w:rPr>
          <w:sz w:val="24"/>
          <w:szCs w:val="24"/>
        </w:rPr>
        <w:t xml:space="preserve">полномоченным органом до начала проведения закупки. При этом определяются состав комиссии и порядок ее работы, назначается председатель комиссии. Состав комиссии, а также порядок ее работы утверждается руководителем (заместителем руководителя) </w:t>
      </w:r>
      <w:r w:rsidR="00DF797C">
        <w:rPr>
          <w:sz w:val="24"/>
          <w:szCs w:val="24"/>
        </w:rPr>
        <w:t>у</w:t>
      </w:r>
      <w:r w:rsidRPr="00E6642D">
        <w:rPr>
          <w:sz w:val="24"/>
          <w:szCs w:val="24"/>
        </w:rPr>
        <w:t>полномоченного органа.</w:t>
      </w:r>
    </w:p>
    <w:p w:rsidR="005F1D5C" w:rsidRPr="00E6642D" w:rsidRDefault="005F1D5C" w:rsidP="005F1D5C">
      <w:pPr>
        <w:pStyle w:val="ConsPlusNormal"/>
        <w:spacing w:before="240"/>
        <w:ind w:firstLine="540"/>
        <w:jc w:val="both"/>
        <w:rPr>
          <w:sz w:val="24"/>
          <w:szCs w:val="24"/>
        </w:rPr>
      </w:pPr>
      <w:r w:rsidRPr="00E6642D">
        <w:rPr>
          <w:sz w:val="24"/>
          <w:szCs w:val="24"/>
        </w:rPr>
        <w:t xml:space="preserve">В состав комиссии включаются представители </w:t>
      </w:r>
      <w:r w:rsidR="00DF797C">
        <w:rPr>
          <w:sz w:val="24"/>
          <w:szCs w:val="24"/>
        </w:rPr>
        <w:t>у</w:t>
      </w:r>
      <w:r w:rsidRPr="00E6642D">
        <w:rPr>
          <w:sz w:val="24"/>
          <w:szCs w:val="24"/>
        </w:rPr>
        <w:t xml:space="preserve">полномоченного органа, заказчика преимущественно из лиц, прошедших профессиональную переподготовку или повышение </w:t>
      </w:r>
      <w:r w:rsidRPr="00E6642D">
        <w:rPr>
          <w:sz w:val="24"/>
          <w:szCs w:val="24"/>
        </w:rPr>
        <w:lastRenderedPageBreak/>
        <w:t>квалификации в сфере закупок, а также лиц, обладающих специальными знаниями, относящимися к объекту закупки.</w:t>
      </w:r>
    </w:p>
    <w:p w:rsidR="005F1D5C" w:rsidRPr="00E6642D" w:rsidRDefault="005F1D5C" w:rsidP="005F1D5C">
      <w:pPr>
        <w:pStyle w:val="ConsPlusNormal"/>
        <w:spacing w:before="240"/>
        <w:ind w:firstLine="540"/>
        <w:jc w:val="both"/>
        <w:rPr>
          <w:sz w:val="24"/>
          <w:szCs w:val="24"/>
        </w:rPr>
      </w:pPr>
      <w:r w:rsidRPr="00E6642D">
        <w:rPr>
          <w:sz w:val="24"/>
          <w:szCs w:val="24"/>
        </w:rPr>
        <w:t xml:space="preserve">При проведении конкурсов для заключения контрактов на создание произведений литературы или искусства, </w:t>
      </w:r>
      <w:r w:rsidR="00374105" w:rsidRPr="00374105">
        <w:rPr>
          <w:sz w:val="24"/>
          <w:szCs w:val="24"/>
        </w:rPr>
        <w:t>исполнения (как результата интеллектуальной деятельности)</w:t>
      </w:r>
      <w:r w:rsidRPr="00E6642D">
        <w:rPr>
          <w:sz w:val="24"/>
          <w:szCs w:val="24"/>
        </w:rPr>
        <w:t>,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2540E8" w:rsidRPr="002540E8" w:rsidRDefault="002540E8" w:rsidP="002540E8">
      <w:pPr>
        <w:pStyle w:val="ConsPlusNormal"/>
        <w:spacing w:before="240"/>
        <w:ind w:firstLine="540"/>
        <w:jc w:val="both"/>
        <w:rPr>
          <w:sz w:val="24"/>
          <w:szCs w:val="24"/>
        </w:rPr>
      </w:pPr>
      <w:bookmarkStart w:id="1" w:name="P89"/>
      <w:bookmarkStart w:id="2" w:name="P124"/>
      <w:bookmarkEnd w:id="1"/>
      <w:bookmarkEnd w:id="2"/>
      <w:r w:rsidRPr="002540E8">
        <w:rPr>
          <w:sz w:val="24"/>
          <w:szCs w:val="24"/>
        </w:rPr>
        <w:t xml:space="preserve">6. </w:t>
      </w:r>
      <w:proofErr w:type="gramStart"/>
      <w:r w:rsidRPr="002540E8">
        <w:rPr>
          <w:sz w:val="24"/>
          <w:szCs w:val="24"/>
        </w:rPr>
        <w:t>Заявка на осуществление закупки формируется заказчиком в ГИС РК «РИС закупки» в соответствии с содержащимися в ней инструкциями, методическими рекомендациями посредством заполнения экранных форм и прикрепления необходимых документов к заявке на закупку в формате и размере, допустимых к размещению в единой информационной системе в сфере закупок, подписывается усиленной квалифицированной электронной подписью руководителя заказчика (либо лица, его замещающего) и направляется в</w:t>
      </w:r>
      <w:proofErr w:type="gramEnd"/>
      <w:r w:rsidRPr="002540E8">
        <w:rPr>
          <w:sz w:val="24"/>
          <w:szCs w:val="24"/>
        </w:rPr>
        <w:t xml:space="preserve"> уполномоченный орган посредством ГИС РК «РИС Закупки».</w:t>
      </w:r>
    </w:p>
    <w:p w:rsidR="002540E8" w:rsidRDefault="002540E8" w:rsidP="002540E8">
      <w:pPr>
        <w:pStyle w:val="ConsPlusNormal"/>
        <w:spacing w:before="240"/>
        <w:ind w:firstLine="540"/>
        <w:jc w:val="both"/>
        <w:rPr>
          <w:sz w:val="24"/>
          <w:szCs w:val="24"/>
        </w:rPr>
      </w:pPr>
      <w:r w:rsidRPr="002540E8">
        <w:rPr>
          <w:sz w:val="24"/>
          <w:szCs w:val="24"/>
        </w:rPr>
        <w:t>В случае</w:t>
      </w:r>
      <w:proofErr w:type="gramStart"/>
      <w:r w:rsidRPr="002540E8">
        <w:rPr>
          <w:sz w:val="24"/>
          <w:szCs w:val="24"/>
        </w:rPr>
        <w:t>,</w:t>
      </w:r>
      <w:proofErr w:type="gramEnd"/>
      <w:r w:rsidRPr="002540E8">
        <w:rPr>
          <w:sz w:val="24"/>
          <w:szCs w:val="24"/>
        </w:rPr>
        <w:t xml:space="preserve"> если заказчиком является отраслевой (функциональный) орган администрации МО ГО «Сыктывкар», наделенный статусом юридического лица, территориальный орган администрации МО ГО «Сыктывкар», бюджетное или казенное учреждение, заявка дополнительно согласовывается курирующим заместителем руководителя администрации муниципального образования городского округа «Сыктывкар»</w:t>
      </w:r>
      <w:r w:rsidR="00A3433F">
        <w:rPr>
          <w:sz w:val="24"/>
          <w:szCs w:val="24"/>
        </w:rPr>
        <w:t xml:space="preserve"> (при его наличии)</w:t>
      </w:r>
      <w:r w:rsidRPr="002540E8">
        <w:rPr>
          <w:sz w:val="24"/>
          <w:szCs w:val="24"/>
        </w:rPr>
        <w:t>.</w:t>
      </w:r>
    </w:p>
    <w:p w:rsidR="00147EDD" w:rsidRPr="00147EDD" w:rsidRDefault="00147EDD" w:rsidP="002540E8">
      <w:pPr>
        <w:pStyle w:val="ConsPlusNormal"/>
        <w:spacing w:before="240"/>
        <w:ind w:firstLine="540"/>
        <w:jc w:val="both"/>
        <w:rPr>
          <w:sz w:val="24"/>
          <w:szCs w:val="24"/>
        </w:rPr>
      </w:pPr>
      <w:r w:rsidRPr="00147EDD">
        <w:rPr>
          <w:sz w:val="24"/>
          <w:szCs w:val="24"/>
        </w:rPr>
        <w:t>7. Заявка на осуществление закупки должна содержать следующие сведения:</w:t>
      </w:r>
    </w:p>
    <w:p w:rsidR="00147EDD" w:rsidRPr="00147EDD" w:rsidRDefault="00147EDD" w:rsidP="00147EDD">
      <w:pPr>
        <w:pStyle w:val="ConsPlusNormal"/>
        <w:spacing w:before="240"/>
        <w:ind w:firstLine="540"/>
        <w:jc w:val="both"/>
        <w:rPr>
          <w:sz w:val="24"/>
          <w:szCs w:val="24"/>
        </w:rPr>
      </w:pPr>
      <w:r w:rsidRPr="00147EDD">
        <w:rPr>
          <w:sz w:val="24"/>
          <w:szCs w:val="24"/>
        </w:rPr>
        <w:t>1) способ определения поставщика (подрядчика, исполнителя);</w:t>
      </w:r>
    </w:p>
    <w:p w:rsidR="00147EDD" w:rsidRPr="00147EDD" w:rsidRDefault="00147EDD" w:rsidP="00147EDD">
      <w:pPr>
        <w:pStyle w:val="ConsPlusNormal"/>
        <w:spacing w:before="240"/>
        <w:ind w:firstLine="540"/>
        <w:jc w:val="both"/>
        <w:rPr>
          <w:sz w:val="24"/>
          <w:szCs w:val="24"/>
        </w:rPr>
      </w:pPr>
      <w:r w:rsidRPr="00147EDD">
        <w:rPr>
          <w:sz w:val="24"/>
          <w:szCs w:val="24"/>
        </w:rPr>
        <w:t xml:space="preserve">2) наименование, место нахождения, почтовый адрес, адрес электронной почты, номер контактного телефона, ответственное должностное лицо заказчика; информацию о контрактной службе, контрактном управляющем, </w:t>
      </w:r>
      <w:proofErr w:type="gramStart"/>
      <w:r w:rsidRPr="00147EDD">
        <w:rPr>
          <w:sz w:val="24"/>
          <w:szCs w:val="24"/>
        </w:rPr>
        <w:t>ответственных</w:t>
      </w:r>
      <w:proofErr w:type="gramEnd"/>
      <w:r w:rsidRPr="00147EDD">
        <w:rPr>
          <w:sz w:val="24"/>
          <w:szCs w:val="24"/>
        </w:rPr>
        <w:t xml:space="preserve"> за заключение контракта;</w:t>
      </w:r>
    </w:p>
    <w:p w:rsidR="00147EDD" w:rsidRPr="00147EDD" w:rsidRDefault="00147EDD" w:rsidP="00147EDD">
      <w:pPr>
        <w:pStyle w:val="ConsPlusNormal"/>
        <w:spacing w:before="240"/>
        <w:ind w:firstLine="540"/>
        <w:jc w:val="both"/>
        <w:rPr>
          <w:sz w:val="24"/>
          <w:szCs w:val="24"/>
        </w:rPr>
      </w:pPr>
      <w:r w:rsidRPr="00147EDD">
        <w:rPr>
          <w:sz w:val="24"/>
          <w:szCs w:val="24"/>
        </w:rPr>
        <w:t>3) информацию о количестве (за исключением случая, если невозможно определить количество поставляемых товаров),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147EDD" w:rsidRPr="00147EDD" w:rsidRDefault="00147EDD" w:rsidP="00147EDD">
      <w:pPr>
        <w:pStyle w:val="ConsPlusNormal"/>
        <w:spacing w:before="240"/>
        <w:ind w:firstLine="540"/>
        <w:jc w:val="both"/>
        <w:rPr>
          <w:sz w:val="24"/>
          <w:szCs w:val="24"/>
        </w:rPr>
      </w:pPr>
      <w:r w:rsidRPr="00147EDD">
        <w:rPr>
          <w:sz w:val="24"/>
          <w:szCs w:val="24"/>
        </w:rPr>
        <w:t>информацию об объеме (за исключением случая, если невозможно определить объем подлежащих выполнению работ, оказанию услуг), о единице измерения (при наличии) и месте выполнения работы или оказания услуги;</w:t>
      </w:r>
    </w:p>
    <w:p w:rsidR="00147EDD" w:rsidRPr="00147EDD" w:rsidRDefault="00147EDD" w:rsidP="00147EDD">
      <w:pPr>
        <w:pStyle w:val="ConsPlusNormal"/>
        <w:spacing w:before="240"/>
        <w:ind w:firstLine="540"/>
        <w:jc w:val="both"/>
        <w:rPr>
          <w:sz w:val="24"/>
          <w:szCs w:val="24"/>
        </w:rPr>
      </w:pPr>
      <w:r w:rsidRPr="00147EDD">
        <w:rPr>
          <w:sz w:val="24"/>
          <w:szCs w:val="24"/>
        </w:rPr>
        <w:t>4) сроки поставки товара или завершения работы либо график оказания услуг, срок исполнения контракта (отдельных этапов исполнения контракта, если проектом контракта предусмотрены такие этапы);</w:t>
      </w:r>
    </w:p>
    <w:p w:rsidR="00147EDD" w:rsidRPr="00147EDD" w:rsidRDefault="00147EDD" w:rsidP="00147EDD">
      <w:pPr>
        <w:pStyle w:val="ConsPlusNormal"/>
        <w:spacing w:before="240"/>
        <w:ind w:firstLine="540"/>
        <w:jc w:val="both"/>
        <w:rPr>
          <w:sz w:val="24"/>
          <w:szCs w:val="24"/>
        </w:rPr>
      </w:pPr>
      <w:r w:rsidRPr="00147EDD">
        <w:rPr>
          <w:sz w:val="24"/>
          <w:szCs w:val="24"/>
        </w:rPr>
        <w:t xml:space="preserve">5) начальную (максимальную) цену контракта (цену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21"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147EDD">
          <w:rPr>
            <w:sz w:val="24"/>
            <w:szCs w:val="24"/>
          </w:rPr>
          <w:t>классификатором</w:t>
        </w:r>
      </w:hyperlink>
      <w:r w:rsidRPr="00147EDD">
        <w:rPr>
          <w:sz w:val="24"/>
          <w:szCs w:val="24"/>
        </w:rPr>
        <w:t xml:space="preserve"> валют;</w:t>
      </w:r>
    </w:p>
    <w:p w:rsidR="00147EDD" w:rsidRPr="00147EDD" w:rsidRDefault="00147EDD" w:rsidP="00147EDD">
      <w:pPr>
        <w:pStyle w:val="ConsPlusNormal"/>
        <w:spacing w:before="240"/>
        <w:ind w:firstLine="540"/>
        <w:jc w:val="both"/>
        <w:rPr>
          <w:sz w:val="24"/>
          <w:szCs w:val="24"/>
        </w:rPr>
      </w:pPr>
      <w:r w:rsidRPr="00147EDD">
        <w:rPr>
          <w:sz w:val="24"/>
          <w:szCs w:val="24"/>
        </w:rPr>
        <w:t xml:space="preserve">начальную цену единицы товара, работы, услуги, а также начальную сумму цен указанных единиц и максимальное значение цены контракта, в случае, если количество </w:t>
      </w:r>
      <w:r w:rsidRPr="00147EDD">
        <w:rPr>
          <w:sz w:val="24"/>
          <w:szCs w:val="24"/>
        </w:rPr>
        <w:lastRenderedPageBreak/>
        <w:t>поставляемых товаров, объем подлежащих выполнению работ, оказанию услуг невозможно определить;</w:t>
      </w:r>
    </w:p>
    <w:p w:rsidR="00147EDD" w:rsidRPr="00147EDD" w:rsidRDefault="00147EDD" w:rsidP="00147EDD">
      <w:pPr>
        <w:pStyle w:val="ConsPlusNormal"/>
        <w:spacing w:before="240"/>
        <w:ind w:firstLine="540"/>
        <w:jc w:val="both"/>
        <w:rPr>
          <w:sz w:val="24"/>
          <w:szCs w:val="24"/>
        </w:rPr>
      </w:pPr>
      <w:r w:rsidRPr="00147EDD">
        <w:rPr>
          <w:sz w:val="24"/>
          <w:szCs w:val="24"/>
        </w:rPr>
        <w:t>ориентировочное значение цены контракта либо формулу цены и максимальное значение цены контракта в случаях, установленных Правительством Российской Федерации;</w:t>
      </w:r>
    </w:p>
    <w:p w:rsidR="00147EDD" w:rsidRPr="00147EDD" w:rsidRDefault="00147EDD" w:rsidP="00147EDD">
      <w:pPr>
        <w:pStyle w:val="ConsPlusNormal"/>
        <w:spacing w:before="240"/>
        <w:ind w:firstLine="540"/>
        <w:jc w:val="both"/>
        <w:rPr>
          <w:sz w:val="24"/>
          <w:szCs w:val="24"/>
        </w:rPr>
      </w:pPr>
      <w:r w:rsidRPr="00147EDD">
        <w:rPr>
          <w:sz w:val="24"/>
          <w:szCs w:val="24"/>
        </w:rPr>
        <w:t>размер аванса (если предусмотрена выплата аванса);</w:t>
      </w:r>
    </w:p>
    <w:p w:rsidR="00147EDD" w:rsidRPr="00147EDD" w:rsidRDefault="00147EDD" w:rsidP="00147EDD">
      <w:pPr>
        <w:pStyle w:val="ConsPlusNormal"/>
        <w:spacing w:before="240"/>
        <w:ind w:firstLine="540"/>
        <w:jc w:val="both"/>
        <w:rPr>
          <w:sz w:val="24"/>
          <w:szCs w:val="24"/>
        </w:rPr>
      </w:pPr>
      <w:r w:rsidRPr="00147EDD">
        <w:rPr>
          <w:sz w:val="24"/>
          <w:szCs w:val="24"/>
        </w:rPr>
        <w:t>6) информацию о возможности заказчика заключить контракты с несколькими участниками закупки с указанием количества указанных контрактов в соответствии с законодательством Российской Федерации;</w:t>
      </w:r>
    </w:p>
    <w:p w:rsidR="00147EDD" w:rsidRPr="00147EDD" w:rsidRDefault="00147EDD" w:rsidP="00147EDD">
      <w:pPr>
        <w:pStyle w:val="ConsPlusNormal"/>
        <w:spacing w:before="240"/>
        <w:ind w:firstLine="540"/>
        <w:jc w:val="both"/>
        <w:rPr>
          <w:sz w:val="24"/>
          <w:szCs w:val="24"/>
        </w:rPr>
      </w:pPr>
      <w:proofErr w:type="gramStart"/>
      <w:r w:rsidRPr="00147EDD">
        <w:rPr>
          <w:sz w:val="24"/>
          <w:szCs w:val="24"/>
        </w:rPr>
        <w:t xml:space="preserve">7)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 Законом),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47EDD">
          <w:rPr>
            <w:sz w:val="24"/>
            <w:szCs w:val="24"/>
          </w:rPr>
          <w:t>частью 13 статьи 44</w:t>
        </w:r>
      </w:hyperlink>
      <w:r w:rsidRPr="00147EDD">
        <w:rPr>
          <w:sz w:val="24"/>
          <w:szCs w:val="24"/>
        </w:rPr>
        <w:t xml:space="preserve"> Закона;</w:t>
      </w:r>
      <w:proofErr w:type="gramEnd"/>
    </w:p>
    <w:p w:rsidR="00147EDD" w:rsidRPr="00147EDD" w:rsidRDefault="00147EDD" w:rsidP="00147EDD">
      <w:pPr>
        <w:pStyle w:val="ConsPlusNormal"/>
        <w:spacing w:before="240"/>
        <w:ind w:firstLine="540"/>
        <w:jc w:val="both"/>
        <w:rPr>
          <w:sz w:val="24"/>
          <w:szCs w:val="24"/>
        </w:rPr>
      </w:pPr>
      <w:proofErr w:type="gramStart"/>
      <w:r w:rsidRPr="00147EDD">
        <w:rPr>
          <w:sz w:val="24"/>
          <w:szCs w:val="24"/>
        </w:rPr>
        <w:t>8) размер обеспечения исполнения контракта, гарантийных обязательств, порядок предоставления такого обеспечения, требования к такому обеспечению, а также информация о банковском сопровождении контракта в соответствии с законодательством Российской Федерации,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p w:rsidR="00147EDD" w:rsidRPr="00147EDD" w:rsidRDefault="00147EDD" w:rsidP="00147EDD">
      <w:pPr>
        <w:pStyle w:val="ConsPlusNormal"/>
        <w:spacing w:before="240"/>
        <w:ind w:firstLine="540"/>
        <w:jc w:val="both"/>
        <w:rPr>
          <w:sz w:val="24"/>
          <w:szCs w:val="24"/>
        </w:rPr>
      </w:pPr>
      <w:r w:rsidRPr="00147EDD">
        <w:rPr>
          <w:sz w:val="24"/>
          <w:szCs w:val="24"/>
        </w:rPr>
        <w:t>9) предъявляемые к участникам закупок требования и исчерпывающий перечень документов, которые должны быть представлены участниками в соответствии с законодательством Российской Федерации.</w:t>
      </w:r>
    </w:p>
    <w:p w:rsidR="00147EDD" w:rsidRPr="00147EDD" w:rsidRDefault="00147EDD" w:rsidP="00147EDD">
      <w:pPr>
        <w:pStyle w:val="ConsPlusNormal"/>
        <w:spacing w:before="240"/>
        <w:ind w:firstLine="540"/>
        <w:jc w:val="both"/>
        <w:rPr>
          <w:sz w:val="24"/>
          <w:szCs w:val="24"/>
        </w:rPr>
      </w:pPr>
      <w:r w:rsidRPr="00147EDD">
        <w:rPr>
          <w:sz w:val="24"/>
          <w:szCs w:val="24"/>
        </w:rPr>
        <w:t>При осуществлении закупок на проектирование, изыскания, строительство, реконструкцию, капитальный ремонт, ремонт объекта предъявляемые к участникам закупок требования согласовываются соответствующим уполномоченным лицом Управления архитектуры, городского строительства и землепользования администрации МО ГО «Сыктывкар»;</w:t>
      </w:r>
    </w:p>
    <w:p w:rsidR="00147EDD" w:rsidRPr="00147EDD" w:rsidRDefault="00147EDD" w:rsidP="00147EDD">
      <w:pPr>
        <w:pStyle w:val="ConsPlusNormal"/>
        <w:spacing w:before="240"/>
        <w:ind w:firstLine="540"/>
        <w:jc w:val="both"/>
        <w:rPr>
          <w:sz w:val="24"/>
          <w:szCs w:val="24"/>
        </w:rPr>
      </w:pPr>
      <w:r w:rsidRPr="00147EDD">
        <w:rPr>
          <w:sz w:val="24"/>
          <w:szCs w:val="24"/>
        </w:rPr>
        <w:t>10) преимущества, предоставляемые участникам при осуществлении закупок в соответствии с законодательством Российской Федерации;</w:t>
      </w:r>
    </w:p>
    <w:p w:rsidR="00147EDD" w:rsidRPr="00147EDD" w:rsidRDefault="00147EDD" w:rsidP="00147EDD">
      <w:pPr>
        <w:pStyle w:val="ConsPlusNormal"/>
        <w:spacing w:before="240"/>
        <w:ind w:firstLine="540"/>
        <w:jc w:val="both"/>
        <w:rPr>
          <w:sz w:val="24"/>
          <w:szCs w:val="24"/>
        </w:rPr>
      </w:pPr>
      <w:proofErr w:type="gramStart"/>
      <w:r w:rsidRPr="00147EDD">
        <w:rPr>
          <w:sz w:val="24"/>
          <w:szCs w:val="24"/>
        </w:rPr>
        <w:t>11)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147EDD">
        <w:rPr>
          <w:sz w:val="24"/>
          <w:szCs w:val="24"/>
        </w:rPr>
        <w:t xml:space="preserve"> запрет, ограничение, преимущество установлены в соответствии законодательством Российской Федерации;</w:t>
      </w:r>
    </w:p>
    <w:p w:rsidR="00147EDD" w:rsidRPr="00147EDD" w:rsidRDefault="00147EDD" w:rsidP="00147EDD">
      <w:pPr>
        <w:pStyle w:val="ConsPlusNormal"/>
        <w:spacing w:before="240"/>
        <w:ind w:firstLine="540"/>
        <w:jc w:val="both"/>
        <w:rPr>
          <w:sz w:val="24"/>
          <w:szCs w:val="24"/>
        </w:rPr>
      </w:pPr>
      <w:r w:rsidRPr="00147EDD">
        <w:rPr>
          <w:sz w:val="24"/>
          <w:szCs w:val="24"/>
        </w:rPr>
        <w:t>12) наименование и описание объекта закупки и условий контракта в соответствии с законодательством Российской Федерации, информацию о применении условий типовых контрактов, типовых условий контрактов;</w:t>
      </w:r>
    </w:p>
    <w:p w:rsidR="00147EDD" w:rsidRPr="00147EDD" w:rsidRDefault="00147EDD" w:rsidP="00147EDD">
      <w:pPr>
        <w:pStyle w:val="ConsPlusNormal"/>
        <w:spacing w:before="240"/>
        <w:ind w:firstLine="540"/>
        <w:jc w:val="both"/>
        <w:rPr>
          <w:sz w:val="24"/>
          <w:szCs w:val="24"/>
        </w:rPr>
      </w:pPr>
      <w:r w:rsidRPr="00147EDD">
        <w:rPr>
          <w:sz w:val="24"/>
          <w:szCs w:val="24"/>
        </w:rPr>
        <w:lastRenderedPageBreak/>
        <w:t>13) критерии оценки заявок на участие в конкурсах, величины значимости этих критериев, порядок рассмотрения и оценки заявок на участие в конкурсах в соответствии с законодательством Российской Федерации;</w:t>
      </w:r>
    </w:p>
    <w:p w:rsidR="00147EDD" w:rsidRPr="00147EDD" w:rsidRDefault="00147EDD" w:rsidP="00147EDD">
      <w:pPr>
        <w:pStyle w:val="ConsPlusNormal"/>
        <w:spacing w:before="240"/>
        <w:ind w:firstLine="540"/>
        <w:jc w:val="both"/>
        <w:rPr>
          <w:sz w:val="24"/>
          <w:szCs w:val="24"/>
        </w:rPr>
      </w:pPr>
      <w:r w:rsidRPr="00147EDD">
        <w:rPr>
          <w:sz w:val="24"/>
          <w:szCs w:val="24"/>
        </w:rPr>
        <w:t>14) информацию о возможности одностороннего отказа от исполнения контракта в соответствии с законодательством Российской Федерации;</w:t>
      </w:r>
    </w:p>
    <w:p w:rsidR="00147EDD" w:rsidRPr="00147EDD" w:rsidRDefault="00147EDD" w:rsidP="00147EDD">
      <w:pPr>
        <w:pStyle w:val="ConsPlusNormal"/>
        <w:spacing w:before="240"/>
        <w:ind w:firstLine="540"/>
        <w:jc w:val="both"/>
        <w:rPr>
          <w:sz w:val="24"/>
          <w:szCs w:val="24"/>
        </w:rPr>
      </w:pPr>
      <w:r w:rsidRPr="00147EDD">
        <w:rPr>
          <w:sz w:val="24"/>
          <w:szCs w:val="24"/>
        </w:rPr>
        <w:t>15) перечень нормативных правовых актов, являющихся основанием для осуществления закупки (при наличии таковых);</w:t>
      </w:r>
    </w:p>
    <w:p w:rsidR="00147EDD" w:rsidRPr="00147EDD" w:rsidRDefault="00147EDD" w:rsidP="00147EDD">
      <w:pPr>
        <w:pStyle w:val="ConsPlusNormal"/>
        <w:spacing w:before="240"/>
        <w:ind w:firstLine="540"/>
        <w:jc w:val="both"/>
        <w:rPr>
          <w:sz w:val="24"/>
          <w:szCs w:val="24"/>
        </w:rPr>
      </w:pPr>
      <w:proofErr w:type="gramStart"/>
      <w:r w:rsidRPr="00147EDD">
        <w:rPr>
          <w:sz w:val="24"/>
          <w:szCs w:val="24"/>
        </w:rPr>
        <w:t>16) перечень уполномоченных лиц заказчика для включения в состав комиссии (не менее двух), имеющих усиленные квалифицированные электронные подписи для подписания протоколов, составленных в ходе определения поставщиков (подрядчиков, исполнителей), с указанием фамилии, имени, отчества, должности, а также с учетом Закона информации о наличии (отсутствии) профессиональной переподготовки или повышения квалификации в сфере закупок у указанных лиц.</w:t>
      </w:r>
      <w:proofErr w:type="gramEnd"/>
    </w:p>
    <w:p w:rsidR="00147EDD" w:rsidRPr="00147EDD" w:rsidRDefault="00147EDD" w:rsidP="00147EDD">
      <w:pPr>
        <w:pStyle w:val="ConsPlusNormal"/>
        <w:spacing w:before="240"/>
        <w:ind w:firstLine="540"/>
        <w:jc w:val="both"/>
        <w:rPr>
          <w:sz w:val="24"/>
          <w:szCs w:val="24"/>
        </w:rPr>
      </w:pPr>
      <w:r w:rsidRPr="00147EDD">
        <w:rPr>
          <w:sz w:val="24"/>
          <w:szCs w:val="24"/>
        </w:rPr>
        <w:t xml:space="preserve">В случае отсутствия данных лиц на дату окончания срока подачи заявок на участие в закупке (отпуск, командировка, временная нетрудоспособность, возникновение обстоятельств, предусмотренных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history="1">
        <w:r w:rsidRPr="00147EDD">
          <w:rPr>
            <w:sz w:val="24"/>
            <w:szCs w:val="24"/>
          </w:rPr>
          <w:t>частью 6 статьи 39</w:t>
        </w:r>
      </w:hyperlink>
      <w:r w:rsidRPr="00147EDD">
        <w:rPr>
          <w:sz w:val="24"/>
          <w:szCs w:val="24"/>
        </w:rPr>
        <w:t xml:space="preserve"> Закона и т.д.) заказчик осуществляет их замену. При этом заказчик направляет в уполномоченный орган предложение о замене члена </w:t>
      </w:r>
      <w:proofErr w:type="gramStart"/>
      <w:r w:rsidRPr="00147EDD">
        <w:rPr>
          <w:sz w:val="24"/>
          <w:szCs w:val="24"/>
        </w:rPr>
        <w:t>комиссии</w:t>
      </w:r>
      <w:proofErr w:type="gramEnd"/>
      <w:r w:rsidRPr="00147EDD">
        <w:rPr>
          <w:sz w:val="24"/>
          <w:szCs w:val="24"/>
        </w:rPr>
        <w:t xml:space="preserve"> с указанием причины отсутствия заменяемого лица, и информации о наличии (отсутствии) профессиональной переподготовки или повышения квалификации в сфере закупок у лица, на которое осуществляется замена;</w:t>
      </w:r>
    </w:p>
    <w:p w:rsidR="00147EDD" w:rsidRPr="00147EDD" w:rsidRDefault="00147EDD" w:rsidP="00147EDD">
      <w:pPr>
        <w:pStyle w:val="ConsPlusNormal"/>
        <w:spacing w:before="240"/>
        <w:ind w:firstLine="540"/>
        <w:jc w:val="both"/>
        <w:rPr>
          <w:sz w:val="24"/>
          <w:szCs w:val="24"/>
        </w:rPr>
      </w:pPr>
      <w:r w:rsidRPr="00147EDD">
        <w:rPr>
          <w:sz w:val="24"/>
          <w:szCs w:val="24"/>
        </w:rPr>
        <w:t>17) идентификационный код закупки;</w:t>
      </w:r>
    </w:p>
    <w:p w:rsidR="00147EDD" w:rsidRPr="00147EDD" w:rsidRDefault="00147EDD" w:rsidP="00147EDD">
      <w:pPr>
        <w:pStyle w:val="ConsPlusNormal"/>
        <w:spacing w:before="240"/>
        <w:ind w:firstLine="540"/>
        <w:jc w:val="both"/>
        <w:rPr>
          <w:sz w:val="24"/>
          <w:szCs w:val="24"/>
        </w:rPr>
      </w:pPr>
      <w:r w:rsidRPr="00147EDD">
        <w:rPr>
          <w:sz w:val="24"/>
          <w:szCs w:val="24"/>
        </w:rPr>
        <w:t>18) иную информацию, необходимую для организации и проведения закупки, предусмотренную законодательством Российской Федерации.</w:t>
      </w:r>
    </w:p>
    <w:p w:rsidR="00896445" w:rsidRPr="00896445" w:rsidRDefault="00896445" w:rsidP="00896445">
      <w:pPr>
        <w:pStyle w:val="ConsPlusNormal"/>
        <w:spacing w:before="240"/>
        <w:ind w:firstLine="540"/>
        <w:jc w:val="both"/>
        <w:rPr>
          <w:sz w:val="24"/>
          <w:szCs w:val="24"/>
        </w:rPr>
      </w:pPr>
      <w:r w:rsidRPr="00896445">
        <w:rPr>
          <w:sz w:val="24"/>
          <w:szCs w:val="24"/>
        </w:rPr>
        <w:t>8. Заявка на осуществление закупки должна содержать следующие документы:</w:t>
      </w:r>
    </w:p>
    <w:p w:rsidR="00896445" w:rsidRPr="00896445" w:rsidRDefault="00896445" w:rsidP="00896445">
      <w:pPr>
        <w:pStyle w:val="ConsPlusNormal"/>
        <w:spacing w:before="240"/>
        <w:ind w:firstLine="540"/>
        <w:jc w:val="both"/>
        <w:rPr>
          <w:sz w:val="24"/>
          <w:szCs w:val="24"/>
        </w:rPr>
      </w:pPr>
      <w:r w:rsidRPr="00896445">
        <w:rPr>
          <w:sz w:val="24"/>
          <w:szCs w:val="24"/>
        </w:rPr>
        <w:t>1) описание объекта закупки (далее - техническое задание), которое должно включать информацию (при наличии), предусмотренную правилами использования каталога товаров, работ, услуг для обеспечения государственных и муниципальных нужд (далее - каталог).</w:t>
      </w:r>
    </w:p>
    <w:p w:rsidR="00896445" w:rsidRPr="00896445" w:rsidRDefault="00896445" w:rsidP="00896445">
      <w:pPr>
        <w:pStyle w:val="ConsPlusNormal"/>
        <w:spacing w:before="240"/>
        <w:ind w:firstLine="540"/>
        <w:jc w:val="both"/>
        <w:rPr>
          <w:sz w:val="24"/>
          <w:szCs w:val="24"/>
        </w:rPr>
      </w:pPr>
      <w:r w:rsidRPr="00896445">
        <w:rPr>
          <w:sz w:val="24"/>
          <w:szCs w:val="24"/>
        </w:rPr>
        <w:t>При наличии описания товара, работы, услуги в позиции каталога техническое задание должно содержать 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работы, услуги в соответствии с положениями законодательства Российской Федерации, которые не предусмотрены в позиции каталога.</w:t>
      </w:r>
    </w:p>
    <w:p w:rsidR="00896445" w:rsidRPr="00896445" w:rsidRDefault="00896445" w:rsidP="00896445">
      <w:pPr>
        <w:pStyle w:val="ConsPlusNormal"/>
        <w:spacing w:before="240"/>
        <w:ind w:firstLine="540"/>
        <w:jc w:val="both"/>
        <w:rPr>
          <w:sz w:val="24"/>
          <w:szCs w:val="24"/>
        </w:rPr>
      </w:pPr>
      <w:r w:rsidRPr="00896445">
        <w:rPr>
          <w:sz w:val="24"/>
          <w:szCs w:val="24"/>
        </w:rPr>
        <w:t>Описание являющегося объектом закупки товара (в том числе поставляемого при выполнении закупаемой работы, оказании закупаемой услуги) должно содержать инструкцию по заполнению характеристик в заявке участника;</w:t>
      </w:r>
    </w:p>
    <w:p w:rsidR="00896445" w:rsidRPr="00896445" w:rsidRDefault="00896445" w:rsidP="00896445">
      <w:pPr>
        <w:pStyle w:val="ConsPlusNormal"/>
        <w:spacing w:before="240"/>
        <w:ind w:firstLine="540"/>
        <w:jc w:val="both"/>
        <w:rPr>
          <w:sz w:val="24"/>
          <w:szCs w:val="24"/>
        </w:rPr>
      </w:pPr>
      <w:r w:rsidRPr="00896445">
        <w:rPr>
          <w:sz w:val="24"/>
          <w:szCs w:val="24"/>
        </w:rPr>
        <w:t>2) проект контракта;</w:t>
      </w:r>
    </w:p>
    <w:p w:rsidR="00896445" w:rsidRPr="00896445" w:rsidRDefault="00896445" w:rsidP="00896445">
      <w:pPr>
        <w:pStyle w:val="ConsPlusNormal"/>
        <w:spacing w:before="240"/>
        <w:ind w:firstLine="540"/>
        <w:jc w:val="both"/>
        <w:rPr>
          <w:sz w:val="24"/>
          <w:szCs w:val="24"/>
        </w:rPr>
      </w:pPr>
      <w:r w:rsidRPr="00896445">
        <w:rPr>
          <w:sz w:val="24"/>
          <w:szCs w:val="24"/>
        </w:rPr>
        <w:t>3) обоснование начальной (максимальной) цены контракта (начальной цены единицы товара, работы, услуги).</w:t>
      </w:r>
    </w:p>
    <w:p w:rsidR="00896445" w:rsidRPr="00896445" w:rsidRDefault="00896445" w:rsidP="00896445">
      <w:pPr>
        <w:pStyle w:val="ConsPlusNormal"/>
        <w:spacing w:before="240"/>
        <w:ind w:firstLine="540"/>
        <w:jc w:val="both"/>
        <w:rPr>
          <w:sz w:val="24"/>
          <w:szCs w:val="24"/>
        </w:rPr>
      </w:pPr>
      <w:r w:rsidRPr="00896445">
        <w:rPr>
          <w:sz w:val="24"/>
          <w:szCs w:val="24"/>
        </w:rPr>
        <w:t>Обоснование начальной (максимальной) цены контракта (начальной цены единицы товара, работы, услуги) должно отвечать требованиям, установленным Законом.</w:t>
      </w:r>
    </w:p>
    <w:p w:rsidR="00896445" w:rsidRPr="00896445" w:rsidRDefault="00896445" w:rsidP="00896445">
      <w:pPr>
        <w:pStyle w:val="ConsPlusNormal"/>
        <w:spacing w:before="240"/>
        <w:ind w:firstLine="540"/>
        <w:jc w:val="both"/>
        <w:rPr>
          <w:sz w:val="24"/>
          <w:szCs w:val="24"/>
        </w:rPr>
      </w:pPr>
      <w:proofErr w:type="gramStart"/>
      <w:r w:rsidRPr="00896445">
        <w:rPr>
          <w:sz w:val="24"/>
          <w:szCs w:val="24"/>
        </w:rPr>
        <w:lastRenderedPageBreak/>
        <w:t>В случае если начальная (максимальная) цена контракта (начальная цена единицы товара, работы, услуги) обосновывалась посредством применения метода сопоставимых рыночных цен (анализа рынка), к обоснованию должна быть приложена информация о ценах товаров, работ, услуг, полученная по запросу заказчика у поставщиков (подрядчиков, исполнителей) и/или иная информация, используемая заказчиком для обоснования начальной (максимальной) цены контракта;</w:t>
      </w:r>
      <w:proofErr w:type="gramEnd"/>
    </w:p>
    <w:p w:rsidR="00896445" w:rsidRPr="00896445" w:rsidRDefault="00896445" w:rsidP="00896445">
      <w:pPr>
        <w:pStyle w:val="ConsPlusNormal"/>
        <w:spacing w:before="240"/>
        <w:ind w:firstLine="540"/>
        <w:jc w:val="both"/>
        <w:rPr>
          <w:sz w:val="24"/>
          <w:szCs w:val="24"/>
        </w:rPr>
      </w:pPr>
      <w:r w:rsidRPr="00896445">
        <w:rPr>
          <w:sz w:val="24"/>
          <w:szCs w:val="24"/>
        </w:rPr>
        <w:t>4) согласование предъявляемых к участникам закупок требований соответствующим уполномоченным лицом Управления архитектуры, городского строительства и землепользования администрации МО ГО «Сыктывкар» (при осуществлении закупок на проектирование, изыскания, строительство, реконструкцию, капитальный ремонт, ремонт объекта);</w:t>
      </w:r>
    </w:p>
    <w:p w:rsidR="00896445" w:rsidRPr="00896445" w:rsidRDefault="00896445" w:rsidP="00896445">
      <w:pPr>
        <w:pStyle w:val="ConsPlusNormal"/>
        <w:spacing w:before="240"/>
        <w:ind w:firstLine="540"/>
        <w:jc w:val="both"/>
        <w:rPr>
          <w:sz w:val="24"/>
          <w:szCs w:val="24"/>
        </w:rPr>
      </w:pPr>
      <w:r w:rsidRPr="00896445">
        <w:rPr>
          <w:sz w:val="24"/>
          <w:szCs w:val="24"/>
        </w:rPr>
        <w:t>5) предъявляемые к участникам закупок требования и исчерпывающий перечень документов, которые должны быть представлены участниками в соответствии с законодательством Российской Федерации;</w:t>
      </w:r>
    </w:p>
    <w:p w:rsidR="00896445" w:rsidRPr="00896445" w:rsidRDefault="00896445" w:rsidP="00896445">
      <w:pPr>
        <w:pStyle w:val="ConsPlusNormal"/>
        <w:spacing w:before="240"/>
        <w:ind w:firstLine="540"/>
        <w:jc w:val="both"/>
        <w:rPr>
          <w:sz w:val="24"/>
          <w:szCs w:val="24"/>
        </w:rPr>
      </w:pPr>
      <w:r w:rsidRPr="00896445">
        <w:rPr>
          <w:sz w:val="24"/>
          <w:szCs w:val="24"/>
        </w:rPr>
        <w:t>6) соглашение о проведении совместного конкурса или аукциона (в составе сводной заявки в случае проведения совместного конкурса или аукциона);</w:t>
      </w:r>
    </w:p>
    <w:p w:rsidR="00896445" w:rsidRPr="00896445" w:rsidRDefault="00896445" w:rsidP="00896445">
      <w:pPr>
        <w:pStyle w:val="ConsPlusNormal"/>
        <w:spacing w:before="240"/>
        <w:ind w:firstLine="540"/>
        <w:jc w:val="both"/>
        <w:rPr>
          <w:sz w:val="24"/>
          <w:szCs w:val="24"/>
        </w:rPr>
      </w:pPr>
      <w:r w:rsidRPr="00896445">
        <w:rPr>
          <w:sz w:val="24"/>
          <w:szCs w:val="24"/>
        </w:rPr>
        <w:t>7) критерии оценки заявок на участие в конкурсах, величины значимости этих критериев, порядок рассмотрения и оценки заявок на участие в конкурсах в соответствии с законодательством Российской Федерации;</w:t>
      </w:r>
    </w:p>
    <w:p w:rsidR="00896445" w:rsidRPr="00896445" w:rsidRDefault="00896445" w:rsidP="00896445">
      <w:pPr>
        <w:pStyle w:val="ConsPlusNormal"/>
        <w:spacing w:before="240"/>
        <w:ind w:firstLine="540"/>
        <w:jc w:val="both"/>
        <w:rPr>
          <w:sz w:val="24"/>
          <w:szCs w:val="24"/>
        </w:rPr>
      </w:pPr>
      <w:r w:rsidRPr="00896445">
        <w:rPr>
          <w:sz w:val="24"/>
          <w:szCs w:val="24"/>
        </w:rPr>
        <w:t>8) иную информацию и документы, необходимые для осуществления закупки, предусмотренные законодательством Российской Федерации.</w:t>
      </w:r>
    </w:p>
    <w:p w:rsidR="00896445" w:rsidRPr="00896445" w:rsidRDefault="00896445" w:rsidP="00896445">
      <w:pPr>
        <w:pStyle w:val="ConsPlusNormal"/>
        <w:spacing w:before="240"/>
        <w:ind w:firstLine="540"/>
        <w:jc w:val="both"/>
        <w:rPr>
          <w:sz w:val="24"/>
          <w:szCs w:val="24"/>
        </w:rPr>
      </w:pPr>
      <w:r w:rsidRPr="00896445">
        <w:rPr>
          <w:sz w:val="24"/>
          <w:szCs w:val="24"/>
        </w:rPr>
        <w:t>Электронные документы, являющиеся частью извещения об осуществлении закупки и направляемые в составе заявки на осуществление закупки, должны быть подписаны усиленной квалифицированной электронной подписью руководителя заказчика либо лица, его замещающего.</w:t>
      </w:r>
    </w:p>
    <w:p w:rsidR="00896445" w:rsidRPr="00896445" w:rsidRDefault="00896445" w:rsidP="00896445">
      <w:pPr>
        <w:pStyle w:val="ConsPlusNormal"/>
        <w:spacing w:before="240"/>
        <w:ind w:firstLine="540"/>
        <w:jc w:val="both"/>
        <w:rPr>
          <w:sz w:val="24"/>
          <w:szCs w:val="24"/>
        </w:rPr>
      </w:pPr>
      <w:r w:rsidRPr="00896445">
        <w:rPr>
          <w:sz w:val="24"/>
          <w:szCs w:val="24"/>
        </w:rPr>
        <w:t>Информация и документы, содержащиеся в заявке, должны обеспечивать соблюдение требований законодательства о контрактной системе в сфере закупок при последующем осуществлении действий по определению поставщиков (подрядчиков, исполнителей).</w:t>
      </w:r>
    </w:p>
    <w:p w:rsidR="00896445" w:rsidRPr="00896445" w:rsidRDefault="00896445" w:rsidP="00C7778E">
      <w:pPr>
        <w:pStyle w:val="ConsPlusNormal"/>
        <w:spacing w:before="240"/>
        <w:ind w:firstLine="540"/>
        <w:jc w:val="both"/>
        <w:rPr>
          <w:sz w:val="24"/>
          <w:szCs w:val="24"/>
        </w:rPr>
      </w:pPr>
      <w:r w:rsidRPr="00896445">
        <w:rPr>
          <w:sz w:val="24"/>
          <w:szCs w:val="24"/>
        </w:rPr>
        <w:t>9. Дата и время поступления в уполномоченный орган заявок заказчиков на осуществление закупок фиксируются в ГИС РК «РИС закупки» и считаются датой и временем официального поступления таких заявок и документов в уполномоченный орган.</w:t>
      </w:r>
      <w:r w:rsidR="00DA454F" w:rsidRPr="00DA454F">
        <w:rPr>
          <w:b/>
        </w:rPr>
        <w:t xml:space="preserve"> </w:t>
      </w:r>
      <w:r w:rsidR="00DA454F" w:rsidRPr="00DA454F">
        <w:rPr>
          <w:sz w:val="24"/>
          <w:szCs w:val="24"/>
        </w:rPr>
        <w:t>В случае поступления заявки в адрес уполномоченного органа после окончания рабочего дня, в выходной, в нерабочий праздничный день, такая  заявка считается поступившей на следующий рабочий день.</w:t>
      </w:r>
    </w:p>
    <w:p w:rsidR="00896445" w:rsidRPr="00077FB3" w:rsidRDefault="00896445" w:rsidP="00896445">
      <w:pPr>
        <w:pStyle w:val="ConsPlusNormal"/>
        <w:spacing w:before="240"/>
        <w:ind w:firstLine="540"/>
        <w:jc w:val="both"/>
        <w:rPr>
          <w:sz w:val="24"/>
          <w:szCs w:val="24"/>
        </w:rPr>
      </w:pPr>
      <w:r w:rsidRPr="00077FB3">
        <w:rPr>
          <w:sz w:val="24"/>
          <w:szCs w:val="24"/>
        </w:rPr>
        <w:t xml:space="preserve">10. Уполномоченный орган, получив от заказчика заявку, сформированную в ГИС РК «РИС закупки», </w:t>
      </w:r>
      <w:proofErr w:type="gramStart"/>
      <w:r w:rsidRPr="00077FB3">
        <w:rPr>
          <w:sz w:val="24"/>
          <w:szCs w:val="24"/>
        </w:rPr>
        <w:t xml:space="preserve">принимает ее в работу и </w:t>
      </w:r>
      <w:r w:rsidR="00006E11">
        <w:rPr>
          <w:sz w:val="24"/>
          <w:szCs w:val="24"/>
        </w:rPr>
        <w:t>рассматривает</w:t>
      </w:r>
      <w:proofErr w:type="gramEnd"/>
      <w:r w:rsidRPr="00077FB3">
        <w:rPr>
          <w:sz w:val="24"/>
          <w:szCs w:val="24"/>
        </w:rPr>
        <w:t xml:space="preserve"> на предмет соответствия требованиям законодательства о контрактной системе в течение 7 рабочих дней со дня, следующего за днем официального поступления заявки.</w:t>
      </w:r>
    </w:p>
    <w:p w:rsidR="00896445" w:rsidRPr="00077FB3" w:rsidRDefault="00896445" w:rsidP="00896445">
      <w:pPr>
        <w:pStyle w:val="ConsPlusNormal"/>
        <w:spacing w:before="240"/>
        <w:ind w:firstLine="540"/>
        <w:jc w:val="both"/>
        <w:rPr>
          <w:sz w:val="24"/>
          <w:szCs w:val="24"/>
        </w:rPr>
      </w:pPr>
      <w:proofErr w:type="gramStart"/>
      <w:r w:rsidRPr="00077FB3">
        <w:rPr>
          <w:sz w:val="24"/>
          <w:szCs w:val="24"/>
        </w:rPr>
        <w:t xml:space="preserve">При отсутствии замечаний к заявке уполномоченный орган в срок, указанный в </w:t>
      </w:r>
      <w:hyperlink w:anchor="P129" w:tooltip="10. Уполномоченный орган, получив от заказчика заявку, сформированную в ГИС РК &quot;РИС закупки&quot;, принимает ее в работу и проверяет на предмет соответствия требованиям законодательства о контрактной системе в течение 7 рабочих дней со дня, следующего за днем офици">
        <w:r w:rsidRPr="00077FB3">
          <w:rPr>
            <w:sz w:val="24"/>
            <w:szCs w:val="24"/>
          </w:rPr>
          <w:t>абзаце первом</w:t>
        </w:r>
      </w:hyperlink>
      <w:r w:rsidRPr="00077FB3">
        <w:rPr>
          <w:sz w:val="24"/>
          <w:szCs w:val="24"/>
        </w:rPr>
        <w:t xml:space="preserve"> настоящего пункта, разрабатывает на основании информации заказчика требования к содержанию, составу заявки на участие в закупке в соответствии с Законом и инструкцию по ее заполнению и размещает извещение об осуществлении закупки в единой информационной системе в сфере закупок посредством ГИС РК «РИС закупки».</w:t>
      </w:r>
      <w:proofErr w:type="gramEnd"/>
    </w:p>
    <w:p w:rsidR="00896445" w:rsidRPr="00077FB3" w:rsidRDefault="00896445" w:rsidP="00896445">
      <w:pPr>
        <w:pStyle w:val="ConsPlusNormal"/>
        <w:spacing w:before="240"/>
        <w:ind w:firstLine="540"/>
        <w:jc w:val="both"/>
        <w:rPr>
          <w:sz w:val="24"/>
          <w:szCs w:val="24"/>
        </w:rPr>
      </w:pPr>
      <w:proofErr w:type="gramStart"/>
      <w:r w:rsidRPr="00077FB3">
        <w:rPr>
          <w:sz w:val="24"/>
          <w:szCs w:val="24"/>
        </w:rPr>
        <w:lastRenderedPageBreak/>
        <w:t>Заявка, содержащая недостаточный для размещения извещения об осуществлении закупки объем информации и документов, либо положения, противоречащие требованиям законодательства о контрактной системе, а также в случае выявления противоречий информации или сведений, содержащихся в заявке и приложенных к ней документах, допускающих двусмысленное толкование, не позднее срока рассмотрения заявки возвращается заказчику на доработку с указанием оснований возврата.</w:t>
      </w:r>
      <w:proofErr w:type="gramEnd"/>
    </w:p>
    <w:p w:rsidR="00896445" w:rsidRPr="00077FB3" w:rsidRDefault="00896445" w:rsidP="00896445">
      <w:pPr>
        <w:pStyle w:val="ConsPlusNormal"/>
        <w:spacing w:before="240"/>
        <w:ind w:firstLine="540"/>
        <w:jc w:val="both"/>
        <w:rPr>
          <w:sz w:val="24"/>
          <w:szCs w:val="24"/>
        </w:rPr>
      </w:pPr>
      <w:r w:rsidRPr="00077FB3">
        <w:rPr>
          <w:sz w:val="24"/>
          <w:szCs w:val="24"/>
        </w:rPr>
        <w:t>Заказчик, в течение 4 рабочих дней со дня, следующего за днем направления уполномоченным органом заявки на доработку, осуществляет устранение причин, послуживших основанием возврата заявки, и направляет в адрес уполномоченного органа заявку с внесенными в нее изменениями.</w:t>
      </w:r>
    </w:p>
    <w:p w:rsidR="00773850" w:rsidRPr="00773850" w:rsidRDefault="00773850" w:rsidP="00773850">
      <w:pPr>
        <w:pStyle w:val="ConsPlusNormal"/>
        <w:spacing w:before="240"/>
        <w:ind w:firstLine="540"/>
        <w:jc w:val="both"/>
        <w:rPr>
          <w:sz w:val="24"/>
          <w:szCs w:val="24"/>
        </w:rPr>
      </w:pPr>
      <w:r w:rsidRPr="00773850">
        <w:rPr>
          <w:sz w:val="24"/>
          <w:szCs w:val="24"/>
        </w:rPr>
        <w:t xml:space="preserve">Уполномоченный орган вправе запросить у заказчика необходимые для формирования и размещения извещения об осуществлении закупки документы и информацию посредством направления заявки на доработку в ГИС РК «РИС закупки». Заказчик обязан рассмотреть запрос и представить запрашиваемые информацию и документы в срок не позднее 3 рабочих дней со дня поступления такого запроса, посредством </w:t>
      </w:r>
      <w:proofErr w:type="gramStart"/>
      <w:r w:rsidRPr="00773850">
        <w:rPr>
          <w:sz w:val="24"/>
          <w:szCs w:val="24"/>
        </w:rPr>
        <w:t>направления</w:t>
      </w:r>
      <w:proofErr w:type="gramEnd"/>
      <w:r w:rsidRPr="00773850">
        <w:rPr>
          <w:sz w:val="24"/>
          <w:szCs w:val="24"/>
        </w:rPr>
        <w:t xml:space="preserve"> в адрес уполномоченного органа доработанной заявки.</w:t>
      </w:r>
    </w:p>
    <w:p w:rsidR="00773850" w:rsidRPr="00773850" w:rsidRDefault="00773850" w:rsidP="00773850">
      <w:pPr>
        <w:pStyle w:val="ConsPlusNormal"/>
        <w:spacing w:before="240"/>
        <w:ind w:firstLine="540"/>
        <w:jc w:val="both"/>
        <w:rPr>
          <w:sz w:val="24"/>
          <w:szCs w:val="24"/>
        </w:rPr>
      </w:pPr>
      <w:r w:rsidRPr="00773850">
        <w:rPr>
          <w:sz w:val="24"/>
          <w:szCs w:val="24"/>
        </w:rPr>
        <w:t>До получения уполномоченным органом необходимой информации и документов рассмотрение заявки приостанавливается.</w:t>
      </w:r>
    </w:p>
    <w:p w:rsidR="00773850" w:rsidRPr="00773850" w:rsidRDefault="00773850" w:rsidP="00773850">
      <w:pPr>
        <w:pStyle w:val="ConsPlusNormal"/>
        <w:spacing w:before="240"/>
        <w:ind w:firstLine="540"/>
        <w:jc w:val="both"/>
        <w:rPr>
          <w:sz w:val="24"/>
          <w:szCs w:val="24"/>
        </w:rPr>
      </w:pPr>
      <w:proofErr w:type="gramStart"/>
      <w:r w:rsidRPr="00773850">
        <w:rPr>
          <w:sz w:val="24"/>
          <w:szCs w:val="24"/>
        </w:rPr>
        <w:t xml:space="preserve">Уполномоченный орган в течение 1 рабочего дня по истечении срока для представления запрашиваемых информации и документов возвращает заказчику заявку посредством направления заявки на доработку в ГИС РК «РИС закупки», в том числе в случае отказа заказчика представить запрашиваемые дополнительные документы и информацию, необходимые </w:t>
      </w:r>
      <w:r w:rsidR="00D92D95">
        <w:rPr>
          <w:sz w:val="24"/>
          <w:szCs w:val="24"/>
        </w:rPr>
        <w:t xml:space="preserve">для </w:t>
      </w:r>
      <w:r w:rsidRPr="00773850">
        <w:rPr>
          <w:sz w:val="24"/>
          <w:szCs w:val="24"/>
        </w:rPr>
        <w:t>формирования и размещения извещения об осуществлении закупки.</w:t>
      </w:r>
      <w:proofErr w:type="gramEnd"/>
    </w:p>
    <w:p w:rsidR="00896445" w:rsidRPr="00077FB3" w:rsidRDefault="00896445" w:rsidP="00896445">
      <w:pPr>
        <w:pStyle w:val="ConsPlusNormal"/>
        <w:spacing w:before="240"/>
        <w:ind w:firstLine="540"/>
        <w:jc w:val="both"/>
        <w:rPr>
          <w:sz w:val="24"/>
          <w:szCs w:val="24"/>
        </w:rPr>
      </w:pPr>
      <w:r w:rsidRPr="00077FB3">
        <w:rPr>
          <w:sz w:val="24"/>
          <w:szCs w:val="24"/>
        </w:rPr>
        <w:t>Извещение об осуществлении закупки размещается уполномоченным органом в единой информационной системе в сфере закупок посредством ГИС РК «РИС закупки» в течение 3 рабочих дней со дня, следующего за днем поступления в уполномоченный орган доработанной заявки.</w:t>
      </w:r>
    </w:p>
    <w:p w:rsidR="00077FB3" w:rsidRPr="00077FB3" w:rsidRDefault="00896445" w:rsidP="00896445">
      <w:pPr>
        <w:pStyle w:val="ConsPlusNormal"/>
        <w:spacing w:before="240"/>
        <w:ind w:firstLine="540"/>
        <w:jc w:val="both"/>
        <w:rPr>
          <w:sz w:val="24"/>
          <w:szCs w:val="24"/>
        </w:rPr>
      </w:pPr>
      <w:proofErr w:type="gramStart"/>
      <w:r w:rsidRPr="00077FB3">
        <w:rPr>
          <w:sz w:val="24"/>
          <w:szCs w:val="24"/>
        </w:rPr>
        <w:t>В случае если до момента размещения уполномоченным органом извещения об осуществлении закупки заказчик принимает решение о внесении изменений в техническую часть заявки, такая заявка приравнивается к вновь направленной, сроки, указанные в настоящем пункте, исчисляются по общему правилу.</w:t>
      </w:r>
      <w:proofErr w:type="gramEnd"/>
    </w:p>
    <w:p w:rsidR="00077FB3" w:rsidRPr="00077FB3" w:rsidRDefault="00077FB3" w:rsidP="005F1D5C">
      <w:pPr>
        <w:pStyle w:val="ConsPlusNormal"/>
        <w:spacing w:before="240"/>
        <w:ind w:firstLine="540"/>
        <w:jc w:val="both"/>
        <w:rPr>
          <w:sz w:val="24"/>
          <w:szCs w:val="24"/>
        </w:rPr>
      </w:pPr>
      <w:bookmarkStart w:id="3" w:name="P144"/>
      <w:bookmarkEnd w:id="3"/>
      <w:r w:rsidRPr="00077FB3">
        <w:rPr>
          <w:sz w:val="24"/>
          <w:szCs w:val="24"/>
        </w:rPr>
        <w:t xml:space="preserve">11. </w:t>
      </w:r>
      <w:proofErr w:type="gramStart"/>
      <w:r w:rsidRPr="00077FB3">
        <w:rPr>
          <w:sz w:val="24"/>
          <w:szCs w:val="24"/>
        </w:rPr>
        <w:t>Уполномоченный орган отказывает в принятии заявки на осуществление закупки в случае, если определение поставщиков (подрядчиков, исполнителей) не относится к компетенции уполномоченного органа, и осуществляет возврат такой заявки посредством направления ее на доработку в ГИС РК «РИС закупки» в срок не позднее 2 рабочих дней со дня ее поступления в уполномоченный орган, с указанием причины возврата.</w:t>
      </w:r>
      <w:proofErr w:type="gramEnd"/>
    </w:p>
    <w:p w:rsidR="00077FB3" w:rsidRPr="00077FB3" w:rsidRDefault="00077FB3" w:rsidP="00077FB3">
      <w:pPr>
        <w:pStyle w:val="ConsPlusNormal"/>
        <w:spacing w:before="240"/>
        <w:ind w:firstLine="540"/>
        <w:jc w:val="both"/>
        <w:rPr>
          <w:sz w:val="24"/>
          <w:szCs w:val="24"/>
        </w:rPr>
      </w:pPr>
      <w:r w:rsidRPr="00077FB3">
        <w:rPr>
          <w:sz w:val="24"/>
          <w:szCs w:val="24"/>
        </w:rPr>
        <w:t>12. Заказчик вправе внести изменения в извещение о закупке в порядке и в сроки, установленные Законом.</w:t>
      </w:r>
    </w:p>
    <w:p w:rsidR="00077FB3" w:rsidRPr="00077FB3" w:rsidRDefault="00077FB3" w:rsidP="00077FB3">
      <w:pPr>
        <w:pStyle w:val="ConsPlusNormal"/>
        <w:spacing w:before="240"/>
        <w:ind w:firstLine="540"/>
        <w:jc w:val="both"/>
        <w:rPr>
          <w:sz w:val="24"/>
          <w:szCs w:val="24"/>
        </w:rPr>
      </w:pPr>
      <w:proofErr w:type="gramStart"/>
      <w:r w:rsidRPr="00077FB3">
        <w:rPr>
          <w:sz w:val="24"/>
          <w:szCs w:val="24"/>
        </w:rPr>
        <w:t xml:space="preserve">Заказчик в сроки, обеспечивающие соблюдение порядка и сроков размещения изменений, установленных Законом, уведомляет уполномоченный орган о решении внести изменения в извещение об осуществлении закупки посредством направления в уполномоченный орган заявки на изменение извещения в ГИС РК «РИС закупки» путем заполнения экранных форм и прикрепления необходимых документов, подписанной </w:t>
      </w:r>
      <w:r w:rsidRPr="00077FB3">
        <w:rPr>
          <w:sz w:val="24"/>
          <w:szCs w:val="24"/>
        </w:rPr>
        <w:lastRenderedPageBreak/>
        <w:t>усиленной квалифицированной электронной подписью руководителя заказчика (либо лица, его замещающего).</w:t>
      </w:r>
      <w:proofErr w:type="gramEnd"/>
      <w:r w:rsidRPr="00077FB3">
        <w:rPr>
          <w:sz w:val="24"/>
          <w:szCs w:val="24"/>
        </w:rPr>
        <w:t xml:space="preserve"> Уполномоченный орган проверяет поступившие от заказчика заявку на изменение и электронные документы в новой редакции, в которые вносятся изменения, на соответствие содержащихся в нем сведений содержанию извещения об осуществлении закупки, нормам Закона и принимает решение о внесении изменений в извещение об осуществлении закупки либо об отсутствии возможности внесения таких изменений. В случае отсутствия возможности внесения изменений уполномоченный орган посредством ГИС РК «РИС закупки» в течение 1 рабочего дня со дня поступления уведомления извещает об этом заказчика с указанием причин.</w:t>
      </w:r>
    </w:p>
    <w:p w:rsidR="00077FB3" w:rsidRPr="00077FB3" w:rsidRDefault="00077FB3" w:rsidP="00077FB3">
      <w:pPr>
        <w:pStyle w:val="ConsPlusNormal"/>
        <w:spacing w:before="240"/>
        <w:ind w:firstLine="540"/>
        <w:jc w:val="both"/>
        <w:rPr>
          <w:sz w:val="24"/>
          <w:szCs w:val="24"/>
        </w:rPr>
      </w:pPr>
      <w:r w:rsidRPr="00077FB3">
        <w:rPr>
          <w:sz w:val="24"/>
          <w:szCs w:val="24"/>
        </w:rPr>
        <w:t>При отсутствии технической возможности допускается направление заказчиком решения о внесении изменений в извещение об осуществлении закупки на бумажном носителе.</w:t>
      </w:r>
    </w:p>
    <w:p w:rsidR="00077FB3" w:rsidRPr="00077FB3" w:rsidRDefault="00077FB3" w:rsidP="00077FB3">
      <w:pPr>
        <w:pStyle w:val="ConsPlusNormal"/>
        <w:spacing w:before="240"/>
        <w:ind w:firstLine="540"/>
        <w:jc w:val="both"/>
        <w:rPr>
          <w:sz w:val="24"/>
          <w:szCs w:val="24"/>
        </w:rPr>
      </w:pPr>
      <w:r w:rsidRPr="00077FB3">
        <w:rPr>
          <w:sz w:val="24"/>
          <w:szCs w:val="24"/>
        </w:rPr>
        <w:t xml:space="preserve">13. </w:t>
      </w:r>
      <w:proofErr w:type="gramStart"/>
      <w:r w:rsidRPr="00077FB3">
        <w:rPr>
          <w:sz w:val="24"/>
          <w:szCs w:val="24"/>
        </w:rPr>
        <w:t>В случае поступления запроса участника закупки о даче разъяснений положений извещения об осуществлении закупки при проведении электронного конкурса или электронного аукциона, заказчик в течение 1 рабочего дня, следующего за днем направления запроса участником закупки, направляет в адрес уполномоченного органа ответ на запрос, который формируется в ГИС РК «РИС закупки» путем заполнения экранных форм.</w:t>
      </w:r>
      <w:proofErr w:type="gramEnd"/>
      <w:r w:rsidRPr="00077FB3">
        <w:rPr>
          <w:sz w:val="24"/>
          <w:szCs w:val="24"/>
        </w:rPr>
        <w:t xml:space="preserve"> Ответ на запрос разъяснений должен быть подписан усиленной квалифицированной электронной подписью руководителя заказчика либо лица, его замещающего. При отсутствии технической возможности допускается направление ответа на запрос на бумажном носителе.</w:t>
      </w:r>
    </w:p>
    <w:p w:rsidR="00077FB3" w:rsidRPr="00077FB3" w:rsidRDefault="00077FB3" w:rsidP="00077FB3">
      <w:pPr>
        <w:pStyle w:val="ConsPlusNormal"/>
        <w:spacing w:before="240"/>
        <w:ind w:firstLine="540"/>
        <w:jc w:val="both"/>
        <w:rPr>
          <w:sz w:val="24"/>
          <w:szCs w:val="24"/>
        </w:rPr>
      </w:pPr>
      <w:r w:rsidRPr="00077FB3">
        <w:rPr>
          <w:sz w:val="24"/>
          <w:szCs w:val="24"/>
        </w:rPr>
        <w:t>Размещение разъяснений положений извещения о закупке осуществляется уполномоченным органом в порядке и в сроки, установленные Законом.</w:t>
      </w:r>
    </w:p>
    <w:p w:rsidR="00077FB3" w:rsidRPr="00077FB3" w:rsidRDefault="00077FB3" w:rsidP="00077FB3">
      <w:pPr>
        <w:pStyle w:val="ConsPlusNormal"/>
        <w:spacing w:before="240"/>
        <w:ind w:firstLine="540"/>
        <w:jc w:val="both"/>
        <w:rPr>
          <w:sz w:val="24"/>
          <w:szCs w:val="24"/>
        </w:rPr>
      </w:pPr>
      <w:r w:rsidRPr="00077FB3">
        <w:rPr>
          <w:sz w:val="24"/>
          <w:szCs w:val="24"/>
        </w:rPr>
        <w:t xml:space="preserve"> </w:t>
      </w:r>
      <w:proofErr w:type="gramStart"/>
      <w:r w:rsidRPr="00077FB3">
        <w:rPr>
          <w:sz w:val="24"/>
          <w:szCs w:val="24"/>
        </w:rPr>
        <w:t>В случае поступления запроса участника, принимавшего участие в закупке,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уполномоченный орган осуществляет подготовку и направление разъяснений оператору электронной площадки в порядке и сроки, установленные Законом, и привлекает заказчиков к подготовке указанных разъяснений.</w:t>
      </w:r>
      <w:proofErr w:type="gramEnd"/>
      <w:r w:rsidRPr="00077FB3">
        <w:rPr>
          <w:sz w:val="24"/>
          <w:szCs w:val="24"/>
        </w:rPr>
        <w:t xml:space="preserve"> При подготовке ответа на такой запрос взаимодействие уполномоченного органа и заказчиков осуществляется в соответствии с абзацем первым настоящего пункта.</w:t>
      </w:r>
    </w:p>
    <w:p w:rsidR="00077FB3" w:rsidRPr="00077FB3" w:rsidRDefault="00077FB3" w:rsidP="00077FB3">
      <w:pPr>
        <w:pStyle w:val="ConsPlusNormal"/>
        <w:spacing w:before="240"/>
        <w:ind w:firstLine="540"/>
        <w:jc w:val="both"/>
        <w:rPr>
          <w:sz w:val="24"/>
          <w:szCs w:val="24"/>
        </w:rPr>
      </w:pPr>
      <w:r w:rsidRPr="00077FB3">
        <w:rPr>
          <w:sz w:val="24"/>
          <w:szCs w:val="24"/>
        </w:rPr>
        <w:t xml:space="preserve">14. Заказчик вправе отменить закупку, о чем уполномоченный орган должен быть уведомлен заказчиком посредством направления в уполномоченный орган заявки на отмену закупки в ГИС РК «РИС закупки», подписанной усиленной квалифицированной электронной подписью руководителя заказчика либо лица, его замещающего, не </w:t>
      </w:r>
      <w:proofErr w:type="gramStart"/>
      <w:r w:rsidRPr="00077FB3">
        <w:rPr>
          <w:sz w:val="24"/>
          <w:szCs w:val="24"/>
        </w:rPr>
        <w:t>позднее</w:t>
      </w:r>
      <w:proofErr w:type="gramEnd"/>
      <w:r w:rsidRPr="00077FB3">
        <w:rPr>
          <w:sz w:val="24"/>
          <w:szCs w:val="24"/>
        </w:rPr>
        <w:t xml:space="preserve"> чем за 1 рабочий день до даты окончания срока подачи заявок на участие в закупке. Уполномоченный орган в день поступления заявки заказчика на отмену закупки, но не </w:t>
      </w:r>
      <w:proofErr w:type="gramStart"/>
      <w:r w:rsidRPr="00077FB3">
        <w:rPr>
          <w:sz w:val="24"/>
          <w:szCs w:val="24"/>
        </w:rPr>
        <w:t>позднее</w:t>
      </w:r>
      <w:proofErr w:type="gramEnd"/>
      <w:r w:rsidRPr="00077FB3">
        <w:rPr>
          <w:sz w:val="24"/>
          <w:szCs w:val="24"/>
        </w:rPr>
        <w:t xml:space="preserve"> чем за 1 рабочий день до даты окончания срока подачи заявок на участие в закупке, размещает посредством ГИС РК «РИС закупки» в единой информационной системе в сфере закупок извещение об отмене закупки.</w:t>
      </w:r>
    </w:p>
    <w:p w:rsidR="00E6642D" w:rsidRDefault="00077FB3" w:rsidP="00077FB3">
      <w:pPr>
        <w:pStyle w:val="ConsPlusNormal"/>
        <w:spacing w:before="240"/>
        <w:ind w:firstLine="540"/>
        <w:jc w:val="both"/>
        <w:rPr>
          <w:sz w:val="24"/>
          <w:szCs w:val="24"/>
        </w:rPr>
      </w:pPr>
      <w:r w:rsidRPr="00077FB3">
        <w:rPr>
          <w:sz w:val="24"/>
          <w:szCs w:val="24"/>
        </w:rPr>
        <w:t>При отсутствии технической возможности допускается направление заказчиком решения об отмене закупки на бумажном носителе.</w:t>
      </w:r>
    </w:p>
    <w:p w:rsidR="00077FB3" w:rsidRPr="00077FB3" w:rsidRDefault="00077FB3" w:rsidP="00077FB3">
      <w:pPr>
        <w:pStyle w:val="ConsPlusNormal"/>
        <w:spacing w:before="240"/>
        <w:ind w:firstLine="540"/>
        <w:jc w:val="both"/>
        <w:rPr>
          <w:sz w:val="24"/>
          <w:szCs w:val="24"/>
        </w:rPr>
      </w:pPr>
      <w:r w:rsidRPr="00077FB3">
        <w:rPr>
          <w:sz w:val="24"/>
          <w:szCs w:val="24"/>
        </w:rPr>
        <w:t xml:space="preserve">15. Для закупки одних и тех же товаров, работ, услуг проводятся совместные электронные конкурсы или электронные аукционы на основании заключенного соглашения о проведении совместного электронного конкурса или электронного аукциона (далее - соглашение). </w:t>
      </w:r>
    </w:p>
    <w:p w:rsidR="00077FB3" w:rsidRPr="00077FB3" w:rsidRDefault="00077FB3" w:rsidP="00077FB3">
      <w:pPr>
        <w:pStyle w:val="ConsPlusNormal"/>
        <w:spacing w:before="240"/>
        <w:ind w:firstLine="540"/>
        <w:jc w:val="both"/>
        <w:rPr>
          <w:sz w:val="24"/>
          <w:szCs w:val="24"/>
        </w:rPr>
      </w:pPr>
      <w:r w:rsidRPr="00077FB3">
        <w:rPr>
          <w:sz w:val="24"/>
          <w:szCs w:val="24"/>
        </w:rPr>
        <w:lastRenderedPageBreak/>
        <w:t xml:space="preserve">Соглашение заключается в соответствии с Гражданским </w:t>
      </w:r>
      <w:hyperlink r:id="rId24" w:tooltip="&quot;Гражданский кодекс Российской Федерации (часть первая)&quot; от 30.11.1994 N 51-ФЗ (ред. от 08.08.2024, с изм. от 31.10.2024){КонсультантПлюс}" w:history="1">
        <w:r w:rsidRPr="00077FB3">
          <w:rPr>
            <w:sz w:val="24"/>
            <w:szCs w:val="24"/>
          </w:rPr>
          <w:t>кодексом</w:t>
        </w:r>
      </w:hyperlink>
      <w:r w:rsidRPr="00077FB3">
        <w:rPr>
          <w:sz w:val="24"/>
          <w:szCs w:val="24"/>
        </w:rPr>
        <w:t xml:space="preserve"> Российской Федерации и Законом до начала осуществления закупки и должно содержать:</w:t>
      </w:r>
    </w:p>
    <w:p w:rsidR="00077FB3" w:rsidRPr="00077FB3" w:rsidRDefault="00077FB3" w:rsidP="00077FB3">
      <w:pPr>
        <w:pStyle w:val="ConsPlusNormal"/>
        <w:spacing w:before="240"/>
        <w:ind w:firstLine="540"/>
        <w:jc w:val="both"/>
        <w:rPr>
          <w:sz w:val="24"/>
          <w:szCs w:val="24"/>
        </w:rPr>
      </w:pPr>
      <w:r w:rsidRPr="00077FB3">
        <w:rPr>
          <w:sz w:val="24"/>
          <w:szCs w:val="24"/>
        </w:rPr>
        <w:t>1) информацию о сторонах соглашения, в том числе об организаторе совместного конкурса или аукциона;</w:t>
      </w:r>
    </w:p>
    <w:p w:rsidR="00077FB3" w:rsidRPr="00077FB3" w:rsidRDefault="00077FB3" w:rsidP="00077FB3">
      <w:pPr>
        <w:pStyle w:val="ConsPlusNormal"/>
        <w:spacing w:before="240"/>
        <w:ind w:firstLine="540"/>
        <w:jc w:val="both"/>
        <w:rPr>
          <w:sz w:val="24"/>
          <w:szCs w:val="24"/>
        </w:rPr>
      </w:pPr>
      <w:r w:rsidRPr="00077FB3">
        <w:rPr>
          <w:sz w:val="24"/>
          <w:szCs w:val="24"/>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 </w:t>
      </w:r>
    </w:p>
    <w:p w:rsidR="00077FB3" w:rsidRPr="00077FB3" w:rsidRDefault="00077FB3" w:rsidP="00077FB3">
      <w:pPr>
        <w:pStyle w:val="ConsPlusNormal"/>
        <w:spacing w:before="240"/>
        <w:ind w:firstLine="540"/>
        <w:jc w:val="both"/>
        <w:rPr>
          <w:sz w:val="24"/>
          <w:szCs w:val="24"/>
        </w:rPr>
      </w:pPr>
      <w:r w:rsidRPr="00077FB3">
        <w:rPr>
          <w:sz w:val="24"/>
          <w:szCs w:val="24"/>
        </w:rPr>
        <w:t xml:space="preserve">3) начальные (максимальные) цены (начальные цены единиц товара, работы, услуги в случае, предусмотренном </w:t>
      </w:r>
      <w:hyperlink r:id="rId25" w:history="1">
        <w:r w:rsidRPr="00077FB3">
          <w:rPr>
            <w:sz w:val="24"/>
            <w:szCs w:val="24"/>
          </w:rPr>
          <w:t>частью 24 статьи 22</w:t>
        </w:r>
      </w:hyperlink>
      <w:r w:rsidRPr="00077FB3">
        <w:rPr>
          <w:sz w:val="24"/>
          <w:szCs w:val="24"/>
        </w:rPr>
        <w:t xml:space="preserve"> Закона) каждого контракта, заключаемого по результатам проведения совместного конкурса или аукциона; </w:t>
      </w:r>
    </w:p>
    <w:p w:rsidR="00077FB3" w:rsidRPr="00077FB3" w:rsidRDefault="00077FB3" w:rsidP="00077FB3">
      <w:pPr>
        <w:pStyle w:val="ConsPlusNormal"/>
        <w:spacing w:before="240"/>
        <w:ind w:firstLine="540"/>
        <w:jc w:val="both"/>
        <w:rPr>
          <w:sz w:val="24"/>
          <w:szCs w:val="24"/>
        </w:rPr>
      </w:pPr>
      <w:r w:rsidRPr="00077FB3">
        <w:rPr>
          <w:sz w:val="24"/>
          <w:szCs w:val="24"/>
        </w:rPr>
        <w:t xml:space="preserve">4) права, обязанности и ответственность сторон соглашения, порядок рассмотрения споров; </w:t>
      </w:r>
    </w:p>
    <w:p w:rsidR="00077FB3" w:rsidRPr="00077FB3" w:rsidRDefault="00077FB3" w:rsidP="00077FB3">
      <w:pPr>
        <w:pStyle w:val="ConsPlusNormal"/>
        <w:spacing w:before="240"/>
        <w:ind w:firstLine="540"/>
        <w:jc w:val="both"/>
        <w:rPr>
          <w:sz w:val="24"/>
          <w:szCs w:val="24"/>
        </w:rPr>
      </w:pPr>
      <w:r w:rsidRPr="00077FB3">
        <w:rPr>
          <w:sz w:val="24"/>
          <w:szCs w:val="24"/>
        </w:rPr>
        <w:t xml:space="preserve">5) порядок формирования комиссии по осуществлению закупок; </w:t>
      </w:r>
    </w:p>
    <w:p w:rsidR="00077FB3" w:rsidRPr="00077FB3" w:rsidRDefault="00077FB3" w:rsidP="00077FB3">
      <w:pPr>
        <w:pStyle w:val="ConsPlusNormal"/>
        <w:spacing w:before="240"/>
        <w:ind w:firstLine="540"/>
        <w:jc w:val="both"/>
        <w:rPr>
          <w:sz w:val="24"/>
          <w:szCs w:val="24"/>
        </w:rPr>
      </w:pPr>
      <w:r w:rsidRPr="00077FB3">
        <w:rPr>
          <w:sz w:val="24"/>
          <w:szCs w:val="24"/>
        </w:rPr>
        <w:t xml:space="preserve">6) информацию о сроке размещения извещения об осуществлении закупки, направления приглашения; </w:t>
      </w:r>
    </w:p>
    <w:p w:rsidR="00077FB3" w:rsidRPr="00077FB3" w:rsidRDefault="00077FB3" w:rsidP="00077FB3">
      <w:pPr>
        <w:pStyle w:val="ConsPlusNormal"/>
        <w:spacing w:before="240"/>
        <w:ind w:firstLine="540"/>
        <w:jc w:val="both"/>
        <w:rPr>
          <w:sz w:val="24"/>
          <w:szCs w:val="24"/>
        </w:rPr>
      </w:pPr>
      <w:r w:rsidRPr="00077FB3">
        <w:rPr>
          <w:sz w:val="24"/>
          <w:szCs w:val="24"/>
        </w:rPr>
        <w:t xml:space="preserve">7) иную информацию, определяющую взаимоотношения сторон соглашения. </w:t>
      </w:r>
    </w:p>
    <w:p w:rsidR="00077FB3" w:rsidRPr="00077FB3" w:rsidRDefault="00077FB3" w:rsidP="00077FB3">
      <w:pPr>
        <w:pStyle w:val="ConsPlusNormal"/>
        <w:spacing w:before="240"/>
        <w:ind w:firstLine="540"/>
        <w:jc w:val="both"/>
        <w:rPr>
          <w:sz w:val="24"/>
          <w:szCs w:val="24"/>
        </w:rPr>
      </w:pPr>
      <w:r w:rsidRPr="00077FB3">
        <w:rPr>
          <w:sz w:val="24"/>
          <w:szCs w:val="24"/>
        </w:rPr>
        <w:t>Соглашение подписывается всеми сторонами в ГИС РК «РИС закупки». При отсутствии технической возможности допускается формирование и подписание соглашения на бумажном носителе.</w:t>
      </w:r>
    </w:p>
    <w:p w:rsidR="00077FB3" w:rsidRPr="00077FB3" w:rsidRDefault="00077FB3" w:rsidP="00077FB3">
      <w:pPr>
        <w:pStyle w:val="ConsPlusNormal"/>
        <w:spacing w:before="240"/>
        <w:ind w:firstLine="540"/>
        <w:jc w:val="both"/>
        <w:rPr>
          <w:sz w:val="24"/>
          <w:szCs w:val="24"/>
        </w:rPr>
      </w:pPr>
      <w:r w:rsidRPr="00077FB3">
        <w:rPr>
          <w:sz w:val="24"/>
          <w:szCs w:val="24"/>
        </w:rPr>
        <w:t xml:space="preserve">Организатором совместного электронного конкурса или электронного аукциона выступает уполномоченный орган. </w:t>
      </w:r>
    </w:p>
    <w:p w:rsidR="00077FB3" w:rsidRPr="00077FB3" w:rsidRDefault="00077FB3" w:rsidP="00077FB3">
      <w:pPr>
        <w:pStyle w:val="ConsPlusNormal"/>
        <w:spacing w:before="240"/>
        <w:ind w:firstLine="540"/>
        <w:jc w:val="both"/>
        <w:rPr>
          <w:sz w:val="24"/>
          <w:szCs w:val="24"/>
        </w:rPr>
      </w:pPr>
      <w:r w:rsidRPr="00077FB3">
        <w:rPr>
          <w:sz w:val="24"/>
          <w:szCs w:val="24"/>
        </w:rPr>
        <w:t xml:space="preserve">Один из заказчиков, определенных соглашением (инициатор закупки), </w:t>
      </w:r>
      <w:proofErr w:type="gramStart"/>
      <w:r w:rsidRPr="00077FB3">
        <w:rPr>
          <w:sz w:val="24"/>
          <w:szCs w:val="24"/>
        </w:rPr>
        <w:t>формирует сводную заявку и осуществляет</w:t>
      </w:r>
      <w:proofErr w:type="gramEnd"/>
      <w:r w:rsidRPr="00077FB3">
        <w:rPr>
          <w:sz w:val="24"/>
          <w:szCs w:val="24"/>
        </w:rPr>
        <w:t xml:space="preserve"> ее направление в уполномоченный орган.</w:t>
      </w:r>
    </w:p>
    <w:p w:rsidR="00077FB3" w:rsidRPr="00077FB3" w:rsidRDefault="00077FB3" w:rsidP="00077FB3">
      <w:pPr>
        <w:pStyle w:val="ConsPlusNormal"/>
        <w:spacing w:before="240"/>
        <w:ind w:firstLine="540"/>
        <w:jc w:val="both"/>
        <w:rPr>
          <w:sz w:val="24"/>
          <w:szCs w:val="24"/>
        </w:rPr>
      </w:pPr>
      <w:r w:rsidRPr="00077FB3">
        <w:rPr>
          <w:sz w:val="24"/>
          <w:szCs w:val="24"/>
        </w:rPr>
        <w:t>Взаимодействие уполномоченного органа и заказчиков при проведении совместного электронного конкурса или совместного электронного аукциона осуществляется в сроки и в порядке, которые определены настоящим Порядком.</w:t>
      </w:r>
    </w:p>
    <w:p w:rsidR="00077FB3" w:rsidRPr="00077FB3" w:rsidRDefault="00077FB3" w:rsidP="00077FB3">
      <w:pPr>
        <w:pStyle w:val="ConsPlusNormal"/>
        <w:spacing w:before="240"/>
        <w:ind w:firstLine="540"/>
        <w:jc w:val="both"/>
        <w:rPr>
          <w:sz w:val="24"/>
          <w:szCs w:val="24"/>
        </w:rPr>
      </w:pPr>
      <w:r w:rsidRPr="00077FB3">
        <w:rPr>
          <w:sz w:val="24"/>
          <w:szCs w:val="24"/>
        </w:rPr>
        <w:t>К деятельности организатора совместного конкурса или аукциона в пределах полномочий, переданных в соответствии с соглашением, применяются положения Закона, которые регламентируют права и обязанности заказчика</w:t>
      </w:r>
      <w:proofErr w:type="gramStart"/>
      <w:r w:rsidRPr="00077FB3">
        <w:rPr>
          <w:sz w:val="24"/>
          <w:szCs w:val="24"/>
        </w:rPr>
        <w:t>.</w:t>
      </w:r>
      <w:r w:rsidR="0016453F">
        <w:rPr>
          <w:sz w:val="24"/>
          <w:szCs w:val="24"/>
        </w:rPr>
        <w:t>».</w:t>
      </w:r>
      <w:proofErr w:type="gramEnd"/>
    </w:p>
    <w:p w:rsidR="00077FB3" w:rsidRPr="00921FE3" w:rsidRDefault="00077FB3" w:rsidP="00077FB3">
      <w:pPr>
        <w:pStyle w:val="ConsPlusNormal"/>
        <w:spacing w:before="240"/>
        <w:ind w:firstLine="540"/>
        <w:jc w:val="both"/>
        <w:rPr>
          <w:sz w:val="24"/>
          <w:szCs w:val="24"/>
        </w:rPr>
      </w:pPr>
    </w:p>
    <w:sectPr w:rsidR="00077FB3" w:rsidRPr="00921FE3" w:rsidSect="00E43C34">
      <w:footerReference w:type="even" r:id="rId26"/>
      <w:footerReference w:type="default" r:id="rId27"/>
      <w:pgSz w:w="11906" w:h="16838"/>
      <w:pgMar w:top="1134"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0BF" w:rsidRDefault="00C330BF">
      <w:r>
        <w:separator/>
      </w:r>
    </w:p>
  </w:endnote>
  <w:endnote w:type="continuationSeparator" w:id="0">
    <w:p w:rsidR="00C330BF" w:rsidRDefault="00C3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C5" w:rsidRDefault="00002C93" w:rsidP="0008222A">
    <w:pPr>
      <w:pStyle w:val="a4"/>
      <w:framePr w:wrap="around" w:vAnchor="text" w:hAnchor="margin" w:xAlign="right" w:y="1"/>
      <w:rPr>
        <w:rStyle w:val="a6"/>
      </w:rPr>
    </w:pPr>
    <w:r>
      <w:rPr>
        <w:rStyle w:val="a6"/>
      </w:rPr>
      <w:fldChar w:fldCharType="begin"/>
    </w:r>
    <w:r w:rsidR="001A13C5">
      <w:rPr>
        <w:rStyle w:val="a6"/>
      </w:rPr>
      <w:instrText xml:space="preserve">PAGE  </w:instrText>
    </w:r>
    <w:r>
      <w:rPr>
        <w:rStyle w:val="a6"/>
      </w:rPr>
      <w:fldChar w:fldCharType="end"/>
    </w:r>
  </w:p>
  <w:p w:rsidR="001A13C5" w:rsidRDefault="001A13C5" w:rsidP="0008222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C5" w:rsidRDefault="00002C93">
    <w:pPr>
      <w:pStyle w:val="a4"/>
      <w:jc w:val="right"/>
    </w:pPr>
    <w:r>
      <w:fldChar w:fldCharType="begin"/>
    </w:r>
    <w:r w:rsidR="00AE7C11">
      <w:instrText>PAGE   \* MERGEFORMAT</w:instrText>
    </w:r>
    <w:r>
      <w:fldChar w:fldCharType="separate"/>
    </w:r>
    <w:r w:rsidR="00426DE3">
      <w:rPr>
        <w:noProof/>
      </w:rPr>
      <w:t>1</w:t>
    </w:r>
    <w:r>
      <w:rPr>
        <w:noProof/>
      </w:rPr>
      <w:fldChar w:fldCharType="end"/>
    </w:r>
  </w:p>
  <w:p w:rsidR="001A13C5" w:rsidRDefault="001A13C5" w:rsidP="0008222A">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0BF" w:rsidRDefault="00C330BF">
      <w:r>
        <w:separator/>
      </w:r>
    </w:p>
  </w:footnote>
  <w:footnote w:type="continuationSeparator" w:id="0">
    <w:p w:rsidR="00C330BF" w:rsidRDefault="00C33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258C"/>
    <w:multiLevelType w:val="multilevel"/>
    <w:tmpl w:val="AC12D820"/>
    <w:lvl w:ilvl="0">
      <w:start w:val="1"/>
      <w:numFmt w:val="decimal"/>
      <w:lvlText w:val="%1."/>
      <w:lvlJc w:val="left"/>
      <w:pPr>
        <w:ind w:left="1380"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0F5D2550"/>
    <w:multiLevelType w:val="multilevel"/>
    <w:tmpl w:val="C6C02B66"/>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146"/>
        </w:tabs>
        <w:ind w:left="823" w:hanging="397"/>
      </w:pPr>
      <w:rPr>
        <w:rFonts w:hint="default"/>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2">
    <w:nsid w:val="12F50385"/>
    <w:multiLevelType w:val="hybridMultilevel"/>
    <w:tmpl w:val="2A3E151A"/>
    <w:lvl w:ilvl="0" w:tplc="FD5EC20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50E68"/>
    <w:multiLevelType w:val="multilevel"/>
    <w:tmpl w:val="3F3C40BE"/>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6816"/>
        </w:tabs>
        <w:ind w:left="6493" w:hanging="397"/>
      </w:pPr>
      <w:rPr>
        <w:rFonts w:hint="default"/>
        <w:color w:val="auto"/>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4">
    <w:nsid w:val="16F27795"/>
    <w:multiLevelType w:val="multilevel"/>
    <w:tmpl w:val="AC12D820"/>
    <w:lvl w:ilvl="0">
      <w:start w:val="1"/>
      <w:numFmt w:val="decimal"/>
      <w:lvlText w:val="%1."/>
      <w:lvlJc w:val="left"/>
      <w:pPr>
        <w:ind w:left="1380"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5">
    <w:nsid w:val="182B6FE0"/>
    <w:multiLevelType w:val="multilevel"/>
    <w:tmpl w:val="C6C02B66"/>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287"/>
        </w:tabs>
        <w:ind w:left="964" w:hanging="397"/>
      </w:pPr>
      <w:rPr>
        <w:rFonts w:hint="default"/>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6">
    <w:nsid w:val="1EA37C98"/>
    <w:multiLevelType w:val="hybridMultilevel"/>
    <w:tmpl w:val="584CE34C"/>
    <w:lvl w:ilvl="0" w:tplc="C2BC337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952613F"/>
    <w:multiLevelType w:val="multilevel"/>
    <w:tmpl w:val="AC12D820"/>
    <w:lvl w:ilvl="0">
      <w:start w:val="1"/>
      <w:numFmt w:val="decimal"/>
      <w:lvlText w:val="%1."/>
      <w:lvlJc w:val="left"/>
      <w:pPr>
        <w:ind w:left="1380"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nsid w:val="37C8342B"/>
    <w:multiLevelType w:val="multilevel"/>
    <w:tmpl w:val="C6C02B66"/>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146"/>
        </w:tabs>
        <w:ind w:left="823" w:hanging="397"/>
      </w:pPr>
      <w:rPr>
        <w:rFonts w:hint="default"/>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9">
    <w:nsid w:val="3F560EFD"/>
    <w:multiLevelType w:val="multilevel"/>
    <w:tmpl w:val="3F3C40BE"/>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571"/>
        </w:tabs>
        <w:ind w:left="1248" w:hanging="397"/>
      </w:pPr>
      <w:rPr>
        <w:rFonts w:hint="default"/>
        <w:color w:val="auto"/>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10">
    <w:nsid w:val="40C45EB2"/>
    <w:multiLevelType w:val="multilevel"/>
    <w:tmpl w:val="3F3C40BE"/>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571"/>
        </w:tabs>
        <w:ind w:left="1248" w:hanging="397"/>
      </w:pPr>
      <w:rPr>
        <w:rFonts w:hint="default"/>
        <w:color w:val="auto"/>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11">
    <w:nsid w:val="44E967ED"/>
    <w:multiLevelType w:val="multilevel"/>
    <w:tmpl w:val="3F3C40BE"/>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571"/>
        </w:tabs>
        <w:ind w:left="1248" w:hanging="397"/>
      </w:pPr>
      <w:rPr>
        <w:rFonts w:hint="default"/>
        <w:color w:val="auto"/>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12">
    <w:nsid w:val="478F6EDB"/>
    <w:multiLevelType w:val="multilevel"/>
    <w:tmpl w:val="95CC1AB0"/>
    <w:lvl w:ilvl="0">
      <w:start w:val="1"/>
      <w:numFmt w:val="decimal"/>
      <w:lvlText w:val="%1."/>
      <w:lvlJc w:val="left"/>
      <w:pPr>
        <w:ind w:left="450" w:hanging="450"/>
      </w:pPr>
      <w:rPr>
        <w:rFonts w:hint="default"/>
      </w:rPr>
    </w:lvl>
    <w:lvl w:ilvl="1">
      <w:start w:val="6"/>
      <w:numFmt w:val="decimal"/>
      <w:lvlText w:val="%1.%2."/>
      <w:lvlJc w:val="left"/>
      <w:pPr>
        <w:ind w:left="1571" w:hanging="7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518C2693"/>
    <w:multiLevelType w:val="multilevel"/>
    <w:tmpl w:val="3F3C40BE"/>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571"/>
        </w:tabs>
        <w:ind w:left="1248" w:hanging="397"/>
      </w:pPr>
      <w:rPr>
        <w:rFonts w:hint="default"/>
        <w:color w:val="auto"/>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14">
    <w:nsid w:val="72BD1644"/>
    <w:multiLevelType w:val="multilevel"/>
    <w:tmpl w:val="3F3C40BE"/>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1571"/>
        </w:tabs>
        <w:ind w:left="1248" w:hanging="397"/>
      </w:pPr>
      <w:rPr>
        <w:rFonts w:hint="default"/>
        <w:color w:val="auto"/>
      </w:rPr>
    </w:lvl>
    <w:lvl w:ilvl="2">
      <w:start w:val="1"/>
      <w:numFmt w:val="decimal"/>
      <w:isLgl/>
      <w:lvlText w:val="%1.%2.%3."/>
      <w:lvlJc w:val="left"/>
      <w:pPr>
        <w:tabs>
          <w:tab w:val="num" w:pos="1797"/>
        </w:tabs>
        <w:ind w:left="1797" w:hanging="1230"/>
      </w:pPr>
      <w:rPr>
        <w:rFonts w:hint="default"/>
      </w:rPr>
    </w:lvl>
    <w:lvl w:ilvl="3">
      <w:start w:val="1"/>
      <w:numFmt w:val="decimal"/>
      <w:isLgl/>
      <w:lvlText w:val="%1.%2.%3.%4."/>
      <w:lvlJc w:val="left"/>
      <w:pPr>
        <w:tabs>
          <w:tab w:val="num" w:pos="3354"/>
        </w:tabs>
        <w:ind w:left="3354" w:hanging="1230"/>
      </w:pPr>
      <w:rPr>
        <w:rFonts w:hint="default"/>
      </w:rPr>
    </w:lvl>
    <w:lvl w:ilvl="4">
      <w:start w:val="1"/>
      <w:numFmt w:val="decimal"/>
      <w:isLgl/>
      <w:lvlText w:val="%1.%2.%3.%4.%5."/>
      <w:lvlJc w:val="left"/>
      <w:pPr>
        <w:tabs>
          <w:tab w:val="num" w:pos="4062"/>
        </w:tabs>
        <w:ind w:left="4062" w:hanging="123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6048"/>
        </w:tabs>
        <w:ind w:left="6048" w:hanging="180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15">
    <w:nsid w:val="7FF81B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6"/>
  </w:num>
  <w:num w:numId="4">
    <w:abstractNumId w:val="8"/>
  </w:num>
  <w:num w:numId="5">
    <w:abstractNumId w:val="1"/>
  </w:num>
  <w:num w:numId="6">
    <w:abstractNumId w:val="2"/>
  </w:num>
  <w:num w:numId="7">
    <w:abstractNumId w:val="9"/>
  </w:num>
  <w:num w:numId="8">
    <w:abstractNumId w:val="13"/>
  </w:num>
  <w:num w:numId="9">
    <w:abstractNumId w:val="12"/>
  </w:num>
  <w:num w:numId="10">
    <w:abstractNumId w:val="10"/>
  </w:num>
  <w:num w:numId="11">
    <w:abstractNumId w:val="14"/>
  </w:num>
  <w:num w:numId="12">
    <w:abstractNumId w:val="11"/>
  </w:num>
  <w:num w:numId="13">
    <w:abstractNumId w:val="15"/>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3F"/>
    <w:rsid w:val="00002C93"/>
    <w:rsid w:val="00005E4B"/>
    <w:rsid w:val="00005EA3"/>
    <w:rsid w:val="00006E11"/>
    <w:rsid w:val="00010BCC"/>
    <w:rsid w:val="000117D8"/>
    <w:rsid w:val="00017C1E"/>
    <w:rsid w:val="00026326"/>
    <w:rsid w:val="00026828"/>
    <w:rsid w:val="00032045"/>
    <w:rsid w:val="00034958"/>
    <w:rsid w:val="0004047F"/>
    <w:rsid w:val="00042265"/>
    <w:rsid w:val="0005626F"/>
    <w:rsid w:val="0007162A"/>
    <w:rsid w:val="0007582B"/>
    <w:rsid w:val="00075CCA"/>
    <w:rsid w:val="0007728B"/>
    <w:rsid w:val="00077FB3"/>
    <w:rsid w:val="0008222A"/>
    <w:rsid w:val="000855EB"/>
    <w:rsid w:val="00087D5E"/>
    <w:rsid w:val="00093AFB"/>
    <w:rsid w:val="00093C3D"/>
    <w:rsid w:val="00094918"/>
    <w:rsid w:val="000A0C7C"/>
    <w:rsid w:val="000A24FD"/>
    <w:rsid w:val="000A3DBF"/>
    <w:rsid w:val="000A5644"/>
    <w:rsid w:val="000B15CF"/>
    <w:rsid w:val="000B3AC5"/>
    <w:rsid w:val="000C22C6"/>
    <w:rsid w:val="000C3358"/>
    <w:rsid w:val="000D0493"/>
    <w:rsid w:val="000D060D"/>
    <w:rsid w:val="000D53FF"/>
    <w:rsid w:val="000D75E2"/>
    <w:rsid w:val="000D7B3A"/>
    <w:rsid w:val="000E20E4"/>
    <w:rsid w:val="000E534F"/>
    <w:rsid w:val="000E7FAC"/>
    <w:rsid w:val="000F19D1"/>
    <w:rsid w:val="000F2006"/>
    <w:rsid w:val="000F2EB9"/>
    <w:rsid w:val="00116502"/>
    <w:rsid w:val="001210A7"/>
    <w:rsid w:val="00122D57"/>
    <w:rsid w:val="001268B0"/>
    <w:rsid w:val="00132376"/>
    <w:rsid w:val="001337BC"/>
    <w:rsid w:val="00133CD1"/>
    <w:rsid w:val="0013474B"/>
    <w:rsid w:val="001347FF"/>
    <w:rsid w:val="0013557C"/>
    <w:rsid w:val="001472D6"/>
    <w:rsid w:val="00147ED7"/>
    <w:rsid w:val="00147EDD"/>
    <w:rsid w:val="00150AB7"/>
    <w:rsid w:val="00151454"/>
    <w:rsid w:val="00151AC5"/>
    <w:rsid w:val="00153607"/>
    <w:rsid w:val="0015432C"/>
    <w:rsid w:val="001560B7"/>
    <w:rsid w:val="0016265F"/>
    <w:rsid w:val="00163D44"/>
    <w:rsid w:val="0016453F"/>
    <w:rsid w:val="00165B0D"/>
    <w:rsid w:val="0016654D"/>
    <w:rsid w:val="001719A7"/>
    <w:rsid w:val="00176334"/>
    <w:rsid w:val="00190221"/>
    <w:rsid w:val="00195447"/>
    <w:rsid w:val="001A067C"/>
    <w:rsid w:val="001A13C5"/>
    <w:rsid w:val="001A3DA2"/>
    <w:rsid w:val="001A5A9D"/>
    <w:rsid w:val="001A6349"/>
    <w:rsid w:val="001B2764"/>
    <w:rsid w:val="001B3BA6"/>
    <w:rsid w:val="001B50C9"/>
    <w:rsid w:val="001C1B4F"/>
    <w:rsid w:val="001C33E1"/>
    <w:rsid w:val="001C4105"/>
    <w:rsid w:val="001C45B6"/>
    <w:rsid w:val="001C4C47"/>
    <w:rsid w:val="001C4CCB"/>
    <w:rsid w:val="001D0622"/>
    <w:rsid w:val="001D503C"/>
    <w:rsid w:val="001D6604"/>
    <w:rsid w:val="001E0A44"/>
    <w:rsid w:val="001E7CB3"/>
    <w:rsid w:val="001F495A"/>
    <w:rsid w:val="00202A46"/>
    <w:rsid w:val="002040E8"/>
    <w:rsid w:val="00205835"/>
    <w:rsid w:val="00207834"/>
    <w:rsid w:val="00207B7F"/>
    <w:rsid w:val="00211FA7"/>
    <w:rsid w:val="00213597"/>
    <w:rsid w:val="00213D1E"/>
    <w:rsid w:val="00220071"/>
    <w:rsid w:val="00221C34"/>
    <w:rsid w:val="00232113"/>
    <w:rsid w:val="0023273C"/>
    <w:rsid w:val="00232BA2"/>
    <w:rsid w:val="002405C0"/>
    <w:rsid w:val="002419A4"/>
    <w:rsid w:val="00250C15"/>
    <w:rsid w:val="0025333B"/>
    <w:rsid w:val="0025387F"/>
    <w:rsid w:val="002540E8"/>
    <w:rsid w:val="00254746"/>
    <w:rsid w:val="00257347"/>
    <w:rsid w:val="00257C99"/>
    <w:rsid w:val="00260C59"/>
    <w:rsid w:val="002624CB"/>
    <w:rsid w:val="002655E0"/>
    <w:rsid w:val="00265CFF"/>
    <w:rsid w:val="002752D7"/>
    <w:rsid w:val="00281C8B"/>
    <w:rsid w:val="00282D71"/>
    <w:rsid w:val="00287DFB"/>
    <w:rsid w:val="0029201D"/>
    <w:rsid w:val="002A5A10"/>
    <w:rsid w:val="002A718C"/>
    <w:rsid w:val="002B091C"/>
    <w:rsid w:val="002B1161"/>
    <w:rsid w:val="002B1AC7"/>
    <w:rsid w:val="002B6B98"/>
    <w:rsid w:val="002C1154"/>
    <w:rsid w:val="002C39DB"/>
    <w:rsid w:val="002C421F"/>
    <w:rsid w:val="002C60DE"/>
    <w:rsid w:val="002D209B"/>
    <w:rsid w:val="002D625B"/>
    <w:rsid w:val="002E36E5"/>
    <w:rsid w:val="002E6729"/>
    <w:rsid w:val="002F00EA"/>
    <w:rsid w:val="00300708"/>
    <w:rsid w:val="00302006"/>
    <w:rsid w:val="00305356"/>
    <w:rsid w:val="00307481"/>
    <w:rsid w:val="00310E1F"/>
    <w:rsid w:val="003125D7"/>
    <w:rsid w:val="00312B09"/>
    <w:rsid w:val="0031453F"/>
    <w:rsid w:val="00314E6A"/>
    <w:rsid w:val="00320A7F"/>
    <w:rsid w:val="00327F0F"/>
    <w:rsid w:val="00333A71"/>
    <w:rsid w:val="00335AF0"/>
    <w:rsid w:val="00337E07"/>
    <w:rsid w:val="00337E9D"/>
    <w:rsid w:val="00341CDA"/>
    <w:rsid w:val="00343134"/>
    <w:rsid w:val="00345FA2"/>
    <w:rsid w:val="00346C1A"/>
    <w:rsid w:val="00365329"/>
    <w:rsid w:val="0036540E"/>
    <w:rsid w:val="0036732A"/>
    <w:rsid w:val="003724A0"/>
    <w:rsid w:val="00374105"/>
    <w:rsid w:val="00374B3E"/>
    <w:rsid w:val="0037554F"/>
    <w:rsid w:val="003767C9"/>
    <w:rsid w:val="00380E1D"/>
    <w:rsid w:val="00386656"/>
    <w:rsid w:val="003923C6"/>
    <w:rsid w:val="0039244C"/>
    <w:rsid w:val="00394887"/>
    <w:rsid w:val="00396260"/>
    <w:rsid w:val="0039787E"/>
    <w:rsid w:val="00397E09"/>
    <w:rsid w:val="003A0B23"/>
    <w:rsid w:val="003A0E4B"/>
    <w:rsid w:val="003A11F4"/>
    <w:rsid w:val="003A121C"/>
    <w:rsid w:val="003A133C"/>
    <w:rsid w:val="003A7193"/>
    <w:rsid w:val="003A7791"/>
    <w:rsid w:val="003B4E84"/>
    <w:rsid w:val="003B6E83"/>
    <w:rsid w:val="003C3713"/>
    <w:rsid w:val="003C688F"/>
    <w:rsid w:val="003C6A7E"/>
    <w:rsid w:val="003C78AD"/>
    <w:rsid w:val="003D1582"/>
    <w:rsid w:val="003D3005"/>
    <w:rsid w:val="003D3271"/>
    <w:rsid w:val="003E4057"/>
    <w:rsid w:val="003F03F4"/>
    <w:rsid w:val="003F73FB"/>
    <w:rsid w:val="003F79C7"/>
    <w:rsid w:val="00405145"/>
    <w:rsid w:val="00405862"/>
    <w:rsid w:val="00412016"/>
    <w:rsid w:val="004158FF"/>
    <w:rsid w:val="00417AD3"/>
    <w:rsid w:val="004241F3"/>
    <w:rsid w:val="00426DE3"/>
    <w:rsid w:val="00433015"/>
    <w:rsid w:val="00433646"/>
    <w:rsid w:val="0045183C"/>
    <w:rsid w:val="0045388A"/>
    <w:rsid w:val="004550EA"/>
    <w:rsid w:val="00464E49"/>
    <w:rsid w:val="00465150"/>
    <w:rsid w:val="004658C6"/>
    <w:rsid w:val="00465D94"/>
    <w:rsid w:val="0048628C"/>
    <w:rsid w:val="004878B9"/>
    <w:rsid w:val="00487B01"/>
    <w:rsid w:val="00491077"/>
    <w:rsid w:val="00492467"/>
    <w:rsid w:val="00497BD0"/>
    <w:rsid w:val="004A0902"/>
    <w:rsid w:val="004A651B"/>
    <w:rsid w:val="004B6DA0"/>
    <w:rsid w:val="004C2B5A"/>
    <w:rsid w:val="004C5F8B"/>
    <w:rsid w:val="004C6906"/>
    <w:rsid w:val="004C6E1E"/>
    <w:rsid w:val="004D0972"/>
    <w:rsid w:val="004D1A36"/>
    <w:rsid w:val="004D7235"/>
    <w:rsid w:val="004D7A85"/>
    <w:rsid w:val="004F1FCC"/>
    <w:rsid w:val="004F2652"/>
    <w:rsid w:val="004F7926"/>
    <w:rsid w:val="00501A02"/>
    <w:rsid w:val="00501CF8"/>
    <w:rsid w:val="005037F6"/>
    <w:rsid w:val="0051150C"/>
    <w:rsid w:val="00513AE6"/>
    <w:rsid w:val="00515396"/>
    <w:rsid w:val="00524D66"/>
    <w:rsid w:val="00532089"/>
    <w:rsid w:val="00537D5F"/>
    <w:rsid w:val="0054401D"/>
    <w:rsid w:val="005566A9"/>
    <w:rsid w:val="00556C06"/>
    <w:rsid w:val="00557D37"/>
    <w:rsid w:val="0056390C"/>
    <w:rsid w:val="00570512"/>
    <w:rsid w:val="005736A4"/>
    <w:rsid w:val="00574948"/>
    <w:rsid w:val="00577DD2"/>
    <w:rsid w:val="00581D26"/>
    <w:rsid w:val="00585867"/>
    <w:rsid w:val="0058750C"/>
    <w:rsid w:val="0059228C"/>
    <w:rsid w:val="00595C0B"/>
    <w:rsid w:val="005A05B1"/>
    <w:rsid w:val="005A240A"/>
    <w:rsid w:val="005B0FAD"/>
    <w:rsid w:val="005B14A4"/>
    <w:rsid w:val="005B2945"/>
    <w:rsid w:val="005B420B"/>
    <w:rsid w:val="005B59BA"/>
    <w:rsid w:val="005B6618"/>
    <w:rsid w:val="005C2188"/>
    <w:rsid w:val="005C3AEC"/>
    <w:rsid w:val="005C6CE6"/>
    <w:rsid w:val="005D2222"/>
    <w:rsid w:val="005D46A6"/>
    <w:rsid w:val="005E3239"/>
    <w:rsid w:val="005E4524"/>
    <w:rsid w:val="005E5A31"/>
    <w:rsid w:val="005E67E1"/>
    <w:rsid w:val="005E6DB0"/>
    <w:rsid w:val="005F1D5C"/>
    <w:rsid w:val="005F1E40"/>
    <w:rsid w:val="005F2B2D"/>
    <w:rsid w:val="005F45EE"/>
    <w:rsid w:val="005F462A"/>
    <w:rsid w:val="005F6837"/>
    <w:rsid w:val="00601A11"/>
    <w:rsid w:val="0060260A"/>
    <w:rsid w:val="00604AC3"/>
    <w:rsid w:val="00605221"/>
    <w:rsid w:val="00610A32"/>
    <w:rsid w:val="006134EA"/>
    <w:rsid w:val="006230AB"/>
    <w:rsid w:val="0062381A"/>
    <w:rsid w:val="006249F6"/>
    <w:rsid w:val="0062675A"/>
    <w:rsid w:val="00632BA7"/>
    <w:rsid w:val="00641115"/>
    <w:rsid w:val="00643D8E"/>
    <w:rsid w:val="00646615"/>
    <w:rsid w:val="00650DF8"/>
    <w:rsid w:val="00655610"/>
    <w:rsid w:val="00673C1C"/>
    <w:rsid w:val="0067430C"/>
    <w:rsid w:val="00681B71"/>
    <w:rsid w:val="00696E17"/>
    <w:rsid w:val="0069721C"/>
    <w:rsid w:val="006A0367"/>
    <w:rsid w:val="006A0396"/>
    <w:rsid w:val="006A20C7"/>
    <w:rsid w:val="006A65AD"/>
    <w:rsid w:val="006A6A20"/>
    <w:rsid w:val="006A6E1A"/>
    <w:rsid w:val="006A77C5"/>
    <w:rsid w:val="006A7962"/>
    <w:rsid w:val="006B06D5"/>
    <w:rsid w:val="006B234C"/>
    <w:rsid w:val="006B26C5"/>
    <w:rsid w:val="006B5724"/>
    <w:rsid w:val="006C0A68"/>
    <w:rsid w:val="006C0F19"/>
    <w:rsid w:val="006C11A7"/>
    <w:rsid w:val="006E03E8"/>
    <w:rsid w:val="006E459B"/>
    <w:rsid w:val="006E7FDB"/>
    <w:rsid w:val="006F0BAB"/>
    <w:rsid w:val="006F21C1"/>
    <w:rsid w:val="006F296D"/>
    <w:rsid w:val="006F35ED"/>
    <w:rsid w:val="007013E4"/>
    <w:rsid w:val="0072070F"/>
    <w:rsid w:val="00721EFC"/>
    <w:rsid w:val="0072231D"/>
    <w:rsid w:val="00722C46"/>
    <w:rsid w:val="00725094"/>
    <w:rsid w:val="007300A5"/>
    <w:rsid w:val="007307FB"/>
    <w:rsid w:val="0073220E"/>
    <w:rsid w:val="007416CF"/>
    <w:rsid w:val="00741767"/>
    <w:rsid w:val="00747B00"/>
    <w:rsid w:val="00747BC2"/>
    <w:rsid w:val="00750BE7"/>
    <w:rsid w:val="007601D4"/>
    <w:rsid w:val="00762878"/>
    <w:rsid w:val="00770E95"/>
    <w:rsid w:val="00773850"/>
    <w:rsid w:val="0077535D"/>
    <w:rsid w:val="007758CD"/>
    <w:rsid w:val="007807BB"/>
    <w:rsid w:val="00782136"/>
    <w:rsid w:val="00790AA1"/>
    <w:rsid w:val="00792C87"/>
    <w:rsid w:val="007A2640"/>
    <w:rsid w:val="007A295F"/>
    <w:rsid w:val="007A3F92"/>
    <w:rsid w:val="007A4331"/>
    <w:rsid w:val="007B099A"/>
    <w:rsid w:val="007B0DDB"/>
    <w:rsid w:val="007B418B"/>
    <w:rsid w:val="007B468B"/>
    <w:rsid w:val="007B5068"/>
    <w:rsid w:val="007C3968"/>
    <w:rsid w:val="007C619A"/>
    <w:rsid w:val="007D0D92"/>
    <w:rsid w:val="007D1C81"/>
    <w:rsid w:val="007D4635"/>
    <w:rsid w:val="007E0033"/>
    <w:rsid w:val="007E25B5"/>
    <w:rsid w:val="007E7A65"/>
    <w:rsid w:val="007F46E4"/>
    <w:rsid w:val="007F769A"/>
    <w:rsid w:val="00800201"/>
    <w:rsid w:val="00802B5E"/>
    <w:rsid w:val="00802C1B"/>
    <w:rsid w:val="0080349F"/>
    <w:rsid w:val="00805AB5"/>
    <w:rsid w:val="00806BB0"/>
    <w:rsid w:val="00807283"/>
    <w:rsid w:val="00807340"/>
    <w:rsid w:val="00807562"/>
    <w:rsid w:val="008140A8"/>
    <w:rsid w:val="008177EF"/>
    <w:rsid w:val="00817D2E"/>
    <w:rsid w:val="00826CE1"/>
    <w:rsid w:val="00831196"/>
    <w:rsid w:val="00831D97"/>
    <w:rsid w:val="00834F68"/>
    <w:rsid w:val="0083777E"/>
    <w:rsid w:val="00842D91"/>
    <w:rsid w:val="008436EE"/>
    <w:rsid w:val="008443C2"/>
    <w:rsid w:val="00855076"/>
    <w:rsid w:val="00855382"/>
    <w:rsid w:val="00857A73"/>
    <w:rsid w:val="0086709D"/>
    <w:rsid w:val="008670E0"/>
    <w:rsid w:val="008722D7"/>
    <w:rsid w:val="00873466"/>
    <w:rsid w:val="008736A2"/>
    <w:rsid w:val="00873F33"/>
    <w:rsid w:val="008746BB"/>
    <w:rsid w:val="008759EF"/>
    <w:rsid w:val="008768F6"/>
    <w:rsid w:val="00877CEC"/>
    <w:rsid w:val="00882246"/>
    <w:rsid w:val="008861DD"/>
    <w:rsid w:val="00890CE3"/>
    <w:rsid w:val="008910E8"/>
    <w:rsid w:val="00896445"/>
    <w:rsid w:val="008B1069"/>
    <w:rsid w:val="008B6749"/>
    <w:rsid w:val="008C06DE"/>
    <w:rsid w:val="008C2817"/>
    <w:rsid w:val="008D08C4"/>
    <w:rsid w:val="008D427F"/>
    <w:rsid w:val="008D7D0F"/>
    <w:rsid w:val="008E3B3B"/>
    <w:rsid w:val="008E4207"/>
    <w:rsid w:val="008E50AB"/>
    <w:rsid w:val="008E5CC1"/>
    <w:rsid w:val="008F094B"/>
    <w:rsid w:val="008F0C37"/>
    <w:rsid w:val="008F2A01"/>
    <w:rsid w:val="008F386F"/>
    <w:rsid w:val="008F6568"/>
    <w:rsid w:val="00902936"/>
    <w:rsid w:val="00907BF1"/>
    <w:rsid w:val="0091201E"/>
    <w:rsid w:val="00912FFA"/>
    <w:rsid w:val="00914B51"/>
    <w:rsid w:val="009164D6"/>
    <w:rsid w:val="00917881"/>
    <w:rsid w:val="00921FE3"/>
    <w:rsid w:val="009244E4"/>
    <w:rsid w:val="00924F35"/>
    <w:rsid w:val="009258AF"/>
    <w:rsid w:val="009267E6"/>
    <w:rsid w:val="00927778"/>
    <w:rsid w:val="00930518"/>
    <w:rsid w:val="00934AE8"/>
    <w:rsid w:val="00942777"/>
    <w:rsid w:val="00945258"/>
    <w:rsid w:val="0094640F"/>
    <w:rsid w:val="0095208C"/>
    <w:rsid w:val="00953B5C"/>
    <w:rsid w:val="0096347D"/>
    <w:rsid w:val="009722AA"/>
    <w:rsid w:val="009747BA"/>
    <w:rsid w:val="00975269"/>
    <w:rsid w:val="0098192A"/>
    <w:rsid w:val="009855FB"/>
    <w:rsid w:val="00986745"/>
    <w:rsid w:val="0099277F"/>
    <w:rsid w:val="0099292C"/>
    <w:rsid w:val="009932CA"/>
    <w:rsid w:val="00993FC0"/>
    <w:rsid w:val="0099671D"/>
    <w:rsid w:val="009A0A7F"/>
    <w:rsid w:val="009A0DC4"/>
    <w:rsid w:val="009A1CA5"/>
    <w:rsid w:val="009B7789"/>
    <w:rsid w:val="009C3701"/>
    <w:rsid w:val="009C6023"/>
    <w:rsid w:val="009C704D"/>
    <w:rsid w:val="009D1B02"/>
    <w:rsid w:val="009D30C2"/>
    <w:rsid w:val="009D3E43"/>
    <w:rsid w:val="009E10F1"/>
    <w:rsid w:val="009E46BD"/>
    <w:rsid w:val="00A06127"/>
    <w:rsid w:val="00A104AB"/>
    <w:rsid w:val="00A12902"/>
    <w:rsid w:val="00A14443"/>
    <w:rsid w:val="00A201B1"/>
    <w:rsid w:val="00A237CF"/>
    <w:rsid w:val="00A244F0"/>
    <w:rsid w:val="00A26897"/>
    <w:rsid w:val="00A275A3"/>
    <w:rsid w:val="00A27CCF"/>
    <w:rsid w:val="00A27F52"/>
    <w:rsid w:val="00A303B0"/>
    <w:rsid w:val="00A30704"/>
    <w:rsid w:val="00A32255"/>
    <w:rsid w:val="00A32365"/>
    <w:rsid w:val="00A3433F"/>
    <w:rsid w:val="00A34B3D"/>
    <w:rsid w:val="00A41116"/>
    <w:rsid w:val="00A41924"/>
    <w:rsid w:val="00A51118"/>
    <w:rsid w:val="00A62BF2"/>
    <w:rsid w:val="00A63C93"/>
    <w:rsid w:val="00A64DC0"/>
    <w:rsid w:val="00A66272"/>
    <w:rsid w:val="00A671CB"/>
    <w:rsid w:val="00A71A81"/>
    <w:rsid w:val="00A76E70"/>
    <w:rsid w:val="00A80551"/>
    <w:rsid w:val="00A817E9"/>
    <w:rsid w:val="00A83E96"/>
    <w:rsid w:val="00A844A9"/>
    <w:rsid w:val="00A84B7E"/>
    <w:rsid w:val="00A85355"/>
    <w:rsid w:val="00A8672E"/>
    <w:rsid w:val="00A91CDF"/>
    <w:rsid w:val="00A91EF6"/>
    <w:rsid w:val="00A9274C"/>
    <w:rsid w:val="00A9630A"/>
    <w:rsid w:val="00A97FB8"/>
    <w:rsid w:val="00AA0B66"/>
    <w:rsid w:val="00AA0B80"/>
    <w:rsid w:val="00AA0C3F"/>
    <w:rsid w:val="00AA13D9"/>
    <w:rsid w:val="00AA1B99"/>
    <w:rsid w:val="00AA418F"/>
    <w:rsid w:val="00AA5A21"/>
    <w:rsid w:val="00AB0A1E"/>
    <w:rsid w:val="00AB324A"/>
    <w:rsid w:val="00AB4973"/>
    <w:rsid w:val="00AB62ED"/>
    <w:rsid w:val="00AB6305"/>
    <w:rsid w:val="00AC0B27"/>
    <w:rsid w:val="00AC70AC"/>
    <w:rsid w:val="00AD17BF"/>
    <w:rsid w:val="00AD77CB"/>
    <w:rsid w:val="00AE1AEA"/>
    <w:rsid w:val="00AE380E"/>
    <w:rsid w:val="00AE6C43"/>
    <w:rsid w:val="00AE7C11"/>
    <w:rsid w:val="00AF4096"/>
    <w:rsid w:val="00AF4693"/>
    <w:rsid w:val="00AF64E2"/>
    <w:rsid w:val="00AF73A0"/>
    <w:rsid w:val="00B003BF"/>
    <w:rsid w:val="00B05387"/>
    <w:rsid w:val="00B11B60"/>
    <w:rsid w:val="00B15BB5"/>
    <w:rsid w:val="00B205D0"/>
    <w:rsid w:val="00B231D8"/>
    <w:rsid w:val="00B25732"/>
    <w:rsid w:val="00B25BEA"/>
    <w:rsid w:val="00B32611"/>
    <w:rsid w:val="00B43EA8"/>
    <w:rsid w:val="00B564AB"/>
    <w:rsid w:val="00B60AF6"/>
    <w:rsid w:val="00B611E4"/>
    <w:rsid w:val="00B644AE"/>
    <w:rsid w:val="00B73834"/>
    <w:rsid w:val="00B81D76"/>
    <w:rsid w:val="00B82E62"/>
    <w:rsid w:val="00B8449D"/>
    <w:rsid w:val="00B848B3"/>
    <w:rsid w:val="00B86CC0"/>
    <w:rsid w:val="00B90743"/>
    <w:rsid w:val="00B910A8"/>
    <w:rsid w:val="00B933B5"/>
    <w:rsid w:val="00B955E0"/>
    <w:rsid w:val="00B95D39"/>
    <w:rsid w:val="00B975E3"/>
    <w:rsid w:val="00BA1214"/>
    <w:rsid w:val="00BA34F2"/>
    <w:rsid w:val="00BB3D62"/>
    <w:rsid w:val="00BB68E8"/>
    <w:rsid w:val="00BC170B"/>
    <w:rsid w:val="00BC2B03"/>
    <w:rsid w:val="00BC50BA"/>
    <w:rsid w:val="00BC57E6"/>
    <w:rsid w:val="00BC5A0E"/>
    <w:rsid w:val="00BD689F"/>
    <w:rsid w:val="00BD72F7"/>
    <w:rsid w:val="00BE11E6"/>
    <w:rsid w:val="00BE297C"/>
    <w:rsid w:val="00BE3492"/>
    <w:rsid w:val="00BF0196"/>
    <w:rsid w:val="00BF2855"/>
    <w:rsid w:val="00BF53D9"/>
    <w:rsid w:val="00BF7301"/>
    <w:rsid w:val="00BF7C77"/>
    <w:rsid w:val="00C039E6"/>
    <w:rsid w:val="00C05CCB"/>
    <w:rsid w:val="00C1139A"/>
    <w:rsid w:val="00C14F5B"/>
    <w:rsid w:val="00C15020"/>
    <w:rsid w:val="00C16907"/>
    <w:rsid w:val="00C21889"/>
    <w:rsid w:val="00C22736"/>
    <w:rsid w:val="00C248A0"/>
    <w:rsid w:val="00C330BF"/>
    <w:rsid w:val="00C41711"/>
    <w:rsid w:val="00C52D92"/>
    <w:rsid w:val="00C56CCE"/>
    <w:rsid w:val="00C57AEE"/>
    <w:rsid w:val="00C57C17"/>
    <w:rsid w:val="00C67D03"/>
    <w:rsid w:val="00C7778E"/>
    <w:rsid w:val="00C77FD6"/>
    <w:rsid w:val="00C81C59"/>
    <w:rsid w:val="00C8236B"/>
    <w:rsid w:val="00C8535D"/>
    <w:rsid w:val="00C9107E"/>
    <w:rsid w:val="00C930B2"/>
    <w:rsid w:val="00C94A6A"/>
    <w:rsid w:val="00C95A81"/>
    <w:rsid w:val="00C95E7F"/>
    <w:rsid w:val="00C966EB"/>
    <w:rsid w:val="00CA205E"/>
    <w:rsid w:val="00CA260D"/>
    <w:rsid w:val="00CA314B"/>
    <w:rsid w:val="00CA3DA4"/>
    <w:rsid w:val="00CB10C4"/>
    <w:rsid w:val="00CB234C"/>
    <w:rsid w:val="00CB497B"/>
    <w:rsid w:val="00CC00C5"/>
    <w:rsid w:val="00CC3065"/>
    <w:rsid w:val="00CC4DAA"/>
    <w:rsid w:val="00CC5DDD"/>
    <w:rsid w:val="00CD0138"/>
    <w:rsid w:val="00CE39EE"/>
    <w:rsid w:val="00CF017B"/>
    <w:rsid w:val="00CF1698"/>
    <w:rsid w:val="00CF1E5F"/>
    <w:rsid w:val="00CF50DA"/>
    <w:rsid w:val="00CF5497"/>
    <w:rsid w:val="00D07487"/>
    <w:rsid w:val="00D1153B"/>
    <w:rsid w:val="00D1483D"/>
    <w:rsid w:val="00D24371"/>
    <w:rsid w:val="00D30083"/>
    <w:rsid w:val="00D31CAD"/>
    <w:rsid w:val="00D363DD"/>
    <w:rsid w:val="00D44699"/>
    <w:rsid w:val="00D451AC"/>
    <w:rsid w:val="00D46F28"/>
    <w:rsid w:val="00D47925"/>
    <w:rsid w:val="00D50172"/>
    <w:rsid w:val="00D545B0"/>
    <w:rsid w:val="00D55AD2"/>
    <w:rsid w:val="00D6091B"/>
    <w:rsid w:val="00D65F1F"/>
    <w:rsid w:val="00D70A7A"/>
    <w:rsid w:val="00D7562B"/>
    <w:rsid w:val="00D80630"/>
    <w:rsid w:val="00D92B10"/>
    <w:rsid w:val="00D92D95"/>
    <w:rsid w:val="00D95FF9"/>
    <w:rsid w:val="00D96A84"/>
    <w:rsid w:val="00D97730"/>
    <w:rsid w:val="00D97A04"/>
    <w:rsid w:val="00DA454F"/>
    <w:rsid w:val="00DB18C5"/>
    <w:rsid w:val="00DB5808"/>
    <w:rsid w:val="00DB72F4"/>
    <w:rsid w:val="00DC1D54"/>
    <w:rsid w:val="00DD120D"/>
    <w:rsid w:val="00DD147F"/>
    <w:rsid w:val="00DD157F"/>
    <w:rsid w:val="00DE0876"/>
    <w:rsid w:val="00DE2099"/>
    <w:rsid w:val="00DF400D"/>
    <w:rsid w:val="00DF658E"/>
    <w:rsid w:val="00DF797C"/>
    <w:rsid w:val="00E02F21"/>
    <w:rsid w:val="00E0377E"/>
    <w:rsid w:val="00E0573A"/>
    <w:rsid w:val="00E10B7E"/>
    <w:rsid w:val="00E15AA7"/>
    <w:rsid w:val="00E20A32"/>
    <w:rsid w:val="00E22874"/>
    <w:rsid w:val="00E231A4"/>
    <w:rsid w:val="00E23554"/>
    <w:rsid w:val="00E258D4"/>
    <w:rsid w:val="00E316D5"/>
    <w:rsid w:val="00E31FD1"/>
    <w:rsid w:val="00E32477"/>
    <w:rsid w:val="00E32918"/>
    <w:rsid w:val="00E34C69"/>
    <w:rsid w:val="00E3540B"/>
    <w:rsid w:val="00E43C34"/>
    <w:rsid w:val="00E4710C"/>
    <w:rsid w:val="00E477D0"/>
    <w:rsid w:val="00E50152"/>
    <w:rsid w:val="00E51F99"/>
    <w:rsid w:val="00E53D75"/>
    <w:rsid w:val="00E542B0"/>
    <w:rsid w:val="00E60FCC"/>
    <w:rsid w:val="00E6642D"/>
    <w:rsid w:val="00E671C0"/>
    <w:rsid w:val="00E713E5"/>
    <w:rsid w:val="00E71F26"/>
    <w:rsid w:val="00E76B1C"/>
    <w:rsid w:val="00E80753"/>
    <w:rsid w:val="00E80BD1"/>
    <w:rsid w:val="00E862EA"/>
    <w:rsid w:val="00E87D34"/>
    <w:rsid w:val="00E91BC0"/>
    <w:rsid w:val="00E93312"/>
    <w:rsid w:val="00E972D7"/>
    <w:rsid w:val="00EA0153"/>
    <w:rsid w:val="00EA0B76"/>
    <w:rsid w:val="00EA7D09"/>
    <w:rsid w:val="00EB3FFB"/>
    <w:rsid w:val="00EB5AD1"/>
    <w:rsid w:val="00EC3268"/>
    <w:rsid w:val="00EC7824"/>
    <w:rsid w:val="00ED7D7F"/>
    <w:rsid w:val="00EE0766"/>
    <w:rsid w:val="00EE2FE8"/>
    <w:rsid w:val="00EF0FFF"/>
    <w:rsid w:val="00EF7D7C"/>
    <w:rsid w:val="00F00E28"/>
    <w:rsid w:val="00F030BB"/>
    <w:rsid w:val="00F034FF"/>
    <w:rsid w:val="00F117FC"/>
    <w:rsid w:val="00F14D82"/>
    <w:rsid w:val="00F1515E"/>
    <w:rsid w:val="00F17973"/>
    <w:rsid w:val="00F25E8A"/>
    <w:rsid w:val="00F30F86"/>
    <w:rsid w:val="00F334D1"/>
    <w:rsid w:val="00F37865"/>
    <w:rsid w:val="00F4251F"/>
    <w:rsid w:val="00F42C1C"/>
    <w:rsid w:val="00F44760"/>
    <w:rsid w:val="00F453EC"/>
    <w:rsid w:val="00F45E84"/>
    <w:rsid w:val="00F4767E"/>
    <w:rsid w:val="00F515F7"/>
    <w:rsid w:val="00F5601E"/>
    <w:rsid w:val="00F56ADD"/>
    <w:rsid w:val="00F60AA5"/>
    <w:rsid w:val="00F60B5F"/>
    <w:rsid w:val="00F610C7"/>
    <w:rsid w:val="00F64038"/>
    <w:rsid w:val="00F64B68"/>
    <w:rsid w:val="00F65C4E"/>
    <w:rsid w:val="00F70629"/>
    <w:rsid w:val="00F71613"/>
    <w:rsid w:val="00F7212B"/>
    <w:rsid w:val="00F73C70"/>
    <w:rsid w:val="00F75236"/>
    <w:rsid w:val="00F771F7"/>
    <w:rsid w:val="00F776FA"/>
    <w:rsid w:val="00F81BCE"/>
    <w:rsid w:val="00F84EBF"/>
    <w:rsid w:val="00F91D14"/>
    <w:rsid w:val="00F92BF2"/>
    <w:rsid w:val="00F945E2"/>
    <w:rsid w:val="00FA03BF"/>
    <w:rsid w:val="00FA701C"/>
    <w:rsid w:val="00FA7809"/>
    <w:rsid w:val="00FB017D"/>
    <w:rsid w:val="00FD218D"/>
    <w:rsid w:val="00FD34B4"/>
    <w:rsid w:val="00FD3B19"/>
    <w:rsid w:val="00FD3F04"/>
    <w:rsid w:val="00FE07A4"/>
    <w:rsid w:val="00FE12C8"/>
    <w:rsid w:val="00FF0D7E"/>
    <w:rsid w:val="00FF2789"/>
    <w:rsid w:val="00FF3FE9"/>
    <w:rsid w:val="00FF44EB"/>
    <w:rsid w:val="00FF50EF"/>
    <w:rsid w:val="00FF5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C3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AA0C3F"/>
    <w:pPr>
      <w:jc w:val="center"/>
    </w:pPr>
    <w:rPr>
      <w:b/>
      <w:sz w:val="28"/>
    </w:rPr>
  </w:style>
  <w:style w:type="paragraph" w:styleId="a4">
    <w:name w:val="footer"/>
    <w:basedOn w:val="a"/>
    <w:link w:val="a5"/>
    <w:uiPriority w:val="99"/>
    <w:rsid w:val="00AA0C3F"/>
    <w:pPr>
      <w:tabs>
        <w:tab w:val="center" w:pos="4677"/>
        <w:tab w:val="right" w:pos="9355"/>
      </w:tabs>
    </w:pPr>
  </w:style>
  <w:style w:type="character" w:customStyle="1" w:styleId="a5">
    <w:name w:val="Нижний колонтитул Знак"/>
    <w:basedOn w:val="a0"/>
    <w:link w:val="a4"/>
    <w:uiPriority w:val="99"/>
    <w:rsid w:val="00AA0C3F"/>
    <w:rPr>
      <w:rFonts w:ascii="Times New Roman" w:eastAsia="Times New Roman" w:hAnsi="Times New Roman" w:cs="Times New Roman"/>
      <w:sz w:val="20"/>
      <w:szCs w:val="20"/>
      <w:lang w:eastAsia="ru-RU"/>
    </w:rPr>
  </w:style>
  <w:style w:type="character" w:styleId="a6">
    <w:name w:val="page number"/>
    <w:basedOn w:val="a0"/>
    <w:rsid w:val="00AA0C3F"/>
  </w:style>
  <w:style w:type="paragraph" w:styleId="2">
    <w:name w:val="Body Text 2"/>
    <w:basedOn w:val="a"/>
    <w:link w:val="20"/>
    <w:rsid w:val="00AA0C3F"/>
    <w:pPr>
      <w:spacing w:after="120" w:line="480" w:lineRule="auto"/>
    </w:pPr>
  </w:style>
  <w:style w:type="character" w:customStyle="1" w:styleId="20">
    <w:name w:val="Основной текст 2 Знак"/>
    <w:basedOn w:val="a0"/>
    <w:link w:val="2"/>
    <w:rsid w:val="00AA0C3F"/>
    <w:rPr>
      <w:rFonts w:ascii="Times New Roman" w:eastAsia="Times New Roman" w:hAnsi="Times New Roman" w:cs="Times New Roman"/>
      <w:sz w:val="20"/>
      <w:szCs w:val="20"/>
      <w:lang w:eastAsia="ru-RU"/>
    </w:rPr>
  </w:style>
  <w:style w:type="paragraph" w:customStyle="1" w:styleId="ConsPlusNormal">
    <w:name w:val="ConsPlusNormal"/>
    <w:rsid w:val="001472D6"/>
    <w:pPr>
      <w:autoSpaceDE w:val="0"/>
      <w:autoSpaceDN w:val="0"/>
      <w:adjustRightInd w:val="0"/>
      <w:spacing w:after="0" w:line="240" w:lineRule="auto"/>
    </w:pPr>
    <w:rPr>
      <w:rFonts w:ascii="Times New Roman" w:hAnsi="Times New Roman" w:cs="Times New Roman"/>
      <w:sz w:val="28"/>
      <w:szCs w:val="28"/>
    </w:rPr>
  </w:style>
  <w:style w:type="paragraph" w:styleId="a7">
    <w:name w:val="Balloon Text"/>
    <w:basedOn w:val="a"/>
    <w:link w:val="a8"/>
    <w:uiPriority w:val="99"/>
    <w:semiHidden/>
    <w:unhideWhenUsed/>
    <w:rsid w:val="00A844A9"/>
    <w:rPr>
      <w:rFonts w:ascii="Tahoma" w:hAnsi="Tahoma" w:cs="Tahoma"/>
      <w:sz w:val="16"/>
      <w:szCs w:val="16"/>
    </w:rPr>
  </w:style>
  <w:style w:type="character" w:customStyle="1" w:styleId="a8">
    <w:name w:val="Текст выноски Знак"/>
    <w:basedOn w:val="a0"/>
    <w:link w:val="a7"/>
    <w:uiPriority w:val="99"/>
    <w:semiHidden/>
    <w:rsid w:val="00A844A9"/>
    <w:rPr>
      <w:rFonts w:ascii="Tahoma" w:eastAsia="Times New Roman" w:hAnsi="Tahoma" w:cs="Tahoma"/>
      <w:sz w:val="16"/>
      <w:szCs w:val="16"/>
      <w:lang w:eastAsia="ru-RU"/>
    </w:rPr>
  </w:style>
  <w:style w:type="paragraph" w:styleId="a9">
    <w:name w:val="List Paragraph"/>
    <w:basedOn w:val="a"/>
    <w:uiPriority w:val="34"/>
    <w:qFormat/>
    <w:rsid w:val="00CF1698"/>
    <w:pPr>
      <w:ind w:left="720"/>
      <w:contextualSpacing/>
    </w:pPr>
  </w:style>
  <w:style w:type="character" w:styleId="aa">
    <w:name w:val="Hyperlink"/>
    <w:basedOn w:val="a0"/>
    <w:uiPriority w:val="99"/>
    <w:unhideWhenUsed/>
    <w:rsid w:val="007D4635"/>
    <w:rPr>
      <w:color w:val="0000FF" w:themeColor="hyperlink"/>
      <w:u w:val="single"/>
    </w:rPr>
  </w:style>
  <w:style w:type="paragraph" w:customStyle="1" w:styleId="ConsPlusDocList">
    <w:name w:val="ConsPlusDocList"/>
    <w:rsid w:val="0054401D"/>
    <w:pPr>
      <w:widowControl w:val="0"/>
      <w:autoSpaceDE w:val="0"/>
      <w:autoSpaceDN w:val="0"/>
      <w:spacing w:after="0" w:line="240" w:lineRule="auto"/>
    </w:pPr>
    <w:rPr>
      <w:rFonts w:ascii="Calibri" w:eastAsia="Times New Roman" w:hAnsi="Calibri" w:cs="Calibri"/>
      <w:szCs w:val="20"/>
      <w:lang w:eastAsia="ru-RU"/>
    </w:rPr>
  </w:style>
  <w:style w:type="paragraph" w:styleId="ab">
    <w:name w:val="Normal (Web)"/>
    <w:basedOn w:val="a"/>
    <w:uiPriority w:val="99"/>
    <w:unhideWhenUsed/>
    <w:rsid w:val="001A13C5"/>
    <w:pPr>
      <w:spacing w:before="100" w:beforeAutospacing="1" w:after="100" w:afterAutospacing="1"/>
    </w:pPr>
    <w:rPr>
      <w:sz w:val="24"/>
      <w:szCs w:val="24"/>
    </w:rPr>
  </w:style>
  <w:style w:type="table" w:styleId="ac">
    <w:name w:val="Table Grid"/>
    <w:basedOn w:val="a1"/>
    <w:uiPriority w:val="59"/>
    <w:rsid w:val="007A295F"/>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F1D5C"/>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JurTerm">
    <w:name w:val="ConsPlusJurTerm"/>
    <w:uiPriority w:val="99"/>
    <w:rsid w:val="0036540E"/>
    <w:pPr>
      <w:widowControl w:val="0"/>
      <w:autoSpaceDE w:val="0"/>
      <w:autoSpaceDN w:val="0"/>
      <w:adjustRightInd w:val="0"/>
      <w:spacing w:after="0" w:line="240" w:lineRule="auto"/>
    </w:pPr>
    <w:rPr>
      <w:rFonts w:ascii="Tahoma" w:eastAsiaTheme="minorEastAsia" w:hAnsi="Tahoma" w:cs="Tahoma"/>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C3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AA0C3F"/>
    <w:pPr>
      <w:jc w:val="center"/>
    </w:pPr>
    <w:rPr>
      <w:b/>
      <w:sz w:val="28"/>
    </w:rPr>
  </w:style>
  <w:style w:type="paragraph" w:styleId="a4">
    <w:name w:val="footer"/>
    <w:basedOn w:val="a"/>
    <w:link w:val="a5"/>
    <w:uiPriority w:val="99"/>
    <w:rsid w:val="00AA0C3F"/>
    <w:pPr>
      <w:tabs>
        <w:tab w:val="center" w:pos="4677"/>
        <w:tab w:val="right" w:pos="9355"/>
      </w:tabs>
    </w:pPr>
  </w:style>
  <w:style w:type="character" w:customStyle="1" w:styleId="a5">
    <w:name w:val="Нижний колонтитул Знак"/>
    <w:basedOn w:val="a0"/>
    <w:link w:val="a4"/>
    <w:uiPriority w:val="99"/>
    <w:rsid w:val="00AA0C3F"/>
    <w:rPr>
      <w:rFonts w:ascii="Times New Roman" w:eastAsia="Times New Roman" w:hAnsi="Times New Roman" w:cs="Times New Roman"/>
      <w:sz w:val="20"/>
      <w:szCs w:val="20"/>
      <w:lang w:eastAsia="ru-RU"/>
    </w:rPr>
  </w:style>
  <w:style w:type="character" w:styleId="a6">
    <w:name w:val="page number"/>
    <w:basedOn w:val="a0"/>
    <w:rsid w:val="00AA0C3F"/>
  </w:style>
  <w:style w:type="paragraph" w:styleId="2">
    <w:name w:val="Body Text 2"/>
    <w:basedOn w:val="a"/>
    <w:link w:val="20"/>
    <w:rsid w:val="00AA0C3F"/>
    <w:pPr>
      <w:spacing w:after="120" w:line="480" w:lineRule="auto"/>
    </w:pPr>
  </w:style>
  <w:style w:type="character" w:customStyle="1" w:styleId="20">
    <w:name w:val="Основной текст 2 Знак"/>
    <w:basedOn w:val="a0"/>
    <w:link w:val="2"/>
    <w:rsid w:val="00AA0C3F"/>
    <w:rPr>
      <w:rFonts w:ascii="Times New Roman" w:eastAsia="Times New Roman" w:hAnsi="Times New Roman" w:cs="Times New Roman"/>
      <w:sz w:val="20"/>
      <w:szCs w:val="20"/>
      <w:lang w:eastAsia="ru-RU"/>
    </w:rPr>
  </w:style>
  <w:style w:type="paragraph" w:customStyle="1" w:styleId="ConsPlusNormal">
    <w:name w:val="ConsPlusNormal"/>
    <w:rsid w:val="001472D6"/>
    <w:pPr>
      <w:autoSpaceDE w:val="0"/>
      <w:autoSpaceDN w:val="0"/>
      <w:adjustRightInd w:val="0"/>
      <w:spacing w:after="0" w:line="240" w:lineRule="auto"/>
    </w:pPr>
    <w:rPr>
      <w:rFonts w:ascii="Times New Roman" w:hAnsi="Times New Roman" w:cs="Times New Roman"/>
      <w:sz w:val="28"/>
      <w:szCs w:val="28"/>
    </w:rPr>
  </w:style>
  <w:style w:type="paragraph" w:styleId="a7">
    <w:name w:val="Balloon Text"/>
    <w:basedOn w:val="a"/>
    <w:link w:val="a8"/>
    <w:uiPriority w:val="99"/>
    <w:semiHidden/>
    <w:unhideWhenUsed/>
    <w:rsid w:val="00A844A9"/>
    <w:rPr>
      <w:rFonts w:ascii="Tahoma" w:hAnsi="Tahoma" w:cs="Tahoma"/>
      <w:sz w:val="16"/>
      <w:szCs w:val="16"/>
    </w:rPr>
  </w:style>
  <w:style w:type="character" w:customStyle="1" w:styleId="a8">
    <w:name w:val="Текст выноски Знак"/>
    <w:basedOn w:val="a0"/>
    <w:link w:val="a7"/>
    <w:uiPriority w:val="99"/>
    <w:semiHidden/>
    <w:rsid w:val="00A844A9"/>
    <w:rPr>
      <w:rFonts w:ascii="Tahoma" w:eastAsia="Times New Roman" w:hAnsi="Tahoma" w:cs="Tahoma"/>
      <w:sz w:val="16"/>
      <w:szCs w:val="16"/>
      <w:lang w:eastAsia="ru-RU"/>
    </w:rPr>
  </w:style>
  <w:style w:type="paragraph" w:styleId="a9">
    <w:name w:val="List Paragraph"/>
    <w:basedOn w:val="a"/>
    <w:uiPriority w:val="34"/>
    <w:qFormat/>
    <w:rsid w:val="00CF1698"/>
    <w:pPr>
      <w:ind w:left="720"/>
      <w:contextualSpacing/>
    </w:pPr>
  </w:style>
  <w:style w:type="character" w:styleId="aa">
    <w:name w:val="Hyperlink"/>
    <w:basedOn w:val="a0"/>
    <w:uiPriority w:val="99"/>
    <w:unhideWhenUsed/>
    <w:rsid w:val="007D4635"/>
    <w:rPr>
      <w:color w:val="0000FF" w:themeColor="hyperlink"/>
      <w:u w:val="single"/>
    </w:rPr>
  </w:style>
  <w:style w:type="paragraph" w:customStyle="1" w:styleId="ConsPlusDocList">
    <w:name w:val="ConsPlusDocList"/>
    <w:rsid w:val="0054401D"/>
    <w:pPr>
      <w:widowControl w:val="0"/>
      <w:autoSpaceDE w:val="0"/>
      <w:autoSpaceDN w:val="0"/>
      <w:spacing w:after="0" w:line="240" w:lineRule="auto"/>
    </w:pPr>
    <w:rPr>
      <w:rFonts w:ascii="Calibri" w:eastAsia="Times New Roman" w:hAnsi="Calibri" w:cs="Calibri"/>
      <w:szCs w:val="20"/>
      <w:lang w:eastAsia="ru-RU"/>
    </w:rPr>
  </w:style>
  <w:style w:type="paragraph" w:styleId="ab">
    <w:name w:val="Normal (Web)"/>
    <w:basedOn w:val="a"/>
    <w:uiPriority w:val="99"/>
    <w:unhideWhenUsed/>
    <w:rsid w:val="001A13C5"/>
    <w:pPr>
      <w:spacing w:before="100" w:beforeAutospacing="1" w:after="100" w:afterAutospacing="1"/>
    </w:pPr>
    <w:rPr>
      <w:sz w:val="24"/>
      <w:szCs w:val="24"/>
    </w:rPr>
  </w:style>
  <w:style w:type="table" w:styleId="ac">
    <w:name w:val="Table Grid"/>
    <w:basedOn w:val="a1"/>
    <w:uiPriority w:val="59"/>
    <w:rsid w:val="007A295F"/>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F1D5C"/>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JurTerm">
    <w:name w:val="ConsPlusJurTerm"/>
    <w:uiPriority w:val="99"/>
    <w:rsid w:val="0036540E"/>
    <w:pPr>
      <w:widowControl w:val="0"/>
      <w:autoSpaceDE w:val="0"/>
      <w:autoSpaceDN w:val="0"/>
      <w:adjustRightInd w:val="0"/>
      <w:spacing w:after="0" w:line="240" w:lineRule="auto"/>
    </w:pPr>
    <w:rPr>
      <w:rFonts w:ascii="Tahoma" w:eastAsiaTheme="minorEastAsia" w:hAnsi="Tahoma" w:cs="Tahoma"/>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17458">
      <w:bodyDiv w:val="1"/>
      <w:marLeft w:val="0"/>
      <w:marRight w:val="0"/>
      <w:marTop w:val="0"/>
      <w:marBottom w:val="0"/>
      <w:divBdr>
        <w:top w:val="none" w:sz="0" w:space="0" w:color="auto"/>
        <w:left w:val="none" w:sz="0" w:space="0" w:color="auto"/>
        <w:bottom w:val="none" w:sz="0" w:space="0" w:color="auto"/>
        <w:right w:val="none" w:sz="0" w:space="0" w:color="auto"/>
      </w:divBdr>
    </w:div>
    <w:div w:id="121851019">
      <w:bodyDiv w:val="1"/>
      <w:marLeft w:val="0"/>
      <w:marRight w:val="0"/>
      <w:marTop w:val="0"/>
      <w:marBottom w:val="0"/>
      <w:divBdr>
        <w:top w:val="none" w:sz="0" w:space="0" w:color="auto"/>
        <w:left w:val="none" w:sz="0" w:space="0" w:color="auto"/>
        <w:bottom w:val="none" w:sz="0" w:space="0" w:color="auto"/>
        <w:right w:val="none" w:sz="0" w:space="0" w:color="auto"/>
      </w:divBdr>
    </w:div>
    <w:div w:id="327680256">
      <w:bodyDiv w:val="1"/>
      <w:marLeft w:val="0"/>
      <w:marRight w:val="0"/>
      <w:marTop w:val="0"/>
      <w:marBottom w:val="0"/>
      <w:divBdr>
        <w:top w:val="none" w:sz="0" w:space="0" w:color="auto"/>
        <w:left w:val="none" w:sz="0" w:space="0" w:color="auto"/>
        <w:bottom w:val="none" w:sz="0" w:space="0" w:color="auto"/>
        <w:right w:val="none" w:sz="0" w:space="0" w:color="auto"/>
      </w:divBdr>
    </w:div>
    <w:div w:id="328873583">
      <w:bodyDiv w:val="1"/>
      <w:marLeft w:val="0"/>
      <w:marRight w:val="0"/>
      <w:marTop w:val="0"/>
      <w:marBottom w:val="0"/>
      <w:divBdr>
        <w:top w:val="none" w:sz="0" w:space="0" w:color="auto"/>
        <w:left w:val="none" w:sz="0" w:space="0" w:color="auto"/>
        <w:bottom w:val="none" w:sz="0" w:space="0" w:color="auto"/>
        <w:right w:val="none" w:sz="0" w:space="0" w:color="auto"/>
      </w:divBdr>
    </w:div>
    <w:div w:id="406611343">
      <w:bodyDiv w:val="1"/>
      <w:marLeft w:val="0"/>
      <w:marRight w:val="0"/>
      <w:marTop w:val="0"/>
      <w:marBottom w:val="0"/>
      <w:divBdr>
        <w:top w:val="none" w:sz="0" w:space="0" w:color="auto"/>
        <w:left w:val="none" w:sz="0" w:space="0" w:color="auto"/>
        <w:bottom w:val="none" w:sz="0" w:space="0" w:color="auto"/>
        <w:right w:val="none" w:sz="0" w:space="0" w:color="auto"/>
      </w:divBdr>
    </w:div>
    <w:div w:id="475728186">
      <w:bodyDiv w:val="1"/>
      <w:marLeft w:val="0"/>
      <w:marRight w:val="0"/>
      <w:marTop w:val="0"/>
      <w:marBottom w:val="0"/>
      <w:divBdr>
        <w:top w:val="none" w:sz="0" w:space="0" w:color="auto"/>
        <w:left w:val="none" w:sz="0" w:space="0" w:color="auto"/>
        <w:bottom w:val="none" w:sz="0" w:space="0" w:color="auto"/>
        <w:right w:val="none" w:sz="0" w:space="0" w:color="auto"/>
      </w:divBdr>
    </w:div>
    <w:div w:id="499660418">
      <w:bodyDiv w:val="1"/>
      <w:marLeft w:val="0"/>
      <w:marRight w:val="0"/>
      <w:marTop w:val="0"/>
      <w:marBottom w:val="0"/>
      <w:divBdr>
        <w:top w:val="none" w:sz="0" w:space="0" w:color="auto"/>
        <w:left w:val="none" w:sz="0" w:space="0" w:color="auto"/>
        <w:bottom w:val="none" w:sz="0" w:space="0" w:color="auto"/>
        <w:right w:val="none" w:sz="0" w:space="0" w:color="auto"/>
      </w:divBdr>
    </w:div>
    <w:div w:id="773327544">
      <w:bodyDiv w:val="1"/>
      <w:marLeft w:val="0"/>
      <w:marRight w:val="0"/>
      <w:marTop w:val="0"/>
      <w:marBottom w:val="0"/>
      <w:divBdr>
        <w:top w:val="none" w:sz="0" w:space="0" w:color="auto"/>
        <w:left w:val="none" w:sz="0" w:space="0" w:color="auto"/>
        <w:bottom w:val="none" w:sz="0" w:space="0" w:color="auto"/>
        <w:right w:val="none" w:sz="0" w:space="0" w:color="auto"/>
      </w:divBdr>
    </w:div>
    <w:div w:id="923033062">
      <w:bodyDiv w:val="1"/>
      <w:marLeft w:val="0"/>
      <w:marRight w:val="0"/>
      <w:marTop w:val="0"/>
      <w:marBottom w:val="0"/>
      <w:divBdr>
        <w:top w:val="none" w:sz="0" w:space="0" w:color="auto"/>
        <w:left w:val="none" w:sz="0" w:space="0" w:color="auto"/>
        <w:bottom w:val="none" w:sz="0" w:space="0" w:color="auto"/>
        <w:right w:val="none" w:sz="0" w:space="0" w:color="auto"/>
      </w:divBdr>
    </w:div>
    <w:div w:id="1143888679">
      <w:bodyDiv w:val="1"/>
      <w:marLeft w:val="0"/>
      <w:marRight w:val="0"/>
      <w:marTop w:val="0"/>
      <w:marBottom w:val="0"/>
      <w:divBdr>
        <w:top w:val="none" w:sz="0" w:space="0" w:color="auto"/>
        <w:left w:val="none" w:sz="0" w:space="0" w:color="auto"/>
        <w:bottom w:val="none" w:sz="0" w:space="0" w:color="auto"/>
        <w:right w:val="none" w:sz="0" w:space="0" w:color="auto"/>
      </w:divBdr>
    </w:div>
    <w:div w:id="1156610715">
      <w:bodyDiv w:val="1"/>
      <w:marLeft w:val="0"/>
      <w:marRight w:val="0"/>
      <w:marTop w:val="0"/>
      <w:marBottom w:val="0"/>
      <w:divBdr>
        <w:top w:val="none" w:sz="0" w:space="0" w:color="auto"/>
        <w:left w:val="none" w:sz="0" w:space="0" w:color="auto"/>
        <w:bottom w:val="none" w:sz="0" w:space="0" w:color="auto"/>
        <w:right w:val="none" w:sz="0" w:space="0" w:color="auto"/>
      </w:divBdr>
    </w:div>
    <w:div w:id="1393771719">
      <w:bodyDiv w:val="1"/>
      <w:marLeft w:val="0"/>
      <w:marRight w:val="0"/>
      <w:marTop w:val="0"/>
      <w:marBottom w:val="0"/>
      <w:divBdr>
        <w:top w:val="none" w:sz="0" w:space="0" w:color="auto"/>
        <w:left w:val="none" w:sz="0" w:space="0" w:color="auto"/>
        <w:bottom w:val="none" w:sz="0" w:space="0" w:color="auto"/>
        <w:right w:val="none" w:sz="0" w:space="0" w:color="auto"/>
      </w:divBdr>
    </w:div>
    <w:div w:id="1423717054">
      <w:bodyDiv w:val="1"/>
      <w:marLeft w:val="0"/>
      <w:marRight w:val="0"/>
      <w:marTop w:val="0"/>
      <w:marBottom w:val="0"/>
      <w:divBdr>
        <w:top w:val="none" w:sz="0" w:space="0" w:color="auto"/>
        <w:left w:val="none" w:sz="0" w:space="0" w:color="auto"/>
        <w:bottom w:val="none" w:sz="0" w:space="0" w:color="auto"/>
        <w:right w:val="none" w:sz="0" w:space="0" w:color="auto"/>
      </w:divBdr>
    </w:div>
    <w:div w:id="1669938485">
      <w:bodyDiv w:val="1"/>
      <w:marLeft w:val="0"/>
      <w:marRight w:val="0"/>
      <w:marTop w:val="0"/>
      <w:marBottom w:val="0"/>
      <w:divBdr>
        <w:top w:val="none" w:sz="0" w:space="0" w:color="auto"/>
        <w:left w:val="none" w:sz="0" w:space="0" w:color="auto"/>
        <w:bottom w:val="none" w:sz="0" w:space="0" w:color="auto"/>
        <w:right w:val="none" w:sz="0" w:space="0" w:color="auto"/>
      </w:divBdr>
    </w:div>
    <w:div w:id="1880585553">
      <w:bodyDiv w:val="1"/>
      <w:marLeft w:val="0"/>
      <w:marRight w:val="0"/>
      <w:marTop w:val="0"/>
      <w:marBottom w:val="0"/>
      <w:divBdr>
        <w:top w:val="none" w:sz="0" w:space="0" w:color="auto"/>
        <w:left w:val="none" w:sz="0" w:space="0" w:color="auto"/>
        <w:bottom w:val="none" w:sz="0" w:space="0" w:color="auto"/>
        <w:right w:val="none" w:sz="0" w:space="0" w:color="auto"/>
      </w:divBdr>
    </w:div>
    <w:div w:id="1903103946">
      <w:bodyDiv w:val="1"/>
      <w:marLeft w:val="0"/>
      <w:marRight w:val="0"/>
      <w:marTop w:val="0"/>
      <w:marBottom w:val="0"/>
      <w:divBdr>
        <w:top w:val="none" w:sz="0" w:space="0" w:color="auto"/>
        <w:left w:val="none" w:sz="0" w:space="0" w:color="auto"/>
        <w:bottom w:val="none" w:sz="0" w:space="0" w:color="auto"/>
        <w:right w:val="none" w:sz="0" w:space="0" w:color="auto"/>
      </w:divBdr>
    </w:div>
    <w:div w:id="1921405795">
      <w:bodyDiv w:val="1"/>
      <w:marLeft w:val="0"/>
      <w:marRight w:val="0"/>
      <w:marTop w:val="0"/>
      <w:marBottom w:val="0"/>
      <w:divBdr>
        <w:top w:val="none" w:sz="0" w:space="0" w:color="auto"/>
        <w:left w:val="none" w:sz="0" w:space="0" w:color="auto"/>
        <w:bottom w:val="none" w:sz="0" w:space="0" w:color="auto"/>
        <w:right w:val="none" w:sz="0" w:space="0" w:color="auto"/>
      </w:divBdr>
    </w:div>
    <w:div w:id="1950045135">
      <w:bodyDiv w:val="1"/>
      <w:marLeft w:val="0"/>
      <w:marRight w:val="0"/>
      <w:marTop w:val="0"/>
      <w:marBottom w:val="0"/>
      <w:divBdr>
        <w:top w:val="none" w:sz="0" w:space="0" w:color="auto"/>
        <w:left w:val="none" w:sz="0" w:space="0" w:color="auto"/>
        <w:bottom w:val="none" w:sz="0" w:space="0" w:color="auto"/>
        <w:right w:val="none" w:sz="0" w:space="0" w:color="auto"/>
      </w:divBdr>
    </w:div>
    <w:div w:id="1974410039">
      <w:bodyDiv w:val="1"/>
      <w:marLeft w:val="0"/>
      <w:marRight w:val="0"/>
      <w:marTop w:val="0"/>
      <w:marBottom w:val="0"/>
      <w:divBdr>
        <w:top w:val="none" w:sz="0" w:space="0" w:color="auto"/>
        <w:left w:val="none" w:sz="0" w:space="0" w:color="auto"/>
        <w:bottom w:val="none" w:sz="0" w:space="0" w:color="auto"/>
        <w:right w:val="none" w:sz="0" w:space="0" w:color="auto"/>
      </w:divBdr>
    </w:div>
    <w:div w:id="204879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3361&amp;date=03.05.2025&amp;dst=100025&amp;field=134" TargetMode="External"/><Relationship Id="rId18" Type="http://schemas.openxmlformats.org/officeDocument/2006/relationships/hyperlink" Target="https://login.consultant.ru/link/?req=doc&amp;base=LAW&amp;n=466154&amp;date=04.04.2025&amp;dst=12092&amp;field=13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516500&amp;date=30.11.2025" TargetMode="External"/><Relationship Id="rId7" Type="http://schemas.openxmlformats.org/officeDocument/2006/relationships/footnotes" Target="footnotes.xml"/><Relationship Id="rId12" Type="http://schemas.openxmlformats.org/officeDocument/2006/relationships/hyperlink" Target="https://login.consultant.ru/link/?req=doc&amp;base=RLAW096&amp;n=152247&amp;dst=100014&amp;field=134&amp;date=03.05.2025" TargetMode="External"/><Relationship Id="rId17" Type="http://schemas.openxmlformats.org/officeDocument/2006/relationships/hyperlink" Target="https://login.consultant.ru/link/?req=doc&amp;base=LAW&amp;n=466154&amp;date=04.04.2025&amp;dst=12091&amp;field=134" TargetMode="External"/><Relationship Id="rId25" Type="http://schemas.openxmlformats.org/officeDocument/2006/relationships/hyperlink" Target="https://login.consultant.ru/link/?req=doc&amp;base=LAW&amp;n=494990&amp;dst=1178&amp;field=134&amp;date=30.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66154&amp;date=04.04.2025&amp;dst=100336&amp;field=134" TargetMode="External"/><Relationship Id="rId20" Type="http://schemas.openxmlformats.org/officeDocument/2006/relationships/hyperlink" Target="https://login.consultant.ru/link/?req=doc&amp;base=LAW&amp;n=466154&amp;date=04.04.2025&amp;dst=101344&amp;field=1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E1FB8E84550669FBF469421D7784A810942F04F3BFC1ED83C498FFB8D3EF348FA778CB0E7175E5C625CDL7g6G" TargetMode="External"/><Relationship Id="rId24" Type="http://schemas.openxmlformats.org/officeDocument/2006/relationships/hyperlink" Target="https://login.consultant.ru/link/?req=doc&amp;base=LAW&amp;n=482692&amp;date=13.02.2025" TargetMode="External"/><Relationship Id="rId5" Type="http://schemas.openxmlformats.org/officeDocument/2006/relationships/settings" Target="settings.xml"/><Relationship Id="rId15" Type="http://schemas.openxmlformats.org/officeDocument/2006/relationships/hyperlink" Target="https://login.consultant.ru/link/?req=doc&amp;base=LAW&amp;n=500868&amp;date=08.04.2025" TargetMode="External"/><Relationship Id="rId23" Type="http://schemas.openxmlformats.org/officeDocument/2006/relationships/hyperlink" Target="https://login.consultant.ru/link/?req=doc&amp;base=LAW&amp;n=466154&amp;date=08.04.2025&amp;dst=12080&amp;field=134" TargetMode="External"/><Relationship Id="rId28" Type="http://schemas.openxmlformats.org/officeDocument/2006/relationships/fontTable" Target="fontTable.xml"/><Relationship Id="rId10" Type="http://schemas.openxmlformats.org/officeDocument/2006/relationships/hyperlink" Target="https://login.consultant.ru/link/?req=doc&amp;base=LAW&amp;n=415003&amp;date=03.05.2025" TargetMode="External"/><Relationship Id="rId19" Type="http://schemas.openxmlformats.org/officeDocument/2006/relationships/hyperlink" Target="https://login.consultant.ru/link/?req=doc&amp;base=LAW&amp;n=494990&amp;dst=12373&amp;field=134&amp;date=30.11.2025" TargetMode="External"/><Relationship Id="rId4" Type="http://schemas.microsoft.com/office/2007/relationships/stylesWithEffects" Target="stylesWithEffects.xml"/><Relationship Id="rId9" Type="http://schemas.openxmlformats.org/officeDocument/2006/relationships/hyperlink" Target="consultantplus://offline/ref=F5E1FB8E84550669FBF4774F0B1BDAAC179C720DF4B1CDBDDF9BC3A2EFDAE563C8E821814BL7gDG" TargetMode="External"/><Relationship Id="rId14" Type="http://schemas.openxmlformats.org/officeDocument/2006/relationships/hyperlink" Target="https://login.consultant.ru/link/?req=doc&amp;base=RLAW096&amp;n=245042&amp;date=03.05.2025&amp;dst=101500&amp;field=134" TargetMode="External"/><Relationship Id="rId22" Type="http://schemas.openxmlformats.org/officeDocument/2006/relationships/hyperlink" Target="https://login.consultant.ru/link/?req=doc&amp;base=LAW&amp;n=494990&amp;date=30.11.2025&amp;dst=2425&amp;field=134"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1CBAC-7321-486B-B1C2-54B04FA4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5605</Words>
  <Characters>31952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Равильевич Сюняев</dc:creator>
  <cp:lastModifiedBy>Антоновская Наталья Ивановна</cp:lastModifiedBy>
  <cp:revision>2</cp:revision>
  <cp:lastPrinted>2025-12-08T05:57:00Z</cp:lastPrinted>
  <dcterms:created xsi:type="dcterms:W3CDTF">2025-12-08T12:25:00Z</dcterms:created>
  <dcterms:modified xsi:type="dcterms:W3CDTF">2025-12-08T12:25:00Z</dcterms:modified>
</cp:coreProperties>
</file>