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1732"/>
        <w:gridCol w:w="3989"/>
      </w:tblGrid>
      <w:tr w:rsidR="00F53633">
        <w:trPr>
          <w:trHeight w:val="1138"/>
        </w:trPr>
        <w:tc>
          <w:tcPr>
            <w:tcW w:w="4000" w:type="dxa"/>
          </w:tcPr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СОВЕТ</w:t>
            </w:r>
          </w:p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МУНИЦИПАЛЬНОГО</w:t>
            </w:r>
          </w:p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ОБРАЗОВАНИЯ</w:t>
            </w:r>
          </w:p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ГОРОДСКОГО ОКРУГА</w:t>
            </w:r>
          </w:p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«СЫКТЫВКАР»</w:t>
            </w:r>
          </w:p>
          <w:p w:rsidR="00F53633" w:rsidRDefault="00F53633">
            <w:pPr>
              <w:widowControl/>
              <w:suppressAutoHyphens w:val="0"/>
              <w:jc w:val="center"/>
              <w:textAlignment w:val="auto"/>
            </w:pPr>
          </w:p>
        </w:tc>
        <w:tc>
          <w:tcPr>
            <w:tcW w:w="1707" w:type="dxa"/>
          </w:tcPr>
          <w:p w:rsidR="00F53633" w:rsidRDefault="00BE175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noProof/>
                <w:kern w:val="0"/>
                <w:lang w:eastAsia="ru-RU" w:bidi="ar-S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635</wp:posOffset>
                  </wp:positionV>
                  <wp:extent cx="835025" cy="10331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2" w:type="dxa"/>
          </w:tcPr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«СЫКТЫВКАР» КАР</w:t>
            </w:r>
          </w:p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КЫТШЛÖН</w:t>
            </w:r>
          </w:p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МУНИЦИПАЛЬНÖЙ</w:t>
            </w:r>
          </w:p>
          <w:p w:rsidR="00F53633" w:rsidRDefault="00BE175B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ЮКÖНСА </w:t>
            </w:r>
            <w:proofErr w:type="gramStart"/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СÖВЕТ</w:t>
            </w:r>
            <w:proofErr w:type="gramEnd"/>
          </w:p>
        </w:tc>
      </w:tr>
    </w:tbl>
    <w:p w:rsidR="00F53633" w:rsidRDefault="00F5363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53633" w:rsidRDefault="00BE175B">
      <w:pPr>
        <w:widowControl/>
        <w:suppressAutoHyphens w:val="0"/>
        <w:jc w:val="center"/>
        <w:textAlignment w:val="auto"/>
        <w:outlineLvl w:val="0"/>
        <w:rPr>
          <w:sz w:val="28"/>
          <w:szCs w:val="28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РЕШЕНИЕ</w:t>
      </w:r>
    </w:p>
    <w:p w:rsidR="00F53633" w:rsidRDefault="00BE175B">
      <w:pPr>
        <w:widowControl/>
        <w:suppressAutoHyphens w:val="0"/>
        <w:spacing w:before="120"/>
        <w:jc w:val="center"/>
        <w:textAlignment w:val="auto"/>
        <w:rPr>
          <w:sz w:val="28"/>
          <w:szCs w:val="28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ПОМШУÖМ</w:t>
      </w:r>
    </w:p>
    <w:p w:rsidR="00F53633" w:rsidRDefault="00F5363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5000" w:type="pc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0"/>
        <w:gridCol w:w="4783"/>
      </w:tblGrid>
      <w:tr w:rsidR="00F53633">
        <w:trPr>
          <w:trHeight w:val="2040"/>
        </w:trPr>
        <w:tc>
          <w:tcPr>
            <w:tcW w:w="4911" w:type="dxa"/>
          </w:tcPr>
          <w:p w:rsidR="00F53633" w:rsidRDefault="00F536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53633" w:rsidRDefault="00BE175B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от _________ 2026 № _____________</w:t>
            </w:r>
          </w:p>
          <w:p w:rsidR="00F53633" w:rsidRDefault="00F536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53633" w:rsidRDefault="00BE175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 осуществлении перевозок</w:t>
            </w:r>
          </w:p>
          <w:p w:rsidR="00F53633" w:rsidRDefault="00BE175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внутренним водным транспортом</w:t>
            </w:r>
          </w:p>
          <w:p w:rsidR="00F53633" w:rsidRDefault="00BE175B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 территории МО ГО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«Сыктывкар»</w:t>
            </w:r>
          </w:p>
          <w:p w:rsidR="00F53633" w:rsidRDefault="00BE175B">
            <w:pPr>
              <w:pStyle w:val="ConsPlusTitl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 2026 году</w:t>
            </w:r>
          </w:p>
        </w:tc>
        <w:tc>
          <w:tcPr>
            <w:tcW w:w="4727" w:type="dxa"/>
          </w:tcPr>
          <w:p w:rsidR="00F53633" w:rsidRDefault="00F53633">
            <w:pPr>
              <w:pStyle w:val="ConsPlusTitle"/>
              <w:tabs>
                <w:tab w:val="center" w:pos="2089"/>
                <w:tab w:val="right" w:pos="4178"/>
              </w:tabs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F53633" w:rsidRDefault="00BE175B">
            <w:pPr>
              <w:pStyle w:val="ConsPlusTitle"/>
              <w:tabs>
                <w:tab w:val="center" w:pos="2089"/>
                <w:tab w:val="right" w:pos="4178"/>
              </w:tabs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ПРОЕКТ</w:t>
            </w:r>
          </w:p>
          <w:p w:rsidR="00F53633" w:rsidRDefault="00F53633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53633" w:rsidRDefault="00F53633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53633" w:rsidRDefault="00F53633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3633" w:rsidRDefault="00F53633">
      <w:pPr>
        <w:ind w:right="5244" w:firstLine="540"/>
        <w:jc w:val="both"/>
        <w:rPr>
          <w:color w:val="000000"/>
          <w:sz w:val="28"/>
          <w:szCs w:val="28"/>
        </w:rPr>
      </w:pPr>
    </w:p>
    <w:p w:rsidR="00F53633" w:rsidRDefault="00BE175B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Руководствуясь </w:t>
      </w:r>
      <w:hyperlink r:id="rId7">
        <w:r>
          <w:rPr>
            <w:rFonts w:ascii="Times New Roman" w:hAnsi="Times New Roman" w:cs="Times New Roman"/>
            <w:color w:val="000000"/>
            <w:sz w:val="28"/>
            <w:szCs w:val="28"/>
          </w:rPr>
          <w:t>статьями 26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>33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городского округа «Сыктывкар», в целях обеспечения доступности транспортных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населения и организации пассажирских и грузовых перевозок внутренним водным транспортом через реки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Сысола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53633" w:rsidRDefault="00F53633">
      <w:pPr>
        <w:pStyle w:val="Standard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Default="00BE175B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F53633" w:rsidRDefault="00BE175B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53633" w:rsidRDefault="00F53633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</w:p>
    <w:p w:rsidR="00F53633" w:rsidRDefault="00BE175B">
      <w:pPr>
        <w:pStyle w:val="Standard"/>
        <w:widowControl w:val="0"/>
        <w:spacing w:after="0" w:line="240" w:lineRule="auto"/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Осуществлять перевозки пассажиров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внутренним водным транспо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ртом в 2026 году по маршрутам согласно </w:t>
      </w:r>
      <w:hyperlink w:anchor="Par35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приложению № 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Осуществлять в 2026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взимания платы за перевозку внутренним водным транспортом населения, зарегистрированного в установленном порядке на территории населенных пунктов, и его багажа согласно </w:t>
      </w:r>
      <w:hyperlink w:anchor="Par52">
        <w:r>
          <w:rPr>
            <w:rFonts w:ascii="Times New Roman" w:hAnsi="Times New Roman" w:cs="Times New Roman"/>
            <w:color w:val="000000"/>
            <w:sz w:val="28"/>
            <w:szCs w:val="28"/>
          </w:rPr>
          <w:t>приложению № 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bookmarkStart w:id="1" w:name="Par14"/>
      <w:bookmarkEnd w:id="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3. Осуществлять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рузовые перевозки внутренним водным транспортом в 2026 году по маршрутам согласно </w:t>
      </w:r>
      <w:hyperlink w:anchor="Par69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приложению № 3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4. Осуществлять без взимания платы за перевозку внутренним водным транспортом транспортных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 и сотрудн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иков организаций при исполнении служебных обязанностей согласно </w:t>
      </w:r>
      <w:hyperlink w:anchor="Par84">
        <w:r>
          <w:rPr>
            <w:rFonts w:ascii="Times New Roman" w:hAnsi="Times New Roman" w:cs="Times New Roman"/>
            <w:color w:val="000000"/>
            <w:sz w:val="28"/>
            <w:szCs w:val="28"/>
          </w:rPr>
          <w:t>приложению № 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 Рекомендовать организациям, осуществляющим грузовые перевозки внутренним водным транспортом, в 2026 году организовать дежур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ство в ночное время по маршрутам, указанным в </w:t>
      </w:r>
      <w:hyperlink w:anchor="Par14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решения.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Осуществлять расчеты с населением, зарегистрированным в установленном порядке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Трёхоз</w:t>
      </w:r>
      <w:r w:rsidRPr="00BE175B">
        <w:rPr>
          <w:rFonts w:ascii="Times New Roman" w:hAnsi="Times New Roman" w:cs="Times New Roman"/>
          <w:color w:val="000000"/>
          <w:sz w:val="28"/>
          <w:szCs w:val="28"/>
        </w:rPr>
        <w:t>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        м. Заречье,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перевозку грузов (транспортных средств) по маршрутам, указанным в </w:t>
      </w:r>
      <w:hyperlink w:anchor="Par14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решения, по стоимости согласно приложению № 5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br w:type="page"/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перевозке грузов (транспортных средств) по маршруту «г. Сыктывка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 (проезд Геологов)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Трёхозёрка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взимается провозная плата, указанная в разделах 2 и 3 приложения № 5 к настоящему решению, в зависимости от маршрута следования.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перевозку экстренных оперативных служб (полиция,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пожарно-спасательные подразделения, скорая медицинская помощь), больных при экстренной госпитализации, а также работников организаций, осуществляющих деятельность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Трёхозёрка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жилищно-коммунального хозяйства, образования,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медицины и обеспечивающих жизнедеятельность населения в данных населенных пунктах,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населения, экстренно нуждающегося в перевозке судами, на воздушной подушке со дня официального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закрытия пешеходной ледовой переправы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Алёшино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дня начала речных перевозок, со дня официального прекращения речных перевозок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7.1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существлять в 2026 году без взимания платы судами на воздушной подушке перевозку пассажиров и их багажа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числа населения, зарегистрированного  в установленном порядке на территории населенных пунктов, согласно приложению № 2 к настоящему решению, со дня официального прекращения речных перевозок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8. Поручить администрации муниципального образования городского округа «Сыктывкар» обеспечить предоставление субсидии на возмещение недополученных доходов и затрат организациям в связи с реализацией настоящего решения.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 Финансирование осуществлять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счет и в пределах средств, предусмотренных на соответствующие цели в бюджете муниципального образования городского округа «Сыктывкар» на 2026 год.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10. Настоящее решение вступает в силу со дня его официального опубликования и распространяется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правоотно</w:t>
      </w:r>
      <w:r>
        <w:rPr>
          <w:rFonts w:ascii="Times New Roman" w:hAnsi="Times New Roman" w:cs="Times New Roman"/>
          <w:color w:val="000000"/>
          <w:sz w:val="28"/>
          <w:szCs w:val="28"/>
        </w:rPr>
        <w:t>шения, возникшие с 25.03.2026 года и действует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30.09.2026 года.</w:t>
      </w:r>
    </w:p>
    <w:p w:rsidR="00F53633" w:rsidRDefault="00F53633">
      <w:pPr>
        <w:pStyle w:val="Standard"/>
        <w:widowControl w:val="0"/>
        <w:spacing w:after="0" w:line="240" w:lineRule="auto"/>
        <w:ind w:firstLine="737"/>
        <w:jc w:val="both"/>
        <w:rPr>
          <w:sz w:val="28"/>
          <w:szCs w:val="28"/>
        </w:rPr>
      </w:pPr>
    </w:p>
    <w:p w:rsidR="00F53633" w:rsidRDefault="00F53633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3"/>
        <w:gridCol w:w="4326"/>
      </w:tblGrid>
      <w:tr w:rsidR="00F53633">
        <w:trPr>
          <w:trHeight w:val="725"/>
        </w:trPr>
        <w:tc>
          <w:tcPr>
            <w:tcW w:w="5312" w:type="dxa"/>
          </w:tcPr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МО ГО «Сыктывкар» -</w:t>
            </w:r>
          </w:p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администрации</w:t>
            </w:r>
          </w:p>
          <w:p w:rsidR="00F53633" w:rsidRDefault="00F53633">
            <w:pPr>
              <w:pStyle w:val="Standard"/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F53633" w:rsidRDefault="00F53633">
            <w:pPr>
              <w:pStyle w:val="Standard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3633" w:rsidRDefault="00BE175B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М.Ю. Мартышин</w:t>
            </w:r>
          </w:p>
          <w:p w:rsidR="00F53633" w:rsidRDefault="00F53633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3633">
        <w:trPr>
          <w:trHeight w:val="564"/>
        </w:trPr>
        <w:tc>
          <w:tcPr>
            <w:tcW w:w="5312" w:type="dxa"/>
          </w:tcPr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</w:t>
            </w:r>
          </w:p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  <w:tc>
          <w:tcPr>
            <w:tcW w:w="4326" w:type="dxa"/>
          </w:tcPr>
          <w:p w:rsidR="00F53633" w:rsidRDefault="00F53633">
            <w:pPr>
              <w:pStyle w:val="Standard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3633" w:rsidRDefault="00BE175B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С.А. Кулаков</w:t>
            </w:r>
          </w:p>
        </w:tc>
      </w:tr>
    </w:tbl>
    <w:p w:rsidR="00F53633" w:rsidRDefault="00BE175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F53633" w:rsidRDefault="00BE175B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ВНЕСЕНО:</w: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4"/>
        <w:gridCol w:w="4191"/>
      </w:tblGrid>
      <w:tr w:rsidR="00F53633">
        <w:trPr>
          <w:trHeight w:val="725"/>
        </w:trPr>
        <w:tc>
          <w:tcPr>
            <w:tcW w:w="5163" w:type="dxa"/>
          </w:tcPr>
          <w:p w:rsidR="00F53633" w:rsidRDefault="00F53633">
            <w:pPr>
              <w:tabs>
                <w:tab w:val="left" w:pos="2370"/>
              </w:tabs>
              <w:snapToGrid w:val="0"/>
              <w:rPr>
                <w:sz w:val="28"/>
                <w:szCs w:val="28"/>
              </w:rPr>
            </w:pPr>
          </w:p>
          <w:p w:rsidR="00F53633" w:rsidRDefault="00BE175B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Глава МО ГО «Сыктывкар» -</w:t>
            </w:r>
          </w:p>
          <w:p w:rsidR="00F53633" w:rsidRDefault="00BE175B">
            <w:pPr>
              <w:tabs>
                <w:tab w:val="left" w:pos="2370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91" w:type="dxa"/>
          </w:tcPr>
          <w:p w:rsidR="00F53633" w:rsidRDefault="00F53633">
            <w:pPr>
              <w:tabs>
                <w:tab w:val="left" w:pos="2370"/>
                <w:tab w:val="left" w:pos="3987"/>
              </w:tabs>
              <w:snapToGrid w:val="0"/>
              <w:ind w:right="20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2370"/>
                <w:tab w:val="left" w:pos="3987"/>
              </w:tabs>
              <w:ind w:right="20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tabs>
                <w:tab w:val="left" w:pos="2370"/>
                <w:tab w:val="left" w:pos="3987"/>
              </w:tabs>
              <w:ind w:right="204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М.Ю. Мартышин</w:t>
            </w:r>
          </w:p>
        </w:tc>
      </w:tr>
    </w:tbl>
    <w:p w:rsidR="00F53633" w:rsidRDefault="00F53633">
      <w:pPr>
        <w:jc w:val="both"/>
        <w:rPr>
          <w:rFonts w:eastAsia="Times New Roman" w:cs="Times New Roman"/>
          <w:sz w:val="28"/>
          <w:szCs w:val="28"/>
        </w:rPr>
      </w:pPr>
    </w:p>
    <w:p w:rsidR="00F53633" w:rsidRDefault="00BE175B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СОГЛАСОВАНО:</w:t>
      </w:r>
    </w:p>
    <w:p w:rsidR="00F53633" w:rsidRDefault="00F53633">
      <w:pPr>
        <w:jc w:val="both"/>
        <w:rPr>
          <w:rFonts w:eastAsia="Times New Roman" w:cs="Times New Roman"/>
          <w:sz w:val="28"/>
          <w:szCs w:val="28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8"/>
        <w:gridCol w:w="1538"/>
        <w:gridCol w:w="2669"/>
      </w:tblGrid>
      <w:tr w:rsidR="00F53633">
        <w:trPr>
          <w:trHeight w:val="847"/>
        </w:trPr>
        <w:tc>
          <w:tcPr>
            <w:tcW w:w="5148" w:type="dxa"/>
          </w:tcPr>
          <w:p w:rsidR="00F53633" w:rsidRDefault="00BE175B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Первый заместитель руководителя</w:t>
            </w:r>
          </w:p>
          <w:p w:rsidR="00F53633" w:rsidRDefault="00BE175B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suppressAutoHyphens w:val="0"/>
              <w:contextualSpacing/>
              <w:jc w:val="right"/>
            </w:pPr>
            <w:r>
              <w:rPr>
                <w:rStyle w:val="ab"/>
                <w:rFonts w:eastAsia="Times New Roman" w:cs="Times New Roman"/>
                <w:color w:val="auto"/>
                <w:sz w:val="28"/>
                <w:szCs w:val="28"/>
                <w:u w:val="none"/>
              </w:rPr>
              <w:t>А.Г. Гонтарь</w:t>
            </w:r>
          </w:p>
        </w:tc>
      </w:tr>
      <w:tr w:rsidR="00F53633">
        <w:trPr>
          <w:trHeight w:val="847"/>
        </w:trPr>
        <w:tc>
          <w:tcPr>
            <w:tcW w:w="5148" w:type="dxa"/>
          </w:tcPr>
          <w:p w:rsidR="00F53633" w:rsidRDefault="00BE175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Заместитель руководителя</w:t>
            </w:r>
          </w:p>
          <w:p w:rsidR="00F53633" w:rsidRDefault="00BE175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Л.В. Туркова</w:t>
            </w:r>
          </w:p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53633">
        <w:trPr>
          <w:trHeight w:val="832"/>
        </w:trPr>
        <w:tc>
          <w:tcPr>
            <w:tcW w:w="5148" w:type="dxa"/>
          </w:tcPr>
          <w:p w:rsidR="00F53633" w:rsidRDefault="00BE175B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Начальник Департамента финансов администрации МО ГО </w:t>
            </w:r>
            <w:r>
              <w:rPr>
                <w:rFonts w:eastAsia="Times New Roman" w:cs="Times New Roman"/>
                <w:sz w:val="28"/>
                <w:szCs w:val="28"/>
              </w:rPr>
              <w:t>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Н.И. Ладанова</w:t>
            </w:r>
          </w:p>
        </w:tc>
      </w:tr>
      <w:tr w:rsidR="00F53633">
        <w:trPr>
          <w:trHeight w:val="832"/>
        </w:trPr>
        <w:tc>
          <w:tcPr>
            <w:tcW w:w="5148" w:type="dxa"/>
          </w:tcPr>
          <w:p w:rsidR="00F53633" w:rsidRDefault="00BE175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Начальник Управления экономики и анализа 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Ю.С.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Разумова</w:t>
            </w:r>
            <w:proofErr w:type="spellEnd"/>
          </w:p>
        </w:tc>
      </w:tr>
      <w:tr w:rsidR="00F53633">
        <w:trPr>
          <w:trHeight w:val="212"/>
        </w:trPr>
        <w:tc>
          <w:tcPr>
            <w:tcW w:w="5148" w:type="dxa"/>
          </w:tcPr>
          <w:p w:rsidR="00F53633" w:rsidRDefault="00BE175B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Начальник правового управления 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tabs>
                <w:tab w:val="left" w:pos="9356"/>
              </w:tabs>
              <w:ind w:right="-1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tabs>
                <w:tab w:val="left" w:pos="9356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Н.В. Куделина</w:t>
            </w:r>
          </w:p>
        </w:tc>
      </w:tr>
      <w:tr w:rsidR="00F53633">
        <w:trPr>
          <w:trHeight w:val="1469"/>
        </w:trPr>
        <w:tc>
          <w:tcPr>
            <w:tcW w:w="5148" w:type="dxa"/>
          </w:tcPr>
          <w:p w:rsidR="00F53633" w:rsidRDefault="00F53633">
            <w:pPr>
              <w:tabs>
                <w:tab w:val="left" w:pos="8505"/>
              </w:tabs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tabs>
                <w:tab w:val="left" w:pos="8505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ПОДГОТОВЛЕНО:</w:t>
            </w:r>
          </w:p>
          <w:p w:rsidR="00F53633" w:rsidRDefault="00BE175B">
            <w:pPr>
              <w:tabs>
                <w:tab w:val="left" w:pos="8505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Начальник Управления дорожной </w:t>
            </w:r>
            <w:r>
              <w:rPr>
                <w:rFonts w:eastAsia="Times New Roman" w:cs="Times New Roman"/>
                <w:sz w:val="28"/>
                <w:szCs w:val="28"/>
              </w:rPr>
              <w:t>инфраструктуры, транспорта и связи</w:t>
            </w:r>
          </w:p>
          <w:p w:rsidR="00F53633" w:rsidRDefault="00BE175B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538" w:type="dxa"/>
          </w:tcPr>
          <w:p w:rsidR="00F53633" w:rsidRDefault="00F5363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53633" w:rsidRDefault="00F53633">
            <w:pPr>
              <w:tabs>
                <w:tab w:val="left" w:pos="8505"/>
              </w:tabs>
              <w:snapToGrid w:val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F53633">
            <w:pPr>
              <w:tabs>
                <w:tab w:val="left" w:pos="8505"/>
              </w:tabs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F53633" w:rsidRDefault="00BE175B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Е.И. Колегов</w:t>
            </w:r>
          </w:p>
        </w:tc>
      </w:tr>
    </w:tbl>
    <w:p w:rsidR="00F53633" w:rsidRDefault="00F53633">
      <w:pPr>
        <w:jc w:val="both"/>
        <w:rPr>
          <w:sz w:val="28"/>
          <w:szCs w:val="28"/>
        </w:rPr>
      </w:pPr>
    </w:p>
    <w:p w:rsidR="00F53633" w:rsidRDefault="00BE175B">
      <w:pPr>
        <w:jc w:val="right"/>
        <w:rPr>
          <w:rFonts w:cs="Times New Roman"/>
          <w:color w:val="000000"/>
          <w:sz w:val="28"/>
          <w:szCs w:val="28"/>
        </w:rPr>
      </w:pPr>
      <w:r>
        <w:br w:type="page"/>
      </w:r>
    </w:p>
    <w:p w:rsidR="00F53633" w:rsidRDefault="00BE175B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F53633" w:rsidRDefault="00BE175B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МО ГО «Сыктывкар»</w:t>
      </w:r>
    </w:p>
    <w:p w:rsidR="00F53633" w:rsidRDefault="00BE175B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BE175B">
      <w:pPr>
        <w:pStyle w:val="Standard"/>
        <w:widowControl w:val="0"/>
        <w:spacing w:after="0"/>
        <w:jc w:val="center"/>
        <w:rPr>
          <w:sz w:val="24"/>
          <w:szCs w:val="24"/>
        </w:rPr>
      </w:pPr>
      <w:bookmarkStart w:id="2" w:name="Par35"/>
      <w:bookmarkEnd w:id="2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МАРШРУТЫ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ПАССАЖИР</w:t>
      </w:r>
      <w:r w:rsidRPr="00BE1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BE1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ПЕРЕВОЗОК</w:t>
      </w:r>
    </w:p>
    <w:p w:rsidR="00F53633" w:rsidRDefault="00BE175B">
      <w:pPr>
        <w:pStyle w:val="Standard"/>
        <w:widowControl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ВНУТРЕННИМ ВОДНЫМ ТРАНСПОРТОМ</w:t>
      </w:r>
    </w:p>
    <w:p w:rsidR="00F53633" w:rsidRDefault="00F53633">
      <w:pPr>
        <w:pStyle w:val="Standard"/>
        <w:widowControl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I. Постоянные маршруты в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навигацию: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г. Сыктывкар (м. </w:t>
      </w:r>
      <w:proofErr w:type="gramStart"/>
      <w:r>
        <w:rPr>
          <w:rFonts w:eastAsia="Times New Roman"/>
          <w:color w:val="000000"/>
          <w:sz w:val="24"/>
          <w:szCs w:val="24"/>
        </w:rPr>
        <w:t>Алёшино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) — </w:t>
      </w: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г. Сыктывкар (ул. Кутузова) —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— м. </w:t>
      </w:r>
      <w:proofErr w:type="spellStart"/>
      <w:r>
        <w:rPr>
          <w:rFonts w:eastAsia="Times New Roman"/>
          <w:color w:val="000000"/>
          <w:sz w:val="24"/>
          <w:szCs w:val="24"/>
        </w:rPr>
        <w:t>Сидорполой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4. г. Сыктывкар (гостиница «</w:t>
      </w:r>
      <w:proofErr w:type="spellStart"/>
      <w:r>
        <w:rPr>
          <w:rFonts w:eastAsia="Times New Roman"/>
          <w:color w:val="000000"/>
          <w:sz w:val="24"/>
          <w:szCs w:val="24"/>
        </w:rPr>
        <w:t>Югор</w:t>
      </w:r>
      <w:proofErr w:type="spellEnd"/>
      <w:r>
        <w:rPr>
          <w:rFonts w:eastAsia="Times New Roman"/>
          <w:color w:val="000000"/>
          <w:sz w:val="24"/>
          <w:szCs w:val="24"/>
        </w:rPr>
        <w:t>», р-н ул. Кутузова) — м. Заречье*.</w:t>
      </w:r>
    </w:p>
    <w:p w:rsidR="00F53633" w:rsidRDefault="00BE175B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*Маршрут действует в период отсутствия</w:t>
      </w:r>
      <w:r>
        <w:rPr>
          <w:rFonts w:eastAsia="Times New Roman"/>
          <w:color w:val="000000"/>
          <w:sz w:val="24"/>
          <w:szCs w:val="24"/>
        </w:rPr>
        <w:t xml:space="preserve"> (вывода из эксплуатации) понтонно-мостовой переправы.</w:t>
      </w:r>
    </w:p>
    <w:p w:rsidR="00F53633" w:rsidRDefault="00F53633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II. Временные маршруты в навигацию (на период невозможности осуществления перевозок по постоянным маршрутам):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1. г. Сыктывкар (ул. Пушкина) — </w:t>
      </w: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2. г. Сыктывкар (проезд Геологов) — </w:t>
      </w:r>
      <w:proofErr w:type="spellStart"/>
      <w:r>
        <w:rPr>
          <w:rFonts w:eastAsia="Times New Roman"/>
          <w:color w:val="000000"/>
          <w:sz w:val="24"/>
          <w:szCs w:val="24"/>
        </w:rPr>
        <w:t>п.с.</w:t>
      </w:r>
      <w:r>
        <w:rPr>
          <w:rFonts w:eastAsia="Times New Roman"/>
          <w:color w:val="000000"/>
          <w:sz w:val="24"/>
          <w:szCs w:val="24"/>
        </w:rPr>
        <w:t>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F53633" w:rsidRDefault="00F53633">
      <w:pPr>
        <w:pStyle w:val="ConsPlusNormal"/>
        <w:spacing w:line="276" w:lineRule="auto"/>
        <w:ind w:firstLine="539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F53633" w:rsidRDefault="00BE175B">
      <w:pPr>
        <w:pStyle w:val="Standard"/>
        <w:widowControl w:val="0"/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Примечание: Навигационный период (навигация) - промежуток времени, в течение которого данный водный путь доступен для движения судов (свободен ото льда, имеет достаточную глубину судового хода).</w:t>
      </w:r>
      <w:r>
        <w:br w:type="page"/>
      </w:r>
    </w:p>
    <w:p w:rsidR="00F53633" w:rsidRDefault="00BE175B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F53633" w:rsidRDefault="00BE175B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МО ГО </w:t>
      </w:r>
      <w:r>
        <w:rPr>
          <w:rFonts w:ascii="Times New Roman" w:hAnsi="Times New Roman" w:cs="Times New Roman"/>
          <w:color w:val="000000"/>
          <w:sz w:val="24"/>
          <w:szCs w:val="24"/>
        </w:rPr>
        <w:t>«Сыктывкар»</w:t>
      </w:r>
    </w:p>
    <w:p w:rsidR="00F53633" w:rsidRDefault="00BE175B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BE175B">
      <w:pPr>
        <w:pStyle w:val="ConsPlusTitle"/>
        <w:spacing w:line="276" w:lineRule="auto"/>
        <w:jc w:val="center"/>
        <w:rPr>
          <w:sz w:val="24"/>
          <w:szCs w:val="24"/>
        </w:rPr>
      </w:pPr>
      <w:bookmarkStart w:id="3" w:name="Par52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ПЕРЕЧЕНЬ НАСЕЛЕННЫХ ПУНКТОВ</w:t>
      </w:r>
    </w:p>
    <w:p w:rsidR="00F53633" w:rsidRDefault="00F53633">
      <w:pPr>
        <w:pStyle w:val="Standard"/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м. Заречье (на период половодья и ледостава)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м. </w:t>
      </w:r>
      <w:proofErr w:type="spellStart"/>
      <w:r>
        <w:rPr>
          <w:rFonts w:eastAsia="Times New Roman"/>
          <w:color w:val="000000"/>
          <w:sz w:val="24"/>
          <w:szCs w:val="24"/>
        </w:rPr>
        <w:t>Сидорполой</w:t>
      </w:r>
      <w:proofErr w:type="spellEnd"/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</w:p>
    <w:p w:rsidR="00F53633" w:rsidRDefault="00F53633">
      <w:pPr>
        <w:pStyle w:val="af5"/>
        <w:spacing w:before="0" w:after="0" w:line="276" w:lineRule="auto"/>
        <w:rPr>
          <w:color w:val="000000"/>
        </w:rPr>
      </w:pPr>
    </w:p>
    <w:p w:rsidR="00F53633" w:rsidRDefault="00BE175B">
      <w:pPr>
        <w:pStyle w:val="Standard"/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F53633" w:rsidRDefault="00BE175B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F53633" w:rsidRDefault="00BE175B">
      <w:pPr>
        <w:pStyle w:val="Standard"/>
        <w:widowControl w:val="0"/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МО ГО «Сыктывкар»</w:t>
      </w:r>
    </w:p>
    <w:p w:rsidR="00F53633" w:rsidRDefault="00BE175B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BE175B">
      <w:pPr>
        <w:pStyle w:val="Standard"/>
        <w:widowControl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МАРШРУТЫ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ГРУЗОВЫХ ПЕРЕВОЗОК</w:t>
      </w:r>
    </w:p>
    <w:p w:rsidR="00F53633" w:rsidRDefault="00BE175B">
      <w:pPr>
        <w:pStyle w:val="Standard"/>
        <w:widowControl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ВНУТРЕННИМ ВОДНЫМ ТРАНСПОРТОМ</w:t>
      </w:r>
    </w:p>
    <w:p w:rsidR="00F53633" w:rsidRDefault="00F53633">
      <w:pPr>
        <w:pStyle w:val="Standard"/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I. Постоянный маршрут в навигацию:</w:t>
      </w:r>
    </w:p>
    <w:p w:rsidR="00F53633" w:rsidRDefault="00BE175B">
      <w:pPr>
        <w:pStyle w:val="ConsPlusNormal"/>
        <w:widowControl w:val="0"/>
        <w:spacing w:line="276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1. г. Сыктывкар (м. Алёшино)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 г. Сыктывкар (гостиница «</w:t>
      </w:r>
      <w:proofErr w:type="spellStart"/>
      <w:r>
        <w:rPr>
          <w:rFonts w:eastAsia="Times New Roman"/>
          <w:color w:val="000000"/>
          <w:sz w:val="24"/>
          <w:szCs w:val="24"/>
        </w:rPr>
        <w:t>Югор</w:t>
      </w:r>
      <w:proofErr w:type="spellEnd"/>
      <w:r>
        <w:rPr>
          <w:rFonts w:eastAsia="Times New Roman"/>
          <w:color w:val="000000"/>
          <w:sz w:val="24"/>
          <w:szCs w:val="24"/>
        </w:rPr>
        <w:t>») — м. Заречье*.</w:t>
      </w:r>
    </w:p>
    <w:p w:rsidR="00F53633" w:rsidRDefault="00BE175B">
      <w:pPr>
        <w:pStyle w:val="ConsPlusNormal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*Маршрут действует в период отсутствия (вывода из эксплуатации) </w:t>
      </w:r>
      <w:r>
        <w:rPr>
          <w:rFonts w:eastAsia="Times New Roman"/>
          <w:color w:val="000000"/>
          <w:sz w:val="24"/>
          <w:szCs w:val="24"/>
        </w:rPr>
        <w:t>понтонно-мостовой переправы.</w:t>
      </w:r>
    </w:p>
    <w:p w:rsidR="00F53633" w:rsidRDefault="00F53633">
      <w:pPr>
        <w:pStyle w:val="ConsPlusNormal"/>
        <w:widowControl w:val="0"/>
        <w:spacing w:line="276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II. Временные маршруты в навигацию (на период невозможности осуществления перевозок по постоянным маршрутам):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1. г. Сыктывкар (проезд Геологов)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3. г. Сыктывкар (про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езд Геологов)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Трёхозерка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r>
        <w:br w:type="page"/>
      </w:r>
    </w:p>
    <w:p w:rsidR="00F53633" w:rsidRDefault="00BE175B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F53633" w:rsidRDefault="00BE175B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МО ГО «Сыктывкар»</w:t>
      </w:r>
    </w:p>
    <w:p w:rsidR="00F53633" w:rsidRDefault="00BE175B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Par84"/>
      <w:bookmarkEnd w:id="4"/>
    </w:p>
    <w:p w:rsidR="00F53633" w:rsidRDefault="00BE175B">
      <w:pPr>
        <w:pStyle w:val="ConsPlusTitle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ОРГАНИЗАЦИЙ, ИМЕЮЩИХ ПРАВО НА ПЕРЕВОЗКУ ВНУТРЕННИМ ВОДНЫМ ТРАНСПОРТОМ ТРАНСПОРТНЫХ СРЕДСТВ И </w:t>
      </w:r>
      <w:r>
        <w:rPr>
          <w:rFonts w:ascii="Times New Roman" w:hAnsi="Times New Roman" w:cs="Times New Roman"/>
          <w:color w:val="000000"/>
          <w:sz w:val="24"/>
          <w:szCs w:val="24"/>
        </w:rPr>
        <w:t>СОТРУДНИКОВ 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ИСПОЛНЕНИИ СЛУЖЕБНЫХ ОБЯЗАННОСТЕЙ</w:t>
      </w:r>
    </w:p>
    <w:p w:rsidR="00F53633" w:rsidRDefault="00BE175B">
      <w:pPr>
        <w:pStyle w:val="ConsPlusTitle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ВЗИМАНИЯ ПЛАТЫ</w:t>
      </w:r>
    </w:p>
    <w:p w:rsidR="00F53633" w:rsidRDefault="00F5363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53633" w:rsidRDefault="00BE175B">
      <w:pPr>
        <w:pStyle w:val="ConsPlusTitle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ПРИ ИСПОЛНЕНИИ СЛУЖЕБНЫХ ОБЯЗАННОСТЕЙ: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Главное управление МЧС России по Республике Коми и ГКУ Республики Коми «Управление противопожарной службы и гражданской защиты» (01, 112);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- Управление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Министерства внутренних дел России по г. Сыктывкару (02, 112);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- ГБУ РК «Территориальный центр медицины катастроф Республики Коми» «Отделение скорой медицинской помощи в г. Сыктывкаре» (03, 112);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- ГБУ РК «Сыктывкарская городская больница» и поликлиники г.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Сыктывкара;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- Газовая аварийная служба (04, 1</w:t>
      </w:r>
      <w:r>
        <w:rPr>
          <w:rFonts w:eastAsia="Times New Roman"/>
          <w:color w:val="000000"/>
          <w:sz w:val="24"/>
          <w:szCs w:val="24"/>
        </w:rPr>
        <w:t>12);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Аварийная служба управления по делам ГО и ЧС г. Сыктывкара (05, 112);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Аварийно-спасательные службы;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Прокуратура г. Сыктывкара;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Прокуратура Республики Коми;</w:t>
      </w:r>
    </w:p>
    <w:p w:rsidR="00F53633" w:rsidRDefault="00BE175B">
      <w:pPr>
        <w:pStyle w:val="ConsPlusNormal"/>
        <w:suppressAutoHyphens w:val="0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Следственное управление Следственного к</w:t>
      </w:r>
      <w:r>
        <w:rPr>
          <w:rFonts w:eastAsia="Times New Roman"/>
          <w:color w:val="000000"/>
          <w:sz w:val="24"/>
          <w:szCs w:val="24"/>
        </w:rPr>
        <w:t>омитета Российской Федерации по Республике Коми и его территориальные органы;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Управление по </w:t>
      </w:r>
      <w:proofErr w:type="gramStart"/>
      <w:r>
        <w:rPr>
          <w:rFonts w:eastAsia="Times New Roman"/>
          <w:color w:val="000000"/>
          <w:sz w:val="24"/>
          <w:szCs w:val="24"/>
        </w:rPr>
        <w:t>контролю за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оборотом наркотиков МВД по Республике Коми;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Органы Федеральной службы безопасности.</w:t>
      </w:r>
    </w:p>
    <w:p w:rsidR="00F53633" w:rsidRDefault="00F53633">
      <w:pPr>
        <w:pStyle w:val="ConsPlusNormal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2. ПРИ ВЫВОЗЕ ЖИДКИХ БЫТОВЫХ ОТХОДОВ: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 Организации, осуществля</w:t>
      </w:r>
      <w:r>
        <w:rPr>
          <w:rFonts w:eastAsia="Times New Roman"/>
          <w:color w:val="000000"/>
          <w:sz w:val="24"/>
          <w:szCs w:val="24"/>
        </w:rPr>
        <w:t xml:space="preserve">ющие вывоз ЖБО с объектов жилищного фонда, расположенных на территории </w:t>
      </w:r>
      <w:proofErr w:type="spellStart"/>
      <w:r>
        <w:rPr>
          <w:rFonts w:eastAsia="Times New Roman"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F53633" w:rsidRDefault="00F53633">
      <w:pPr>
        <w:pStyle w:val="ConsPlusNormal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suppressAutoHyphens w:val="0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3. ПРИ ПРИНУДИТЕЛЬНОЙ ЭВАКУАЦИИ ТРАНСПОРТНЫХ СРЕДСТВ: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Организации, осуществляющие перемещение задержанных транспортных средств на территории </w:t>
      </w:r>
      <w:proofErr w:type="spellStart"/>
      <w:r>
        <w:rPr>
          <w:rFonts w:eastAsia="Times New Roman"/>
          <w:color w:val="000000"/>
          <w:sz w:val="24"/>
          <w:szCs w:val="24"/>
        </w:rPr>
        <w:t>п.г.</w:t>
      </w:r>
      <w:r>
        <w:rPr>
          <w:rFonts w:eastAsia="Times New Roman"/>
          <w:color w:val="000000"/>
          <w:sz w:val="24"/>
          <w:szCs w:val="24"/>
        </w:rPr>
        <w:t>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Седкыркещ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br w:type="page"/>
      </w:r>
    </w:p>
    <w:p w:rsidR="00F53633" w:rsidRDefault="00BE175B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5</w:t>
      </w:r>
    </w:p>
    <w:p w:rsidR="00F53633" w:rsidRDefault="00BE175B">
      <w:pPr>
        <w:pStyle w:val="Standard"/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Совета МО ГО «Сыктывкар»</w:t>
      </w:r>
    </w:p>
    <w:p w:rsidR="00F53633" w:rsidRDefault="00BE175B">
      <w:pPr>
        <w:jc w:val="right"/>
      </w:pPr>
      <w:r>
        <w:rPr>
          <w:rFonts w:eastAsia="Times New Roman" w:cs="Times New Roman"/>
          <w:kern w:val="0"/>
          <w:lang w:eastAsia="ru-RU" w:bidi="ar-SA"/>
        </w:rPr>
        <w:t>от _________2026 №______</w:t>
      </w:r>
    </w:p>
    <w:p w:rsidR="00F53633" w:rsidRDefault="00F53633">
      <w:pPr>
        <w:pStyle w:val="Standard"/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Раздел 1. ПРОВОЗНАЯ ПЛАТА НА ПЕРЕВОЗКУ ГРУЗОВ (ТРАНСПОРТНЫХ СРЕДСТВ) ПО МАРШРУТУ: г. Сыктывкар (м. </w:t>
      </w:r>
      <w:proofErr w:type="gramStart"/>
      <w:r>
        <w:rPr>
          <w:rFonts w:eastAsia="Times New Roman"/>
          <w:b/>
          <w:bCs/>
          <w:color w:val="000000"/>
          <w:sz w:val="24"/>
          <w:szCs w:val="24"/>
        </w:rPr>
        <w:t>Алёшино</w:t>
      </w:r>
      <w:proofErr w:type="gramEnd"/>
      <w:r>
        <w:rPr>
          <w:rFonts w:eastAsia="Times New Roman"/>
          <w:b/>
          <w:bCs/>
          <w:color w:val="000000"/>
          <w:sz w:val="24"/>
          <w:szCs w:val="24"/>
        </w:rPr>
        <w:t xml:space="preserve">) —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Седкыркещ</w:t>
      </w:r>
      <w:proofErr w:type="spellEnd"/>
    </w:p>
    <w:p w:rsidR="00F53633" w:rsidRDefault="00F53633">
      <w:pPr>
        <w:pStyle w:val="ConsPlusNormal"/>
        <w:rPr>
          <w:rFonts w:eastAsia="Times New Roman"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3"/>
        <w:gridCol w:w="4362"/>
        <w:gridCol w:w="4650"/>
      </w:tblGrid>
      <w:tr w:rsidR="00F53633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Провозная плата за единицу (с НДС), для населения, зарегистрированного в установленном порядке на территории населенных пунктов: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Седкыркещ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BE175B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п.с.т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Трёхозёрка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(руб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.)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Мопед, скутер, средства индивидуальной мобильности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Мотоцикл,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квадроцикл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прицеп легковой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до  1,5 т включительно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F53633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свыше 1,5 т до 3,0 т включительно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</w:tr>
    </w:tbl>
    <w:p w:rsidR="00F53633" w:rsidRDefault="00F53633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F53633">
      <w:pPr>
        <w:pStyle w:val="ConsPlusNormal"/>
        <w:jc w:val="both"/>
        <w:rPr>
          <w:sz w:val="24"/>
          <w:szCs w:val="24"/>
        </w:rPr>
      </w:pP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Примечание: Масса автотранспортного </w:t>
      </w:r>
      <w:r>
        <w:rPr>
          <w:rFonts w:eastAsia="Times New Roman"/>
          <w:color w:val="000000"/>
          <w:sz w:val="24"/>
          <w:szCs w:val="24"/>
        </w:rPr>
        <w:t>средства определяется по массе автотранспортного средства без нагрузки.</w:t>
      </w:r>
      <w:r>
        <w:br w:type="page"/>
      </w:r>
    </w:p>
    <w:p w:rsidR="00F53633" w:rsidRDefault="00BE175B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Раздел 2. ПРОВОЗНАЯ ПЛАТА НА ПЕРЕВОЗКУ ГРУЗОВ (ТРАНСПОРТНЫХ СРЕДСТВ) ПО МАРШРУТУ: г. Сыктывкар (проезд Геологов) —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Трёхозёрка</w:t>
      </w:r>
      <w:proofErr w:type="spellEnd"/>
    </w:p>
    <w:p w:rsidR="00F53633" w:rsidRDefault="00F53633">
      <w:pPr>
        <w:pStyle w:val="ConsPlusNormal"/>
        <w:rPr>
          <w:rFonts w:eastAsia="Times New Roman"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47"/>
        <w:gridCol w:w="4163"/>
        <w:gridCol w:w="4835"/>
      </w:tblGrid>
      <w:tr w:rsidR="00F53633">
        <w:trPr>
          <w:trHeight w:val="175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 средства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(масса определяется по массе без нагрузки)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Провозная плата за единицу (с НДС), для населения, зарегистрированного в установленном порядке на территории населенных пунктов: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Седкыркещ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BE175B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п.с.т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Трёхозёрка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Мопед, скутер, средства индивидуально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 мобильности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Мотоцикл,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квадроцикл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 прицеп легковой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до  1,5 т включительно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</w:tr>
      <w:tr w:rsidR="00F53633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свыше 1,5 т до 3,0 т включительно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</w:tr>
    </w:tbl>
    <w:p w:rsidR="00F53633" w:rsidRDefault="00F53633">
      <w:pPr>
        <w:pStyle w:val="ConsPlusNormal"/>
        <w:rPr>
          <w:color w:val="000000"/>
          <w:sz w:val="24"/>
          <w:szCs w:val="24"/>
        </w:rPr>
      </w:pP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Примечание: Масса автотранспортного средства определяется по массе автотранспортного </w:t>
      </w:r>
      <w:r>
        <w:rPr>
          <w:rFonts w:eastAsia="Times New Roman"/>
          <w:color w:val="000000"/>
          <w:sz w:val="24"/>
          <w:szCs w:val="24"/>
        </w:rPr>
        <w:t>средства без нагрузки.</w:t>
      </w:r>
    </w:p>
    <w:p w:rsidR="00F53633" w:rsidRDefault="00BE175B">
      <w:pPr>
        <w:pStyle w:val="ConsPlusNormal"/>
        <w:rPr>
          <w:rFonts w:eastAsia="Times New Roman"/>
          <w:color w:val="000000"/>
          <w:sz w:val="24"/>
          <w:szCs w:val="24"/>
        </w:rPr>
      </w:pPr>
      <w:r>
        <w:br w:type="page"/>
      </w:r>
    </w:p>
    <w:p w:rsidR="00F53633" w:rsidRDefault="00BE175B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Раздел 3. ПРОВОЗНАЯ ПЛАТА НА ПЕРЕВОЗКУ ГРУЗОВ (ТРАНСПОРТНЫХ СРЕДСТВ) ПО МАРШРУТУ: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п.с.т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Трёхозёрка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—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п.г.т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Седкыркещ</w:t>
      </w:r>
      <w:proofErr w:type="spellEnd"/>
    </w:p>
    <w:p w:rsidR="00F53633" w:rsidRDefault="00F53633">
      <w:pPr>
        <w:pStyle w:val="ConsPlusNormal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146"/>
        <w:gridCol w:w="4875"/>
      </w:tblGrid>
      <w:tr w:rsidR="00F5363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Провозная плата 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единицу (с НДС), для населения, зарегистрированного в установленном порядке на территории населенных пунктов:</w:t>
            </w:r>
          </w:p>
          <w:p w:rsidR="00F53633" w:rsidRDefault="00BE175B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Седкыркещ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BE175B">
            <w:pPr>
              <w:pStyle w:val="ConsPlusNormal"/>
              <w:jc w:val="center"/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п.с.т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Трёхозёрка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Мотоцикл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автомобиль: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F53633">
            <w:pPr>
              <w:pStyle w:val="Standard"/>
              <w:widowControl w:val="0"/>
              <w:spacing w:after="198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до 1,4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1,4 до 2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от 2 до 2,6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свыше 2,6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Прицеп легковой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Грузовой автомобиль: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F53633">
            <w:pPr>
              <w:pStyle w:val="Standard"/>
              <w:widowControl w:val="0"/>
              <w:spacing w:after="198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до 5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53633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массой без нагрузки от 5 до 10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Standard"/>
              <w:widowControl w:val="0"/>
              <w:spacing w:after="198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</w:tbl>
    <w:p w:rsidR="00F53633" w:rsidRDefault="00F53633">
      <w:pPr>
        <w:pStyle w:val="Standard"/>
        <w:spacing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Примечание: Масса </w:t>
      </w:r>
      <w:r>
        <w:rPr>
          <w:rFonts w:eastAsia="Times New Roman"/>
          <w:color w:val="000000"/>
          <w:sz w:val="24"/>
          <w:szCs w:val="24"/>
        </w:rPr>
        <w:t>автотранспортного средства определяется по массе автотранспортного средства без нагрузки.</w:t>
      </w:r>
    </w:p>
    <w:p w:rsidR="00F53633" w:rsidRDefault="00BE175B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  <w:r>
        <w:br w:type="page"/>
      </w:r>
    </w:p>
    <w:p w:rsidR="00F53633" w:rsidRDefault="00BE175B">
      <w:pPr>
        <w:pStyle w:val="ConsPlusNormal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Раздел 4. ПРОВОЗНАЯ ПЛАТА НА ПЕРЕВОЗКУ ГРУЗОВ (ТРАНСПОРТНЫХ СРЕДСТВ) ПО МАРШРУТУ: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г. Сыктывкар (</w:t>
      </w:r>
      <w:r>
        <w:rPr>
          <w:rFonts w:eastAsia="Times New Roman"/>
          <w:b/>
          <w:bCs/>
          <w:color w:val="000000"/>
          <w:sz w:val="24"/>
          <w:szCs w:val="24"/>
        </w:rPr>
        <w:t>ул. Кутузова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) — м. Заречье</w:t>
      </w:r>
    </w:p>
    <w:p w:rsidR="00F53633" w:rsidRDefault="00F53633">
      <w:pPr>
        <w:pStyle w:val="ConsPlusNormal"/>
        <w:rPr>
          <w:rFonts w:eastAsia="Times New Roman"/>
          <w:color w:val="000000"/>
          <w:sz w:val="24"/>
          <w:szCs w:val="24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4016"/>
        <w:gridCol w:w="5000"/>
      </w:tblGrid>
      <w:tr w:rsidR="00F53633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и масса транспортного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средства (масса определяется по массе без нагрузки)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Провозная плата за единицу (с НДС), для населения, зарегистрированного в установленном порядке на территории населенных пунктов:</w:t>
            </w:r>
          </w:p>
          <w:p w:rsidR="00F53633" w:rsidRDefault="00BE175B">
            <w:pPr>
              <w:pStyle w:val="ConsPlusNormal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м. Заречье (руб.)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Мопед, скутер, средства индивидуальной мобильности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Мотоцикл,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квадроцикл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53633" w:rsidRDefault="00BE175B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прицеп легковой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до  1,5 т включительно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F53633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Автомобиль массой свыше 1,5 т до 3,0 т включительно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ConsPlusNormal"/>
              <w:jc w:val="center"/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</w:tr>
    </w:tbl>
    <w:p w:rsidR="00F53633" w:rsidRDefault="00F53633">
      <w:pPr>
        <w:pStyle w:val="ConsPlusNormal"/>
        <w:ind w:firstLine="540"/>
        <w:jc w:val="both"/>
        <w:rPr>
          <w:rFonts w:eastAsia="Times New Roman"/>
          <w:color w:val="000000"/>
          <w:sz w:val="24"/>
          <w:szCs w:val="24"/>
        </w:rPr>
      </w:pPr>
    </w:p>
    <w:p w:rsidR="00F53633" w:rsidRDefault="00BE175B">
      <w:pPr>
        <w:pStyle w:val="ConsPlusNormal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Примечание: Масса автотранспортного средства определяется по массе автотранспортного средства без </w:t>
      </w:r>
      <w:r>
        <w:rPr>
          <w:rFonts w:eastAsia="Times New Roman"/>
          <w:color w:val="000000"/>
          <w:sz w:val="24"/>
          <w:szCs w:val="24"/>
        </w:rPr>
        <w:t>нагрузки.</w:t>
      </w:r>
      <w:r>
        <w:br w:type="page"/>
      </w:r>
    </w:p>
    <w:p w:rsidR="00F53633" w:rsidRDefault="00BE175B">
      <w:pPr>
        <w:jc w:val="center"/>
      </w:pPr>
      <w:r>
        <w:rPr>
          <w:b/>
          <w:bCs/>
          <w:color w:val="000000"/>
          <w:lang w:eastAsia="ru-RU"/>
        </w:rPr>
        <w:lastRenderedPageBreak/>
        <w:t xml:space="preserve">Финансово-экономическое обоснование </w:t>
      </w:r>
    </w:p>
    <w:p w:rsidR="00F53633" w:rsidRDefault="00BE175B">
      <w:pPr>
        <w:jc w:val="center"/>
      </w:pPr>
      <w:r>
        <w:rPr>
          <w:color w:val="000000"/>
          <w:lang w:eastAsia="ru-RU"/>
        </w:rPr>
        <w:t>к проекту решения Совета МО ГО</w:t>
      </w:r>
      <w:r>
        <w:rPr>
          <w:color w:val="000000"/>
          <w:sz w:val="25"/>
          <w:szCs w:val="25"/>
          <w:lang w:eastAsia="ru-RU"/>
        </w:rPr>
        <w:t xml:space="preserve"> «Сыктывкар» «</w:t>
      </w:r>
      <w:r>
        <w:rPr>
          <w:rFonts w:cs="Times New Roman"/>
          <w:color w:val="000000"/>
          <w:sz w:val="25"/>
          <w:szCs w:val="25"/>
          <w:lang w:eastAsia="ru-RU"/>
        </w:rPr>
        <w:t>Об осуществлении перевозок внутренним водным транспортом на территории муниципального образования городского округа «Сыктывкар» в 2026 году</w:t>
      </w:r>
      <w:r>
        <w:rPr>
          <w:color w:val="000000"/>
          <w:sz w:val="25"/>
          <w:szCs w:val="25"/>
          <w:lang w:eastAsia="ru-RU"/>
        </w:rPr>
        <w:t>»</w:t>
      </w:r>
    </w:p>
    <w:p w:rsidR="00F53633" w:rsidRDefault="00F53633">
      <w:pPr>
        <w:jc w:val="both"/>
        <w:rPr>
          <w:color w:val="000000"/>
          <w:sz w:val="25"/>
          <w:szCs w:val="25"/>
          <w:lang w:eastAsia="ru-RU"/>
        </w:rPr>
      </w:pP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</w:r>
      <w:r>
        <w:rPr>
          <w:color w:val="000000"/>
          <w:sz w:val="25"/>
          <w:szCs w:val="25"/>
          <w:lang w:eastAsia="ru-RU"/>
        </w:rPr>
        <w:t xml:space="preserve">В 2025 году в бюджете МО ГО «Сыктывкар» на </w:t>
      </w:r>
      <w:r>
        <w:rPr>
          <w:rFonts w:cs="Times New Roman"/>
          <w:color w:val="000000"/>
          <w:sz w:val="25"/>
          <w:szCs w:val="25"/>
          <w:lang w:eastAsia="ru-RU"/>
        </w:rPr>
        <w:t xml:space="preserve">организацию пассажирских и грузовых перевозок </w:t>
      </w:r>
      <w:r>
        <w:rPr>
          <w:rFonts w:cs="Times New Roman"/>
          <w:color w:val="000000"/>
          <w:sz w:val="25"/>
          <w:szCs w:val="25"/>
          <w:lang w:eastAsia="ru-RU"/>
        </w:rPr>
        <w:t xml:space="preserve">внутренним </w:t>
      </w:r>
      <w:r>
        <w:rPr>
          <w:rFonts w:cs="Times New Roman"/>
          <w:color w:val="000000"/>
          <w:sz w:val="25"/>
          <w:szCs w:val="25"/>
          <w:lang w:eastAsia="ru-RU"/>
        </w:rPr>
        <w:t xml:space="preserve">водным транспортом через реки </w:t>
      </w:r>
      <w:proofErr w:type="spellStart"/>
      <w:r>
        <w:rPr>
          <w:rFonts w:cs="Times New Roman"/>
          <w:color w:val="000000"/>
          <w:sz w:val="25"/>
          <w:szCs w:val="25"/>
          <w:lang w:eastAsia="ru-RU"/>
        </w:rPr>
        <w:t>Сысола</w:t>
      </w:r>
      <w:proofErr w:type="spellEnd"/>
      <w:r>
        <w:rPr>
          <w:rFonts w:cs="Times New Roman"/>
          <w:color w:val="000000"/>
          <w:sz w:val="25"/>
          <w:szCs w:val="25"/>
          <w:lang w:eastAsia="ru-RU"/>
        </w:rPr>
        <w:t xml:space="preserve"> и </w:t>
      </w:r>
      <w:proofErr w:type="spellStart"/>
      <w:r>
        <w:rPr>
          <w:rFonts w:cs="Times New Roman"/>
          <w:color w:val="000000"/>
          <w:sz w:val="25"/>
          <w:szCs w:val="25"/>
          <w:lang w:eastAsia="ru-RU"/>
        </w:rPr>
        <w:t>Вычегда</w:t>
      </w:r>
      <w:proofErr w:type="spellEnd"/>
      <w:r>
        <w:rPr>
          <w:color w:val="000000"/>
          <w:sz w:val="25"/>
          <w:szCs w:val="25"/>
          <w:lang w:eastAsia="ru-RU"/>
        </w:rPr>
        <w:t xml:space="preserve"> было выделено </w:t>
      </w:r>
      <w:r>
        <w:rPr>
          <w:color w:val="000000"/>
          <w:sz w:val="25"/>
          <w:szCs w:val="25"/>
          <w:lang w:eastAsia="ru-RU"/>
        </w:rPr>
        <w:t>58 460</w:t>
      </w:r>
      <w:r>
        <w:rPr>
          <w:color w:val="000000"/>
          <w:sz w:val="25"/>
          <w:szCs w:val="25"/>
          <w:lang w:eastAsia="ru-RU"/>
        </w:rPr>
        <w:t>,</w:t>
      </w:r>
      <w:r w:rsidRPr="00BE175B">
        <w:rPr>
          <w:color w:val="000000"/>
          <w:sz w:val="25"/>
          <w:szCs w:val="25"/>
          <w:lang w:eastAsia="ru-RU"/>
        </w:rPr>
        <w:t>0</w:t>
      </w:r>
      <w:r>
        <w:rPr>
          <w:color w:val="000000"/>
          <w:sz w:val="25"/>
          <w:szCs w:val="25"/>
          <w:lang w:eastAsia="ru-RU"/>
        </w:rPr>
        <w:t>2</w:t>
      </w:r>
      <w:r>
        <w:rPr>
          <w:color w:val="000000"/>
          <w:sz w:val="25"/>
          <w:szCs w:val="25"/>
          <w:lang w:eastAsia="ru-RU"/>
        </w:rPr>
        <w:t xml:space="preserve"> тыс. руб., из них: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 xml:space="preserve">- организация перевозки населения, проживающего на территории </w:t>
      </w:r>
      <w:r>
        <w:rPr>
          <w:color w:val="000000"/>
          <w:sz w:val="25"/>
          <w:szCs w:val="25"/>
          <w:lang w:eastAsia="ru-RU"/>
        </w:rPr>
        <w:t>поселков, без взимания платы - 35 720,83</w:t>
      </w:r>
      <w:r>
        <w:rPr>
          <w:color w:val="C9211E"/>
          <w:sz w:val="25"/>
          <w:szCs w:val="25"/>
          <w:lang w:eastAsia="ru-RU"/>
        </w:rPr>
        <w:t xml:space="preserve"> </w:t>
      </w:r>
      <w:r>
        <w:rPr>
          <w:color w:val="000000"/>
          <w:sz w:val="25"/>
          <w:szCs w:val="25"/>
          <w:lang w:eastAsia="ru-RU"/>
        </w:rPr>
        <w:t>тыс. руб.;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организация перевозки населения СВП «Кайман-10», СВП «Хивус-10», СВП «Славир-12» - 6 851,00 тыс. руб.;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организация ночного дежурства грузового речного транспорта для перевозки специализированных тра</w:t>
      </w:r>
      <w:r>
        <w:rPr>
          <w:color w:val="000000"/>
          <w:sz w:val="25"/>
          <w:szCs w:val="25"/>
          <w:lang w:eastAsia="ru-RU"/>
        </w:rPr>
        <w:t>нспортных средств - 12 923,49 тыс. руб.;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перевозка специализированных транспортных сре</w:t>
      </w:r>
      <w:proofErr w:type="gramStart"/>
      <w:r>
        <w:rPr>
          <w:color w:val="000000"/>
          <w:sz w:val="25"/>
          <w:szCs w:val="25"/>
          <w:lang w:eastAsia="ru-RU"/>
        </w:rPr>
        <w:t>дств пр</w:t>
      </w:r>
      <w:proofErr w:type="gramEnd"/>
      <w:r>
        <w:rPr>
          <w:color w:val="000000"/>
          <w:sz w:val="25"/>
          <w:szCs w:val="25"/>
          <w:lang w:eastAsia="ru-RU"/>
        </w:rPr>
        <w:t>и исполнении служебных обязанностей без взимания платы, транспортных средств перевозящих жидкие бытовые отходы, эвакуаторов - 1 014,58 тыс. руб.;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организация</w:t>
      </w:r>
      <w:r>
        <w:rPr>
          <w:color w:val="000000"/>
          <w:sz w:val="25"/>
          <w:szCs w:val="25"/>
          <w:lang w:eastAsia="ru-RU"/>
        </w:rPr>
        <w:t xml:space="preserve"> перевозки транспортных средств населения, зарегистрированного на территории населенных пунктов </w:t>
      </w:r>
      <w:proofErr w:type="spellStart"/>
      <w:r>
        <w:rPr>
          <w:color w:val="000000"/>
          <w:sz w:val="25"/>
          <w:szCs w:val="25"/>
          <w:lang w:eastAsia="ru-RU"/>
        </w:rPr>
        <w:t>п.г.т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Седкыркещ</w:t>
      </w:r>
      <w:proofErr w:type="spellEnd"/>
      <w:r>
        <w:rPr>
          <w:color w:val="000000"/>
          <w:sz w:val="25"/>
          <w:szCs w:val="25"/>
          <w:lang w:eastAsia="ru-RU"/>
        </w:rPr>
        <w:t xml:space="preserve">, </w:t>
      </w:r>
      <w:proofErr w:type="spellStart"/>
      <w:r>
        <w:rPr>
          <w:color w:val="000000"/>
          <w:sz w:val="25"/>
          <w:szCs w:val="25"/>
          <w:lang w:eastAsia="ru-RU"/>
        </w:rPr>
        <w:t>п.с.т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Трехозерка</w:t>
      </w:r>
      <w:proofErr w:type="spellEnd"/>
      <w:r>
        <w:rPr>
          <w:color w:val="000000"/>
          <w:sz w:val="25"/>
          <w:szCs w:val="25"/>
          <w:lang w:eastAsia="ru-RU"/>
        </w:rPr>
        <w:t xml:space="preserve">, по маршрутам                «г. Сыктывкар (м. </w:t>
      </w:r>
      <w:proofErr w:type="gramStart"/>
      <w:r>
        <w:rPr>
          <w:color w:val="000000"/>
          <w:sz w:val="25"/>
          <w:szCs w:val="25"/>
          <w:lang w:eastAsia="ru-RU"/>
        </w:rPr>
        <w:t>Алёшино</w:t>
      </w:r>
      <w:proofErr w:type="gramEnd"/>
      <w:r>
        <w:rPr>
          <w:color w:val="000000"/>
          <w:sz w:val="25"/>
          <w:szCs w:val="25"/>
          <w:lang w:eastAsia="ru-RU"/>
        </w:rPr>
        <w:t xml:space="preserve">) - </w:t>
      </w:r>
      <w:proofErr w:type="spellStart"/>
      <w:r>
        <w:rPr>
          <w:color w:val="000000"/>
          <w:sz w:val="25"/>
          <w:szCs w:val="25"/>
          <w:lang w:eastAsia="ru-RU"/>
        </w:rPr>
        <w:t>п.г.т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Седкыркещ</w:t>
      </w:r>
      <w:proofErr w:type="spellEnd"/>
      <w:r>
        <w:rPr>
          <w:color w:val="000000"/>
          <w:sz w:val="25"/>
          <w:szCs w:val="25"/>
          <w:lang w:eastAsia="ru-RU"/>
        </w:rPr>
        <w:t xml:space="preserve">», «г. Сыктывкар (проезд Геологов) - </w:t>
      </w:r>
      <w:proofErr w:type="spellStart"/>
      <w:r>
        <w:rPr>
          <w:color w:val="000000"/>
          <w:sz w:val="25"/>
          <w:szCs w:val="25"/>
          <w:lang w:eastAsia="ru-RU"/>
        </w:rPr>
        <w:t>п.с.т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Трёхоз</w:t>
      </w:r>
      <w:r>
        <w:rPr>
          <w:color w:val="000000"/>
          <w:sz w:val="25"/>
          <w:szCs w:val="25"/>
          <w:lang w:eastAsia="ru-RU"/>
        </w:rPr>
        <w:t>ёрка</w:t>
      </w:r>
      <w:proofErr w:type="spellEnd"/>
      <w:r>
        <w:rPr>
          <w:color w:val="000000"/>
          <w:sz w:val="25"/>
          <w:szCs w:val="25"/>
          <w:lang w:eastAsia="ru-RU"/>
        </w:rPr>
        <w:t>» - 1 950,12 тыс. руб.</w:t>
      </w:r>
    </w:p>
    <w:p w:rsidR="00F53633" w:rsidRDefault="00BE175B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Н</w:t>
      </w:r>
      <w:r>
        <w:rPr>
          <w:sz w:val="25"/>
          <w:szCs w:val="25"/>
        </w:rPr>
        <w:t xml:space="preserve">а организацию пассажирских и грузовых перевозок </w:t>
      </w:r>
      <w:r>
        <w:rPr>
          <w:sz w:val="25"/>
          <w:szCs w:val="25"/>
        </w:rPr>
        <w:t xml:space="preserve">внутренним </w:t>
      </w:r>
      <w:r>
        <w:rPr>
          <w:sz w:val="25"/>
          <w:szCs w:val="25"/>
        </w:rPr>
        <w:t xml:space="preserve">водным транспортом через реки </w:t>
      </w:r>
      <w:proofErr w:type="spellStart"/>
      <w:r>
        <w:rPr>
          <w:sz w:val="25"/>
          <w:szCs w:val="25"/>
        </w:rPr>
        <w:t>Сысола</w:t>
      </w:r>
      <w:proofErr w:type="spellEnd"/>
      <w:r>
        <w:rPr>
          <w:sz w:val="25"/>
          <w:szCs w:val="25"/>
        </w:rPr>
        <w:t xml:space="preserve"> и </w:t>
      </w:r>
      <w:proofErr w:type="spellStart"/>
      <w:r>
        <w:rPr>
          <w:sz w:val="25"/>
          <w:szCs w:val="25"/>
        </w:rPr>
        <w:t>Вычегда</w:t>
      </w:r>
      <w:proofErr w:type="spellEnd"/>
      <w:r>
        <w:rPr>
          <w:sz w:val="25"/>
          <w:szCs w:val="25"/>
        </w:rPr>
        <w:t xml:space="preserve"> по состоянию на дату подготовки проекта в 2026 году предусмотрено 40 677,48 тыс. руб. </w:t>
      </w:r>
      <w:r>
        <w:rPr>
          <w:sz w:val="25"/>
          <w:szCs w:val="25"/>
        </w:rPr>
        <w:t>Этих средств недостаточно на период</w:t>
      </w:r>
      <w:r>
        <w:rPr>
          <w:sz w:val="25"/>
          <w:szCs w:val="25"/>
        </w:rPr>
        <w:t xml:space="preserve"> навигации, т. к. по потребности на 2026 год требуется 64 720,56 тыс. руб., из них:</w:t>
      </w:r>
    </w:p>
    <w:p w:rsidR="00F53633" w:rsidRDefault="00BE175B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- организация перевозки </w:t>
      </w:r>
      <w:r>
        <w:rPr>
          <w:color w:val="000000"/>
          <w:sz w:val="25"/>
          <w:szCs w:val="25"/>
          <w:lang w:eastAsia="ru-RU"/>
        </w:rPr>
        <w:t xml:space="preserve">населения, проживающего на территории поселков, без взимания платы — 39 259,37 </w:t>
      </w:r>
      <w:proofErr w:type="spellStart"/>
      <w:r>
        <w:rPr>
          <w:color w:val="000000"/>
          <w:sz w:val="25"/>
          <w:szCs w:val="25"/>
          <w:lang w:eastAsia="ru-RU"/>
        </w:rPr>
        <w:t>тыс</w:t>
      </w:r>
      <w:proofErr w:type="gramStart"/>
      <w:r>
        <w:rPr>
          <w:color w:val="000000"/>
          <w:sz w:val="25"/>
          <w:szCs w:val="25"/>
          <w:lang w:eastAsia="ru-RU"/>
        </w:rPr>
        <w:t>.р</w:t>
      </w:r>
      <w:proofErr w:type="gramEnd"/>
      <w:r>
        <w:rPr>
          <w:color w:val="000000"/>
          <w:sz w:val="25"/>
          <w:szCs w:val="25"/>
          <w:lang w:eastAsia="ru-RU"/>
        </w:rPr>
        <w:t>уб</w:t>
      </w:r>
      <w:proofErr w:type="spellEnd"/>
      <w:r>
        <w:rPr>
          <w:color w:val="000000"/>
          <w:sz w:val="25"/>
          <w:szCs w:val="25"/>
          <w:lang w:eastAsia="ru-RU"/>
        </w:rPr>
        <w:t>.;</w:t>
      </w:r>
    </w:p>
    <w:p w:rsidR="00F53633" w:rsidRDefault="00BE175B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- организация перевозки населения СВП «Кайман-10», СВП «Х</w:t>
      </w:r>
      <w:r>
        <w:rPr>
          <w:sz w:val="25"/>
          <w:szCs w:val="25"/>
        </w:rPr>
        <w:t>ивус-10», СВП «Славир-12» - 7 542,87 тыс. руб.;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организация ночного дежурства грузового речного транспорта для перевозки специализированных транспортных средств — 14 761,76 тыс. руб.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перевозка специализированных транспортных сре</w:t>
      </w:r>
      <w:proofErr w:type="gramStart"/>
      <w:r>
        <w:rPr>
          <w:color w:val="000000"/>
          <w:sz w:val="25"/>
          <w:szCs w:val="25"/>
          <w:lang w:eastAsia="ru-RU"/>
        </w:rPr>
        <w:t>дств пр</w:t>
      </w:r>
      <w:proofErr w:type="gramEnd"/>
      <w:r>
        <w:rPr>
          <w:color w:val="000000"/>
          <w:sz w:val="25"/>
          <w:szCs w:val="25"/>
          <w:lang w:eastAsia="ru-RU"/>
        </w:rPr>
        <w:t>и исполнении сл</w:t>
      </w:r>
      <w:r>
        <w:rPr>
          <w:color w:val="000000"/>
          <w:sz w:val="25"/>
          <w:szCs w:val="25"/>
          <w:lang w:eastAsia="ru-RU"/>
        </w:rPr>
        <w:t>ужебных обязанностей без взимания платы, транспортных средств перевозящих жидкие бытовые отходы, эвакуаторов - 1 550,40 тыс. руб.;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 xml:space="preserve">- организация перевозки транспортных средств населения, зарегистрированного на территории населенных пунктов </w:t>
      </w:r>
      <w:proofErr w:type="spellStart"/>
      <w:r>
        <w:rPr>
          <w:color w:val="000000"/>
          <w:sz w:val="25"/>
          <w:szCs w:val="25"/>
          <w:lang w:eastAsia="ru-RU"/>
        </w:rPr>
        <w:t>п.г.т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Седкырке</w:t>
      </w:r>
      <w:r>
        <w:rPr>
          <w:color w:val="000000"/>
          <w:sz w:val="25"/>
          <w:szCs w:val="25"/>
          <w:lang w:eastAsia="ru-RU"/>
        </w:rPr>
        <w:t>щ</w:t>
      </w:r>
      <w:proofErr w:type="spellEnd"/>
      <w:r>
        <w:rPr>
          <w:color w:val="000000"/>
          <w:sz w:val="25"/>
          <w:szCs w:val="25"/>
          <w:lang w:eastAsia="ru-RU"/>
        </w:rPr>
        <w:t xml:space="preserve">, </w:t>
      </w:r>
      <w:proofErr w:type="spellStart"/>
      <w:r>
        <w:rPr>
          <w:color w:val="000000"/>
          <w:sz w:val="25"/>
          <w:szCs w:val="25"/>
          <w:lang w:eastAsia="ru-RU"/>
        </w:rPr>
        <w:t>п.с.т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Трехозерка</w:t>
      </w:r>
      <w:proofErr w:type="spellEnd"/>
      <w:r>
        <w:rPr>
          <w:color w:val="000000"/>
          <w:sz w:val="25"/>
          <w:szCs w:val="25"/>
          <w:lang w:eastAsia="ru-RU"/>
        </w:rPr>
        <w:t xml:space="preserve">, по маршрутам                «г. Сыктывкар (м. </w:t>
      </w:r>
      <w:proofErr w:type="gramStart"/>
      <w:r>
        <w:rPr>
          <w:color w:val="000000"/>
          <w:sz w:val="25"/>
          <w:szCs w:val="25"/>
          <w:lang w:eastAsia="ru-RU"/>
        </w:rPr>
        <w:t>Алёшино</w:t>
      </w:r>
      <w:proofErr w:type="gramEnd"/>
      <w:r>
        <w:rPr>
          <w:color w:val="000000"/>
          <w:sz w:val="25"/>
          <w:szCs w:val="25"/>
          <w:lang w:eastAsia="ru-RU"/>
        </w:rPr>
        <w:t xml:space="preserve">) - </w:t>
      </w:r>
      <w:proofErr w:type="spellStart"/>
      <w:r>
        <w:rPr>
          <w:color w:val="000000"/>
          <w:sz w:val="25"/>
          <w:szCs w:val="25"/>
          <w:lang w:eastAsia="ru-RU"/>
        </w:rPr>
        <w:t>п.г.т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Седкыркещ</w:t>
      </w:r>
      <w:proofErr w:type="spellEnd"/>
      <w:r>
        <w:rPr>
          <w:color w:val="000000"/>
          <w:sz w:val="25"/>
          <w:szCs w:val="25"/>
          <w:lang w:eastAsia="ru-RU"/>
        </w:rPr>
        <w:t xml:space="preserve">», «г. Сыктывкар (проезд Геологов) - </w:t>
      </w:r>
      <w:proofErr w:type="spellStart"/>
      <w:r>
        <w:rPr>
          <w:color w:val="000000"/>
          <w:sz w:val="25"/>
          <w:szCs w:val="25"/>
          <w:lang w:eastAsia="ru-RU"/>
        </w:rPr>
        <w:t>п.с.т</w:t>
      </w:r>
      <w:proofErr w:type="spellEnd"/>
      <w:r>
        <w:rPr>
          <w:color w:val="000000"/>
          <w:sz w:val="25"/>
          <w:szCs w:val="25"/>
          <w:lang w:eastAsia="ru-RU"/>
        </w:rPr>
        <w:t xml:space="preserve">. </w:t>
      </w:r>
      <w:proofErr w:type="spellStart"/>
      <w:r>
        <w:rPr>
          <w:color w:val="000000"/>
          <w:sz w:val="25"/>
          <w:szCs w:val="25"/>
          <w:lang w:eastAsia="ru-RU"/>
        </w:rPr>
        <w:t>Трёхозёрка</w:t>
      </w:r>
      <w:proofErr w:type="spellEnd"/>
      <w:r>
        <w:rPr>
          <w:color w:val="000000"/>
          <w:sz w:val="25"/>
          <w:szCs w:val="25"/>
          <w:lang w:eastAsia="ru-RU"/>
        </w:rPr>
        <w:t>» - 1 606,16 тыс. руб.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 xml:space="preserve">Прогнозный расчет увеличения затрат в 2026 году за счет: 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 xml:space="preserve">-  основной рост затрат </w:t>
      </w:r>
      <w:r>
        <w:rPr>
          <w:color w:val="000000"/>
          <w:sz w:val="25"/>
          <w:szCs w:val="25"/>
          <w:lang w:eastAsia="ru-RU"/>
        </w:rPr>
        <w:t xml:space="preserve">обусловлен ростом расходов на оплату труда. С 01 января 2026 года проиндексирована заработная плата за счёт повышения минимального </w:t>
      </w:r>
      <w:proofErr w:type="gramStart"/>
      <w:r>
        <w:rPr>
          <w:color w:val="000000"/>
          <w:sz w:val="25"/>
          <w:szCs w:val="25"/>
          <w:lang w:eastAsia="ru-RU"/>
        </w:rPr>
        <w:t>размера оплаты труда</w:t>
      </w:r>
      <w:proofErr w:type="gramEnd"/>
      <w:r>
        <w:rPr>
          <w:color w:val="000000"/>
          <w:sz w:val="25"/>
          <w:szCs w:val="25"/>
          <w:lang w:eastAsia="ru-RU"/>
        </w:rPr>
        <w:t>.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 xml:space="preserve">-  </w:t>
      </w:r>
      <w:proofErr w:type="gramStart"/>
      <w:r>
        <w:rPr>
          <w:color w:val="000000"/>
          <w:sz w:val="25"/>
          <w:szCs w:val="25"/>
          <w:lang w:eastAsia="ru-RU"/>
        </w:rPr>
        <w:t>р</w:t>
      </w:r>
      <w:proofErr w:type="gramEnd"/>
      <w:r>
        <w:rPr>
          <w:color w:val="000000"/>
          <w:sz w:val="25"/>
          <w:szCs w:val="25"/>
          <w:lang w:eastAsia="ru-RU"/>
        </w:rPr>
        <w:t>ост оптово-розничных цен на дизельное топливо и смазочные материалы.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 рост оптово-розничных цен</w:t>
      </w:r>
      <w:r>
        <w:rPr>
          <w:color w:val="000000"/>
          <w:sz w:val="25"/>
          <w:szCs w:val="25"/>
          <w:lang w:eastAsia="ru-RU"/>
        </w:rPr>
        <w:t xml:space="preserve"> на запасные части, материалы и комплектующие.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  <w:t>-  повышение ставки НДС с 20% до 22% с 01 января 2026 года.</w:t>
      </w:r>
    </w:p>
    <w:p w:rsidR="00F53633" w:rsidRDefault="00BE175B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 xml:space="preserve">Организация пассажирских и грузовых перевозок внутренним водным транспортом через реки </w:t>
      </w:r>
      <w:proofErr w:type="spellStart"/>
      <w:r>
        <w:rPr>
          <w:sz w:val="25"/>
          <w:szCs w:val="25"/>
        </w:rPr>
        <w:t>Сысола</w:t>
      </w:r>
      <w:proofErr w:type="spellEnd"/>
      <w:r>
        <w:rPr>
          <w:sz w:val="25"/>
          <w:szCs w:val="25"/>
        </w:rPr>
        <w:t xml:space="preserve"> и </w:t>
      </w:r>
      <w:proofErr w:type="spellStart"/>
      <w:r>
        <w:rPr>
          <w:sz w:val="25"/>
          <w:szCs w:val="25"/>
        </w:rPr>
        <w:t>Вычегда</w:t>
      </w:r>
      <w:proofErr w:type="spellEnd"/>
      <w:r>
        <w:rPr>
          <w:sz w:val="25"/>
          <w:szCs w:val="25"/>
        </w:rPr>
        <w:t xml:space="preserve"> в 2026 году будет осуществляться в рамках </w:t>
      </w:r>
      <w:r>
        <w:rPr>
          <w:sz w:val="25"/>
          <w:szCs w:val="25"/>
        </w:rPr>
        <w:t>предусмотренных лимитов, которых хватит до 30 сентября 2026 года. Расписание будет откорректировано, сокращена транспортная работа.</w:t>
      </w:r>
    </w:p>
    <w:p w:rsidR="00F53633" w:rsidRDefault="00BE175B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lang w:eastAsia="ru-RU"/>
        </w:rPr>
        <w:tab/>
      </w:r>
      <w:r>
        <w:rPr>
          <w:sz w:val="25"/>
          <w:szCs w:val="25"/>
        </w:rPr>
        <w:t>При доведении дополнительного финансирования, дополнительным соглашением будут доведены дополнительные средства.</w:t>
      </w:r>
    </w:p>
    <w:p w:rsidR="00F53633" w:rsidRDefault="00BE175B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В рамках </w:t>
      </w:r>
      <w:r>
        <w:rPr>
          <w:sz w:val="25"/>
          <w:szCs w:val="25"/>
        </w:rPr>
        <w:t xml:space="preserve">исполнения бюджета МО ГО «Сыктывкар» вопрос уточнения бюджетных </w:t>
      </w:r>
      <w:r>
        <w:rPr>
          <w:sz w:val="25"/>
          <w:szCs w:val="25"/>
        </w:rPr>
        <w:lastRenderedPageBreak/>
        <w:t>ассигнований на организацию муниципальных перевозок внутренним водным транспортом будет рассмотрен с учетом  финансовых возможностей, а также фактически возникающих недополученных доходов (зат</w:t>
      </w:r>
      <w:r>
        <w:rPr>
          <w:sz w:val="25"/>
          <w:szCs w:val="25"/>
        </w:rPr>
        <w:t>рат).</w:t>
      </w:r>
    </w:p>
    <w:p w:rsidR="00F53633" w:rsidRDefault="00F53633">
      <w:pPr>
        <w:jc w:val="both"/>
        <w:rPr>
          <w:sz w:val="25"/>
          <w:szCs w:val="25"/>
        </w:rPr>
      </w:pPr>
    </w:p>
    <w:p w:rsidR="00F53633" w:rsidRDefault="00F53633">
      <w:pPr>
        <w:jc w:val="both"/>
        <w:rPr>
          <w:color w:val="000000"/>
          <w:sz w:val="25"/>
          <w:szCs w:val="25"/>
          <w:lang w:eastAsia="ru-RU"/>
        </w:rPr>
      </w:pPr>
    </w:p>
    <w:p w:rsidR="00F53633" w:rsidRDefault="00F53633">
      <w:pPr>
        <w:jc w:val="both"/>
        <w:rPr>
          <w:color w:val="000000"/>
          <w:sz w:val="25"/>
          <w:szCs w:val="25"/>
          <w:lang w:eastAsia="ru-RU"/>
        </w:rPr>
      </w:pPr>
    </w:p>
    <w:p w:rsidR="00F53633" w:rsidRDefault="00F53633">
      <w:pPr>
        <w:jc w:val="both"/>
        <w:rPr>
          <w:color w:val="000000"/>
          <w:sz w:val="25"/>
          <w:szCs w:val="25"/>
          <w:lang w:eastAsia="ru-RU"/>
        </w:rPr>
      </w:pPr>
    </w:p>
    <w:p w:rsidR="00F53633" w:rsidRDefault="00BE175B">
      <w:pPr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Начальник Управления </w:t>
      </w:r>
      <w:proofErr w:type="spellStart"/>
      <w:r>
        <w:rPr>
          <w:color w:val="000000"/>
          <w:sz w:val="25"/>
          <w:szCs w:val="25"/>
        </w:rPr>
        <w:t>ДИТиС</w:t>
      </w:r>
      <w:proofErr w:type="spellEnd"/>
    </w:p>
    <w:p w:rsidR="00F53633" w:rsidRDefault="00BE175B">
      <w:r>
        <w:rPr>
          <w:color w:val="000000"/>
          <w:sz w:val="25"/>
          <w:szCs w:val="25"/>
        </w:rPr>
        <w:t>администрации МО ГО «Сыктывкар»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 xml:space="preserve">      </w:t>
      </w:r>
      <w:r>
        <w:rPr>
          <w:rFonts w:eastAsia="Times New Roman" w:cs="Times New Roman"/>
          <w:color w:val="000000"/>
          <w:kern w:val="0"/>
          <w:sz w:val="25"/>
          <w:szCs w:val="25"/>
        </w:rPr>
        <w:t>Е.И. Колегов</w:t>
      </w: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F53633">
      <w:pPr>
        <w:rPr>
          <w:rFonts w:eastAsia="Times New Roman"/>
          <w:bCs/>
          <w:color w:val="000000"/>
          <w:sz w:val="12"/>
          <w:szCs w:val="12"/>
        </w:rPr>
      </w:pPr>
    </w:p>
    <w:p w:rsidR="00F53633" w:rsidRDefault="00BE175B">
      <w:pPr>
        <w:rPr>
          <w:rFonts w:eastAsia="Times New Roman"/>
          <w:bCs/>
          <w:color w:val="000000"/>
          <w:sz w:val="12"/>
          <w:szCs w:val="12"/>
        </w:rPr>
      </w:pPr>
      <w:r>
        <w:rPr>
          <w:rFonts w:eastAsia="Times New Roman"/>
          <w:bCs/>
          <w:color w:val="000000"/>
          <w:sz w:val="12"/>
          <w:szCs w:val="12"/>
        </w:rPr>
        <w:t>Исаева Елена Сергеевна</w:t>
      </w:r>
    </w:p>
    <w:p w:rsidR="00F53633" w:rsidRDefault="00BE175B">
      <w:pPr>
        <w:rPr>
          <w:rFonts w:eastAsia="Times New Roman"/>
          <w:bCs/>
          <w:color w:val="000000"/>
          <w:sz w:val="12"/>
          <w:szCs w:val="12"/>
        </w:rPr>
      </w:pPr>
      <w:r>
        <w:rPr>
          <w:rFonts w:eastAsia="Times New Roman"/>
          <w:bCs/>
          <w:color w:val="000000"/>
          <w:sz w:val="12"/>
          <w:szCs w:val="12"/>
        </w:rPr>
        <w:t>(8212) 243-420</w:t>
      </w:r>
    </w:p>
    <w:p w:rsidR="00F53633" w:rsidRDefault="00BE175B">
      <w:pPr>
        <w:tabs>
          <w:tab w:val="left" w:pos="5054"/>
        </w:tabs>
      </w:pPr>
      <w:r>
        <w:rPr>
          <w:rStyle w:val="InternetLink1"/>
          <w:rFonts w:eastAsia="Times New Roman;serif" w:cs="Times New Roman"/>
          <w:color w:val="000000"/>
          <w:kern w:val="0"/>
          <w:sz w:val="12"/>
          <w:szCs w:val="12"/>
          <w:u w:val="none"/>
          <w:lang w:eastAsia="en-US"/>
        </w:rPr>
        <w:t>Герасимова Марина Михайловна</w:t>
      </w:r>
    </w:p>
    <w:p w:rsidR="00F53633" w:rsidRDefault="00BE175B">
      <w:pPr>
        <w:tabs>
          <w:tab w:val="left" w:pos="5054"/>
        </w:tabs>
      </w:pPr>
      <w:r>
        <w:rPr>
          <w:rStyle w:val="InternetLink1"/>
          <w:rFonts w:eastAsia="Times New Roman;serif"/>
          <w:color w:val="000000"/>
          <w:kern w:val="0"/>
          <w:sz w:val="12"/>
          <w:szCs w:val="12"/>
          <w:u w:val="none"/>
          <w:lang w:eastAsia="en-US"/>
        </w:rPr>
        <w:t xml:space="preserve">(8212) </w:t>
      </w:r>
      <w:r>
        <w:rPr>
          <w:rStyle w:val="InternetLink1"/>
          <w:rFonts w:eastAsia="Times New Roman;serif"/>
          <w:color w:val="000000"/>
          <w:kern w:val="0"/>
          <w:sz w:val="12"/>
          <w:szCs w:val="12"/>
          <w:u w:val="none"/>
          <w:lang w:eastAsia="en-US"/>
        </w:rPr>
        <w:t>294-200</w:t>
      </w:r>
      <w:r>
        <w:br w:type="page"/>
      </w:r>
    </w:p>
    <w:p w:rsidR="00F53633" w:rsidRDefault="00BE175B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F53633" w:rsidRDefault="00BE175B">
      <w:pPr>
        <w:pStyle w:val="af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 проекту решения Совета МО ГО «Сыктывкар» «Об осуществлении перевозок внутренним водным транспортом на территории муниципального образования городского округа «Сыктывкар» в 2026 году»</w:t>
      </w:r>
    </w:p>
    <w:p w:rsidR="00F53633" w:rsidRDefault="00F53633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53633" w:rsidRDefault="00BE175B">
      <w:pPr>
        <w:jc w:val="both"/>
      </w:pPr>
      <w:r>
        <w:rPr>
          <w:rFonts w:cs="Times New Roman"/>
          <w:color w:val="000000"/>
          <w:shd w:val="clear" w:color="auto" w:fill="FFFFFF"/>
        </w:rPr>
        <w:tab/>
        <w:t xml:space="preserve">Проект решения Совета МО ГО </w:t>
      </w:r>
      <w:r>
        <w:rPr>
          <w:rFonts w:cs="Times New Roman"/>
          <w:color w:val="000000"/>
          <w:shd w:val="clear" w:color="auto" w:fill="FFFFFF"/>
        </w:rPr>
        <w:t>«Сыктывкар» «Об осуществлении перевозок внутренним водным транспортом на территории муниципального образования городского округа «Сыктывкар» в 2026 году» (далее - проект) подготовлен в целях:</w:t>
      </w:r>
    </w:p>
    <w:p w:rsidR="00F53633" w:rsidRDefault="00BE175B">
      <w:pPr>
        <w:jc w:val="both"/>
      </w:pPr>
      <w:r>
        <w:rPr>
          <w:rFonts w:cs="Times New Roman"/>
          <w:color w:val="000000"/>
          <w:shd w:val="clear" w:color="auto" w:fill="FFFFFF"/>
        </w:rPr>
        <w:t>- организации устойчивого функционирова</w:t>
      </w:r>
      <w:r>
        <w:rPr>
          <w:rFonts w:cs="Times New Roman"/>
          <w:color w:val="000000"/>
        </w:rPr>
        <w:t xml:space="preserve">ния речного сообщения на </w:t>
      </w:r>
      <w:r>
        <w:rPr>
          <w:rFonts w:cs="Times New Roman"/>
          <w:color w:val="000000"/>
        </w:rPr>
        <w:t>терр</w:t>
      </w:r>
      <w:r>
        <w:rPr>
          <w:rFonts w:cs="Times New Roman"/>
          <w:color w:val="000000"/>
          <w:shd w:val="clear" w:color="auto" w:fill="FFFFFF"/>
        </w:rPr>
        <w:t>итории МО ГО «Сыктывкар»;</w:t>
      </w:r>
    </w:p>
    <w:p w:rsidR="00F53633" w:rsidRDefault="00BE175B">
      <w:pPr>
        <w:jc w:val="both"/>
      </w:pPr>
      <w:r>
        <w:rPr>
          <w:rFonts w:cs="Times New Roman"/>
          <w:color w:val="000000"/>
        </w:rPr>
        <w:t xml:space="preserve">- организации предоставления дополнительных мер поддержки населению, зарегистрированному в установленном порядке на территории населённых пунктов:               м. Заречье, м. </w:t>
      </w:r>
      <w:proofErr w:type="spellStart"/>
      <w:r>
        <w:rPr>
          <w:rFonts w:cs="Times New Roman"/>
          <w:color w:val="000000"/>
        </w:rPr>
        <w:t>Сидорполой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п.г.т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Седкыркещ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п.г.т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Трёхозёрка</w:t>
      </w:r>
      <w:proofErr w:type="spellEnd"/>
      <w:r>
        <w:rPr>
          <w:rFonts w:cs="Times New Roman"/>
          <w:color w:val="000000"/>
        </w:rPr>
        <w:t>;</w:t>
      </w:r>
    </w:p>
    <w:p w:rsidR="00F53633" w:rsidRDefault="00BE175B">
      <w:pPr>
        <w:jc w:val="both"/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 организации </w:t>
      </w:r>
      <w:r>
        <w:rPr>
          <w:rFonts w:cs="Times New Roman"/>
          <w:iCs/>
          <w:color w:val="000000"/>
        </w:rPr>
        <w:t>круглосуточной</w:t>
      </w:r>
      <w:r>
        <w:rPr>
          <w:rFonts w:cs="Times New Roman"/>
          <w:i/>
          <w:iCs/>
          <w:color w:val="000000"/>
        </w:rPr>
        <w:t xml:space="preserve"> </w:t>
      </w:r>
      <w:r>
        <w:rPr>
          <w:rFonts w:cs="Times New Roman"/>
          <w:color w:val="000000"/>
        </w:rPr>
        <w:t>работы речных переправ по перевозке специализированного транспорта без взимания платы для оперативного решения вопросов жизнеобеспечения на территории вышеуказанных населённых пунктов;</w:t>
      </w:r>
    </w:p>
    <w:p w:rsidR="00F53633" w:rsidRDefault="00BE175B">
      <w:pPr>
        <w:jc w:val="both"/>
      </w:pPr>
      <w:r>
        <w:rPr>
          <w:rFonts w:cs="Times New Roman"/>
          <w:color w:val="000000"/>
          <w:shd w:val="clear" w:color="auto" w:fill="FFFFFF"/>
        </w:rPr>
        <w:t xml:space="preserve">- организации экологической благоприятной </w:t>
      </w:r>
      <w:r>
        <w:rPr>
          <w:rFonts w:cs="Times New Roman"/>
          <w:color w:val="000000"/>
          <w:shd w:val="clear" w:color="auto" w:fill="FFFFFF"/>
        </w:rPr>
        <w:t xml:space="preserve">обстановки на территории </w:t>
      </w:r>
      <w:proofErr w:type="spellStart"/>
      <w:r>
        <w:rPr>
          <w:rFonts w:cs="Times New Roman"/>
          <w:color w:val="000000"/>
          <w:shd w:val="clear" w:color="auto" w:fill="FFFFFF"/>
        </w:rPr>
        <w:t>п.г.т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000000"/>
          <w:shd w:val="clear" w:color="auto" w:fill="FFFFFF"/>
        </w:rPr>
        <w:t>Седкыркещ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000000"/>
          <w:shd w:val="clear" w:color="auto" w:fill="FFFFFF"/>
        </w:rPr>
        <w:t>п.г.т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000000"/>
          <w:shd w:val="clear" w:color="auto" w:fill="FFFFFF"/>
        </w:rPr>
        <w:t>Трёхозёрка</w:t>
      </w:r>
      <w:proofErr w:type="spellEnd"/>
      <w:r>
        <w:rPr>
          <w:rFonts w:cs="Times New Roman"/>
          <w:color w:val="000000"/>
          <w:shd w:val="clear" w:color="auto" w:fill="FFFFFF"/>
        </w:rPr>
        <w:t>;</w:t>
      </w:r>
    </w:p>
    <w:p w:rsidR="00F53633" w:rsidRDefault="00BE175B">
      <w:pPr>
        <w:jc w:val="both"/>
      </w:pPr>
      <w:r>
        <w:rPr>
          <w:rFonts w:cs="Times New Roman"/>
          <w:color w:val="000000"/>
          <w:shd w:val="clear" w:color="auto" w:fill="FFFFFF"/>
        </w:rPr>
        <w:t xml:space="preserve">- организация жизнедеятельности населения в межнавигационный период (ледохода и льдообразования) в связи с закрытием ледовой переправы м. </w:t>
      </w:r>
      <w:proofErr w:type="gramStart"/>
      <w:r>
        <w:rPr>
          <w:rFonts w:cs="Times New Roman"/>
          <w:color w:val="000000"/>
          <w:shd w:val="clear" w:color="auto" w:fill="FFFFFF"/>
        </w:rPr>
        <w:t>Алёшино</w:t>
      </w:r>
      <w:proofErr w:type="gramEnd"/>
      <w:r>
        <w:rPr>
          <w:rFonts w:cs="Times New Roman"/>
          <w:color w:val="000000"/>
          <w:shd w:val="clear" w:color="auto" w:fill="FFFFFF"/>
        </w:rPr>
        <w:t xml:space="preserve"> -  </w:t>
      </w:r>
      <w:proofErr w:type="spellStart"/>
      <w:r>
        <w:rPr>
          <w:rFonts w:cs="Times New Roman"/>
          <w:color w:val="000000"/>
          <w:shd w:val="clear" w:color="auto" w:fill="FFFFFF"/>
        </w:rPr>
        <w:t>п.г.т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000000"/>
          <w:shd w:val="clear" w:color="auto" w:fill="FFFFFF"/>
        </w:rPr>
        <w:t>Седкыркещ</w:t>
      </w:r>
      <w:proofErr w:type="spellEnd"/>
      <w:r>
        <w:rPr>
          <w:rFonts w:cs="Times New Roman"/>
          <w:color w:val="000000"/>
          <w:shd w:val="clear" w:color="auto" w:fill="FFFFFF"/>
        </w:rPr>
        <w:t>;</w:t>
      </w:r>
    </w:p>
    <w:p w:rsidR="00F53633" w:rsidRDefault="00BE175B">
      <w:pPr>
        <w:jc w:val="both"/>
      </w:pPr>
      <w:r>
        <w:rPr>
          <w:rFonts w:cs="Times New Roman"/>
          <w:color w:val="000000"/>
          <w:shd w:val="clear" w:color="auto" w:fill="FFFFFF"/>
        </w:rPr>
        <w:t>- организации экстренной пе</w:t>
      </w:r>
      <w:r>
        <w:rPr>
          <w:rFonts w:cs="Times New Roman"/>
          <w:color w:val="000000"/>
          <w:shd w:val="clear" w:color="auto" w:fill="FFFFFF"/>
        </w:rPr>
        <w:t xml:space="preserve">ревозки маломерными судами на воздушной подушке в период закрытия пешеходной ледовой переправы через р. </w:t>
      </w:r>
      <w:proofErr w:type="spellStart"/>
      <w:r>
        <w:rPr>
          <w:rFonts w:cs="Times New Roman"/>
          <w:color w:val="000000"/>
          <w:shd w:val="clear" w:color="auto" w:fill="FFFFFF"/>
        </w:rPr>
        <w:t>Вычегда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 и до начала речных перевозок.</w:t>
      </w:r>
    </w:p>
    <w:p w:rsidR="00F53633" w:rsidRDefault="00BE175B">
      <w:pPr>
        <w:jc w:val="both"/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</w:rPr>
        <w:t>В соответствии с настоящим проектом расчеты с населением, зарегистрированным в установленном порядке на территори</w:t>
      </w:r>
      <w:r>
        <w:rPr>
          <w:rFonts w:cs="Times New Roman"/>
          <w:color w:val="000000"/>
        </w:rPr>
        <w:t xml:space="preserve">и населенных пунктов </w:t>
      </w:r>
      <w:proofErr w:type="spellStart"/>
      <w:r>
        <w:rPr>
          <w:rFonts w:cs="Times New Roman"/>
          <w:color w:val="000000"/>
        </w:rPr>
        <w:t>п.г.т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Седкыркещ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п.с.т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Трёхозерка</w:t>
      </w:r>
      <w:proofErr w:type="spellEnd"/>
      <w:r>
        <w:rPr>
          <w:rFonts w:cs="Times New Roman"/>
          <w:color w:val="000000"/>
        </w:rPr>
        <w:t xml:space="preserve">, м. Заречье, за перевозку грузов (транспортных средств) по маршрутам: «г. Сыктывкар (м. Алёшино) - </w:t>
      </w:r>
      <w:proofErr w:type="spellStart"/>
      <w:r>
        <w:rPr>
          <w:rFonts w:cs="Times New Roman"/>
          <w:color w:val="000000"/>
        </w:rPr>
        <w:t>п.г.т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Седкыркещ</w:t>
      </w:r>
      <w:proofErr w:type="spellEnd"/>
      <w:r>
        <w:rPr>
          <w:rFonts w:cs="Times New Roman"/>
          <w:color w:val="000000"/>
        </w:rPr>
        <w:t xml:space="preserve">», «г. Сыктывкар (проезд Геологов) - </w:t>
      </w:r>
      <w:proofErr w:type="spellStart"/>
      <w:r>
        <w:rPr>
          <w:rFonts w:cs="Times New Roman"/>
          <w:color w:val="000000"/>
        </w:rPr>
        <w:t>п.с.т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Трёхозёрка</w:t>
      </w:r>
      <w:proofErr w:type="spellEnd"/>
      <w:r>
        <w:rPr>
          <w:rFonts w:cs="Times New Roman"/>
          <w:color w:val="000000"/>
        </w:rPr>
        <w:t xml:space="preserve"> - </w:t>
      </w:r>
      <w:proofErr w:type="spellStart"/>
      <w:r>
        <w:rPr>
          <w:rFonts w:cs="Times New Roman"/>
          <w:color w:val="000000"/>
        </w:rPr>
        <w:t>п.г.т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Седкыркещ</w:t>
      </w:r>
      <w:proofErr w:type="spellEnd"/>
      <w:r>
        <w:rPr>
          <w:rFonts w:cs="Times New Roman"/>
          <w:color w:val="000000"/>
        </w:rPr>
        <w:t>», «</w:t>
      </w:r>
      <w:r>
        <w:rPr>
          <w:rFonts w:eastAsia="Times New Roman" w:cs="Times New Roman"/>
          <w:color w:val="000000"/>
          <w:shd w:val="clear" w:color="auto" w:fill="FFFFFF"/>
        </w:rPr>
        <w:t>г. Сыкт</w:t>
      </w:r>
      <w:r>
        <w:rPr>
          <w:rFonts w:eastAsia="Times New Roman" w:cs="Times New Roman"/>
          <w:color w:val="000000"/>
          <w:shd w:val="clear" w:color="auto" w:fill="FFFFFF"/>
        </w:rPr>
        <w:t>ывкар (</w:t>
      </w:r>
      <w:r>
        <w:rPr>
          <w:rFonts w:eastAsia="Times New Roman" w:cs="Times New Roman"/>
          <w:color w:val="000000"/>
        </w:rPr>
        <w:t>ул. Кутузова</w:t>
      </w:r>
      <w:r>
        <w:rPr>
          <w:rFonts w:eastAsia="Times New Roman" w:cs="Times New Roman"/>
          <w:color w:val="000000"/>
          <w:shd w:val="clear" w:color="auto" w:fill="FFFFFF"/>
        </w:rPr>
        <w:t>) - м. Заречье», «г</w:t>
      </w:r>
      <w:proofErr w:type="gramEnd"/>
      <w:r>
        <w:rPr>
          <w:rFonts w:eastAsia="Times New Roman" w:cs="Times New Roman"/>
          <w:color w:val="000000"/>
          <w:shd w:val="clear" w:color="auto" w:fill="FFFFFF"/>
        </w:rPr>
        <w:t>. Сыктывкар (</w:t>
      </w:r>
      <w:r>
        <w:rPr>
          <w:rFonts w:cs="Times New Roman"/>
          <w:color w:val="000000"/>
        </w:rPr>
        <w:t>проезд</w:t>
      </w:r>
      <w:r>
        <w:rPr>
          <w:rFonts w:eastAsia="Times New Roman" w:cs="Times New Roman"/>
          <w:color w:val="000000"/>
          <w:shd w:val="clear" w:color="auto" w:fill="FFFFFF"/>
        </w:rPr>
        <w:t xml:space="preserve"> Геологов) - </w:t>
      </w:r>
      <w:proofErr w:type="spellStart"/>
      <w:r>
        <w:rPr>
          <w:rFonts w:eastAsia="Times New Roman" w:cs="Times New Roman"/>
          <w:color w:val="000000"/>
          <w:shd w:val="clear" w:color="auto" w:fill="FFFFFF"/>
        </w:rPr>
        <w:t>п.с.т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color w:val="000000"/>
          <w:shd w:val="clear" w:color="auto" w:fill="FFFFFF"/>
        </w:rPr>
        <w:t>Трёхозёрка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>», «</w:t>
      </w:r>
      <w:proofErr w:type="spellStart"/>
      <w:r>
        <w:rPr>
          <w:rFonts w:eastAsia="Times New Roman" w:cs="Times New Roman"/>
          <w:color w:val="000000"/>
          <w:shd w:val="clear" w:color="auto" w:fill="FFFFFF"/>
        </w:rPr>
        <w:t>п.с.т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color w:val="000000"/>
          <w:shd w:val="clear" w:color="auto" w:fill="FFFFFF"/>
        </w:rPr>
        <w:t>Трёхозёрка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 - </w:t>
      </w:r>
      <w:proofErr w:type="spellStart"/>
      <w:r>
        <w:rPr>
          <w:rFonts w:eastAsia="Times New Roman" w:cs="Times New Roman"/>
          <w:color w:val="000000"/>
          <w:shd w:val="clear" w:color="auto" w:fill="FFFFFF"/>
        </w:rPr>
        <w:t>п.г.т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color w:val="000000"/>
          <w:shd w:val="clear" w:color="auto" w:fill="FFFFFF"/>
        </w:rPr>
        <w:t>Седкыркещ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>»</w:t>
      </w:r>
      <w:r>
        <w:rPr>
          <w:rFonts w:cs="Times New Roman"/>
          <w:color w:val="000000"/>
        </w:rPr>
        <w:t xml:space="preserve"> предлагается осуществлять по пониженной стоимости от тарифа утвержденного приказом Комитета Республики Коми по тарифам № 65/1 о</w:t>
      </w:r>
      <w:r>
        <w:rPr>
          <w:rFonts w:cs="Times New Roman"/>
          <w:color w:val="000000"/>
        </w:rPr>
        <w:t>т 13.11.2025.</w:t>
      </w:r>
      <w:r>
        <w:rPr>
          <w:sz w:val="17"/>
        </w:rPr>
        <w:t xml:space="preserve"> </w:t>
      </w:r>
    </w:p>
    <w:p w:rsidR="00F53633" w:rsidRDefault="00BE175B">
      <w:pPr>
        <w:jc w:val="both"/>
      </w:pPr>
      <w:r>
        <w:rPr>
          <w:rFonts w:cs="Times New Roman"/>
          <w:color w:val="000000"/>
          <w:sz w:val="17"/>
        </w:rPr>
        <w:tab/>
      </w:r>
      <w:r>
        <w:rPr>
          <w:rFonts w:cs="Times New Roman"/>
          <w:color w:val="000000"/>
        </w:rPr>
        <w:t xml:space="preserve">За основу размера оплаты взяты ранее утвержденные тарифы Совета МО ГО «Сыктывкар» </w:t>
      </w:r>
      <w:r>
        <w:rPr>
          <w:rFonts w:cs="Times New Roman"/>
          <w:color w:val="000000"/>
        </w:rPr>
        <w:t>2025 года</w:t>
      </w:r>
      <w:r>
        <w:rPr>
          <w:rFonts w:cs="Times New Roman"/>
          <w:color w:val="000000"/>
        </w:rPr>
        <w:t>. Для отдельных  категорий транспортных сре</w:t>
      </w:r>
      <w:proofErr w:type="gramStart"/>
      <w:r>
        <w:rPr>
          <w:rFonts w:cs="Times New Roman"/>
          <w:color w:val="000000"/>
        </w:rPr>
        <w:t>дств вз</w:t>
      </w:r>
      <w:proofErr w:type="gramEnd"/>
      <w:r>
        <w:rPr>
          <w:rFonts w:cs="Times New Roman"/>
          <w:color w:val="000000"/>
        </w:rPr>
        <w:t xml:space="preserve">ята усредненная стоимость от тарифов 2025 года утвержденных </w:t>
      </w:r>
      <w:r>
        <w:rPr>
          <w:rFonts w:cs="Times New Roman"/>
          <w:color w:val="000000"/>
        </w:rPr>
        <w:t xml:space="preserve">Советом МО ГО «Сыктывкар» </w:t>
      </w:r>
      <w:r>
        <w:rPr>
          <w:rFonts w:cs="Times New Roman"/>
          <w:color w:val="000000"/>
        </w:rPr>
        <w:t xml:space="preserve">2025 года, </w:t>
      </w:r>
      <w:r>
        <w:rPr>
          <w:rFonts w:cs="Times New Roman"/>
          <w:color w:val="000000"/>
        </w:rPr>
        <w:t>входящих в данную категорию.</w:t>
      </w:r>
    </w:p>
    <w:p w:rsidR="00F53633" w:rsidRDefault="00BE175B">
      <w:pPr>
        <w:jc w:val="both"/>
      </w:pPr>
      <w:r>
        <w:rPr>
          <w:rFonts w:cs="Times New Roman"/>
        </w:rPr>
        <w:tab/>
      </w:r>
      <w:r>
        <w:rPr>
          <w:rFonts w:cs="Times New Roman"/>
        </w:rPr>
        <w:t>Финансирование будет осуществлено за счет средств, предусмотренных на соответствующие цели в бюджете МО ГО «Сыктывкар» на 2026 год до 30 сентября 2026 года.</w:t>
      </w:r>
    </w:p>
    <w:p w:rsidR="00F53633" w:rsidRDefault="00F53633">
      <w:pPr>
        <w:jc w:val="both"/>
        <w:rPr>
          <w:rFonts w:cs="Times New Roman"/>
        </w:rPr>
      </w:pPr>
    </w:p>
    <w:p w:rsidR="00F53633" w:rsidRDefault="00BE175B">
      <w:pPr>
        <w:jc w:val="both"/>
      </w:pPr>
      <w:r>
        <w:rPr>
          <w:rFonts w:cs="Times New Roman"/>
          <w:shd w:val="clear" w:color="auto" w:fill="FFFFFF"/>
        </w:rPr>
        <w:t>Приложения:</w:t>
      </w:r>
    </w:p>
    <w:p w:rsidR="00F53633" w:rsidRDefault="00BE175B">
      <w:pPr>
        <w:jc w:val="both"/>
      </w:pPr>
      <w:r>
        <w:rPr>
          <w:rFonts w:cs="Times New Roman"/>
          <w:shd w:val="clear" w:color="auto" w:fill="FFFFFF"/>
        </w:rPr>
        <w:t xml:space="preserve">1. Копия приказа Комитета Республики Коми по тарифам от </w:t>
      </w:r>
      <w:r>
        <w:rPr>
          <w:rFonts w:cs="Times New Roman"/>
          <w:shd w:val="clear" w:color="auto" w:fill="FFFFFF"/>
        </w:rPr>
        <w:t xml:space="preserve">18.04.2025 № 19/1 «Об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Коми» </w:t>
      </w:r>
      <w:r>
        <w:rPr>
          <w:rFonts w:eastAsia="Times New Roman" w:cs="Times New Roman"/>
          <w:color w:val="000000"/>
          <w:shd w:val="clear" w:color="auto" w:fill="FFFFFF"/>
        </w:rPr>
        <w:t>-</w:t>
      </w:r>
      <w:r>
        <w:rPr>
          <w:rFonts w:cs="Times New Roman"/>
          <w:shd w:val="clear" w:color="auto" w:fill="FFFFFF"/>
        </w:rPr>
        <w:t xml:space="preserve"> на 4 л. в 1 экз.;</w:t>
      </w:r>
    </w:p>
    <w:p w:rsidR="00F53633" w:rsidRDefault="00BE175B">
      <w:pPr>
        <w:jc w:val="both"/>
      </w:pPr>
      <w:r>
        <w:rPr>
          <w:rFonts w:cs="Times New Roman"/>
          <w:color w:val="000000"/>
          <w:shd w:val="clear" w:color="auto" w:fill="FFFFFF"/>
        </w:rPr>
        <w:t>2. Копия приказа Комитета Республики Коми по тарифам от 13.11.2</w:t>
      </w:r>
      <w:r>
        <w:rPr>
          <w:rFonts w:cs="Times New Roman"/>
          <w:color w:val="000000"/>
          <w:shd w:val="clear" w:color="auto" w:fill="FFFFFF"/>
        </w:rPr>
        <w:t>025 № 65/1 «Об установлении предельных максимальных уровней тарифов на перевозки грузов (транспортных средств), пассажиров и багажа речным транспортом, осуществляемые МКП «</w:t>
      </w:r>
      <w:proofErr w:type="spellStart"/>
      <w:r>
        <w:rPr>
          <w:rFonts w:cs="Times New Roman"/>
          <w:color w:val="000000"/>
          <w:shd w:val="clear" w:color="auto" w:fill="FFFFFF"/>
        </w:rPr>
        <w:t>Жилкомсервис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» </w:t>
      </w:r>
      <w:r>
        <w:rPr>
          <w:rFonts w:eastAsia="Times New Roman" w:cs="Times New Roman"/>
          <w:color w:val="000000"/>
          <w:shd w:val="clear" w:color="auto" w:fill="FFFFFF"/>
        </w:rPr>
        <w:t>-</w:t>
      </w:r>
      <w:r>
        <w:rPr>
          <w:rFonts w:cs="Times New Roman"/>
          <w:color w:val="000000"/>
          <w:shd w:val="clear" w:color="auto" w:fill="FFFFFF"/>
        </w:rPr>
        <w:t xml:space="preserve"> на 5 л. в 1 экз.;</w:t>
      </w:r>
    </w:p>
    <w:p w:rsidR="00F53633" w:rsidRDefault="00BE175B">
      <w:pPr>
        <w:jc w:val="both"/>
      </w:pPr>
      <w:r>
        <w:rPr>
          <w:rFonts w:cs="Times New Roman"/>
          <w:color w:val="000000"/>
        </w:rPr>
        <w:t>3. Справочная информация по стоимости проезда по п</w:t>
      </w:r>
      <w:r>
        <w:rPr>
          <w:rFonts w:cs="Times New Roman"/>
          <w:color w:val="000000"/>
        </w:rPr>
        <w:t xml:space="preserve">ассажирским перевозкам </w:t>
      </w:r>
      <w:r>
        <w:rPr>
          <w:rFonts w:eastAsia="Times New Roman" w:cs="Times New Roman"/>
          <w:color w:val="000000"/>
          <w:shd w:val="clear" w:color="auto" w:fill="FFFFFF"/>
        </w:rPr>
        <w:t>-</w:t>
      </w:r>
      <w:r>
        <w:rPr>
          <w:rFonts w:cs="Times New Roman"/>
          <w:color w:val="000000"/>
        </w:rPr>
        <w:t xml:space="preserve"> на 1 л. в      1 экз.;</w:t>
      </w:r>
    </w:p>
    <w:p w:rsidR="00F53633" w:rsidRDefault="00BE175B">
      <w:pPr>
        <w:jc w:val="both"/>
      </w:pPr>
      <w:r>
        <w:rPr>
          <w:rFonts w:cs="Times New Roman"/>
          <w:color w:val="000000"/>
        </w:rPr>
        <w:t xml:space="preserve">4. Справочная информация по росту платы граждан по маршруту «г. Сыктывкар                    (м. </w:t>
      </w:r>
      <w:proofErr w:type="gramStart"/>
      <w:r>
        <w:rPr>
          <w:rFonts w:cs="Times New Roman"/>
          <w:color w:val="000000"/>
        </w:rPr>
        <w:t>Алёшино</w:t>
      </w:r>
      <w:proofErr w:type="gramEnd"/>
      <w:r>
        <w:rPr>
          <w:rFonts w:cs="Times New Roman"/>
          <w:color w:val="000000"/>
        </w:rPr>
        <w:t xml:space="preserve">) - </w:t>
      </w:r>
      <w:proofErr w:type="spellStart"/>
      <w:r>
        <w:rPr>
          <w:rFonts w:cs="Times New Roman"/>
          <w:color w:val="000000"/>
        </w:rPr>
        <w:t>п.г.т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Седкыркещ</w:t>
      </w:r>
      <w:proofErr w:type="spellEnd"/>
      <w:r>
        <w:rPr>
          <w:rFonts w:cs="Times New Roman"/>
          <w:color w:val="000000"/>
        </w:rPr>
        <w:t xml:space="preserve">» при применении предельных максимальных уровней тарифов </w:t>
      </w:r>
      <w:r>
        <w:rPr>
          <w:rFonts w:eastAsia="Times New Roman" w:cs="Times New Roman"/>
          <w:color w:val="000000"/>
          <w:shd w:val="clear" w:color="auto" w:fill="FFFFFF"/>
        </w:rPr>
        <w:t>-</w:t>
      </w:r>
      <w:r>
        <w:rPr>
          <w:rFonts w:cs="Times New Roman"/>
          <w:color w:val="000000"/>
        </w:rPr>
        <w:t xml:space="preserve"> на 1 л. в 1 экз.</w:t>
      </w:r>
    </w:p>
    <w:p w:rsidR="00F53633" w:rsidRDefault="00F53633">
      <w:pPr>
        <w:rPr>
          <w:rFonts w:cs="Times New Roman"/>
          <w:color w:val="000000"/>
        </w:rPr>
      </w:pPr>
    </w:p>
    <w:p w:rsidR="00F53633" w:rsidRDefault="00F53633">
      <w:pPr>
        <w:rPr>
          <w:rFonts w:cs="Times New Roman"/>
          <w:color w:val="000000"/>
        </w:rPr>
      </w:pPr>
    </w:p>
    <w:p w:rsidR="00F53633" w:rsidRDefault="00BE175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Началь</w:t>
      </w:r>
      <w:r>
        <w:rPr>
          <w:rFonts w:cs="Times New Roman"/>
          <w:color w:val="000000"/>
        </w:rPr>
        <w:t xml:space="preserve">ник Управления </w:t>
      </w:r>
      <w:proofErr w:type="spellStart"/>
      <w:r>
        <w:rPr>
          <w:rFonts w:cs="Times New Roman"/>
          <w:color w:val="000000"/>
        </w:rPr>
        <w:t>ДИТиС</w:t>
      </w:r>
      <w:proofErr w:type="spellEnd"/>
    </w:p>
    <w:p w:rsidR="00F53633" w:rsidRDefault="00BE175B">
      <w:r>
        <w:rPr>
          <w:rFonts w:cs="Times New Roman"/>
          <w:color w:val="000000"/>
        </w:rPr>
        <w:t xml:space="preserve">администрации МО ГО «Сыктывкар»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        </w:t>
      </w:r>
      <w:r>
        <w:rPr>
          <w:rFonts w:eastAsia="Times New Roman" w:cs="Times New Roman"/>
          <w:kern w:val="0"/>
        </w:rPr>
        <w:t>Е.И. Колегов</w:t>
      </w:r>
    </w:p>
    <w:p w:rsidR="00F53633" w:rsidRDefault="00BE175B">
      <w:pPr>
        <w:rPr>
          <w:rFonts w:eastAsia="Times New Roman" w:cs="Times New Roman"/>
          <w:bCs/>
          <w:color w:val="000000"/>
          <w:sz w:val="12"/>
          <w:szCs w:val="12"/>
        </w:rPr>
      </w:pPr>
      <w:r>
        <w:br w:type="page"/>
      </w:r>
    </w:p>
    <w:p w:rsidR="00F53633" w:rsidRDefault="00BE175B">
      <w:pPr>
        <w:jc w:val="right"/>
        <w:outlineLvl w:val="0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lastRenderedPageBreak/>
        <w:t>Приложение № 1</w:t>
      </w:r>
    </w:p>
    <w:p w:rsidR="00F53633" w:rsidRDefault="00F53633">
      <w:pPr>
        <w:numPr>
          <w:ilvl w:val="0"/>
          <w:numId w:val="1"/>
        </w:numPr>
        <w:jc w:val="right"/>
        <w:outlineLvl w:val="0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F53633" w:rsidRDefault="00BE175B">
      <w:pPr>
        <w:jc w:val="center"/>
        <w:outlineLvl w:val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КОМИТЕТ РЕСПУБЛИКИ КОМИ ПО ТАРИФАМ</w:t>
      </w:r>
    </w:p>
    <w:p w:rsidR="00F53633" w:rsidRDefault="00BE175B">
      <w:pPr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ПРИКАЗ</w:t>
      </w:r>
    </w:p>
    <w:p w:rsidR="00F53633" w:rsidRDefault="00BE175B">
      <w:pPr>
        <w:jc w:val="center"/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от 18 апреля 2025 г. № 19/1</w:t>
      </w:r>
    </w:p>
    <w:p w:rsidR="00F53633" w:rsidRDefault="00BE175B">
      <w:pPr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ОБ УСТАНОВЛЕНИИ ЕДИНЫХ ПРЕДЕЛЬНЫХ МАКСИМАЛЬНЫХ УРОВНЕЙ</w:t>
      </w:r>
    </w:p>
    <w:p w:rsidR="00F53633" w:rsidRDefault="00BE175B">
      <w:pPr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ТАРИФОВ НА ПЕРЕВОЗКИ ГРУЗОВ, 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ПАССАЖИРОВ И БАГАЖА</w:t>
      </w:r>
    </w:p>
    <w:p w:rsidR="00F53633" w:rsidRDefault="00BE175B">
      <w:pPr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shd w:val="clear" w:color="auto" w:fill="FFFFFF"/>
        </w:rPr>
        <w:t>РЕЧНЫМ ТРАНСПОРТОМ НА ТЕРРИТОРИИ РЕСПУБЛИКИ КОМИ</w:t>
      </w:r>
    </w:p>
    <w:p w:rsidR="00F53633" w:rsidRDefault="00F53633">
      <w:pPr>
        <w:rPr>
          <w:rFonts w:eastAsia="Times New Roman" w:cs="Times New Roman"/>
          <w:sz w:val="22"/>
          <w:szCs w:val="22"/>
          <w:shd w:val="clear" w:color="auto" w:fill="FFFFFF"/>
        </w:rPr>
      </w:pPr>
    </w:p>
    <w:p w:rsidR="00F53633" w:rsidRDefault="00BE175B">
      <w:pPr>
        <w:jc w:val="both"/>
      </w:pPr>
      <w:r>
        <w:rPr>
          <w:rFonts w:eastAsia="Times New Roman" w:cs="Times New Roman"/>
          <w:sz w:val="22"/>
          <w:szCs w:val="22"/>
          <w:shd w:val="clear" w:color="auto" w:fill="FFFFFF"/>
        </w:rPr>
        <w:tab/>
      </w:r>
      <w:proofErr w:type="gramStart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В соответствии с </w:t>
      </w:r>
      <w:hyperlink r:id="rId9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Кодексом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внутреннего водного транспорта Российской Федерации, </w:t>
      </w:r>
      <w:hyperlink r:id="rId10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постановлением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Правительства Российской Федерации от 7 марта 1995 года N 239 "О мерах по упорядочению государственного регулирования цен (тарифов)"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, постановлениями Правительства Республики Коми от 3 декабря 2002 года </w:t>
      </w:r>
      <w:hyperlink r:id="rId11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N 196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"О мерах по упорядочению государственного регулирования цен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(тарифов) в Республике Коми", от 5 ноября 2020 года </w:t>
      </w:r>
      <w:hyperlink r:id="rId12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N 541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"О Комитете Республики</w:t>
      </w:r>
      <w:proofErr w:type="gramEnd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Коми по тарифам", решением Правления Комитета Республи</w:t>
      </w:r>
      <w:r>
        <w:rPr>
          <w:rFonts w:eastAsia="Times New Roman" w:cs="Times New Roman"/>
          <w:sz w:val="22"/>
          <w:szCs w:val="22"/>
          <w:shd w:val="clear" w:color="auto" w:fill="FFFFFF"/>
        </w:rPr>
        <w:t>ки Коми по тарифам (протокол от 18 апреля 2025 г. N 37) приказываю:</w:t>
      </w:r>
    </w:p>
    <w:p w:rsidR="00F53633" w:rsidRDefault="00BE175B">
      <w:pPr>
        <w:pStyle w:val="ac"/>
        <w:spacing w:after="0" w:line="240" w:lineRule="auto"/>
        <w:jc w:val="both"/>
        <w:rPr>
          <w:sz w:val="22"/>
          <w:szCs w:val="22"/>
        </w:rPr>
      </w:pPr>
      <w:bookmarkStart w:id="5" w:name="p1"/>
      <w:bookmarkEnd w:id="5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1. Установить единый предельный максимальный уровень тарифа на перевозки пассажиров речным транспортом на территории Республики Коми в размере 12,00 руб. за 1 </w:t>
      </w:r>
      <w:proofErr w:type="spellStart"/>
      <w:r>
        <w:rPr>
          <w:rFonts w:eastAsia="Times New Roman" w:cs="Times New Roman"/>
          <w:sz w:val="22"/>
          <w:szCs w:val="22"/>
          <w:shd w:val="clear" w:color="auto" w:fill="FFFFFF"/>
        </w:rPr>
        <w:t>пассажиро</w:t>
      </w:r>
      <w:proofErr w:type="spellEnd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-километр. </w:t>
      </w:r>
    </w:p>
    <w:p w:rsidR="00F53633" w:rsidRDefault="00BE175B">
      <w:pPr>
        <w:pStyle w:val="ac"/>
        <w:spacing w:after="0" w:line="240" w:lineRule="auto"/>
        <w:jc w:val="both"/>
        <w:rPr>
          <w:sz w:val="22"/>
          <w:szCs w:val="22"/>
        </w:rPr>
      </w:pPr>
      <w:bookmarkStart w:id="6" w:name="p2"/>
      <w:bookmarkEnd w:id="6"/>
      <w:r>
        <w:rPr>
          <w:rFonts w:eastAsia="Times New Roman" w:cs="Times New Roman"/>
          <w:sz w:val="22"/>
          <w:szCs w:val="22"/>
          <w:shd w:val="clear" w:color="auto" w:fill="FFFFFF"/>
        </w:rPr>
        <w:t>2. Устан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овить единый предельный максимальный уровень тарифа на перевозки пассажиров речным транспортом на территории Республики Коми в размере 72,00 руб. за 1 пассажира на переправах. </w:t>
      </w:r>
    </w:p>
    <w:p w:rsidR="00F53633" w:rsidRDefault="00BE175B">
      <w:pPr>
        <w:pStyle w:val="ac"/>
        <w:spacing w:after="0" w:line="240" w:lineRule="auto"/>
        <w:jc w:val="both"/>
      </w:pPr>
      <w:bookmarkStart w:id="7" w:name="p3"/>
      <w:bookmarkEnd w:id="7"/>
      <w:r>
        <w:rPr>
          <w:rFonts w:eastAsia="Times New Roman" w:cs="Times New Roman"/>
          <w:sz w:val="22"/>
          <w:szCs w:val="22"/>
          <w:shd w:val="clear" w:color="auto" w:fill="FFFFFF"/>
        </w:rPr>
        <w:t>3. Установить предельные максимальные уровни тарифов на перевозки детей в возра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сте от 5 до 10 лет в размере не более 50% от предельных максимальных уровней тарифов на перевозки пассажиров речным транспортом, установленных </w:t>
      </w:r>
      <w:hyperlink w:anchor="p1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пунктами первым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и </w:t>
      </w:r>
      <w:hyperlink w:anchor="p2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вторым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настоящего приказа. </w:t>
      </w:r>
    </w:p>
    <w:p w:rsidR="00F53633" w:rsidRDefault="00BE175B">
      <w:pPr>
        <w:pStyle w:val="ac"/>
        <w:spacing w:after="0" w:line="240" w:lineRule="auto"/>
        <w:jc w:val="both"/>
      </w:pPr>
      <w:bookmarkStart w:id="8" w:name="p4"/>
      <w:bookmarkEnd w:id="8"/>
      <w:r>
        <w:rPr>
          <w:rFonts w:eastAsia="Times New Roman" w:cs="Times New Roman"/>
          <w:sz w:val="22"/>
          <w:szCs w:val="22"/>
          <w:shd w:val="clear" w:color="auto" w:fill="FFFFFF"/>
        </w:rPr>
        <w:t>4. Установить еди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ные предельные максимальные </w:t>
      </w:r>
      <w:hyperlink r:id="rId13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уровни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тарифов на перевозки грузов (транспортных средств) речным транспортом на территории Республики Коми с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огласно приложению. </w:t>
      </w:r>
    </w:p>
    <w:p w:rsidR="00F53633" w:rsidRDefault="00BE175B">
      <w:pPr>
        <w:pStyle w:val="ac"/>
        <w:spacing w:after="0" w:line="240" w:lineRule="auto"/>
        <w:jc w:val="both"/>
        <w:rPr>
          <w:sz w:val="22"/>
          <w:szCs w:val="22"/>
        </w:rPr>
      </w:pPr>
      <w:bookmarkStart w:id="9" w:name="p5"/>
      <w:bookmarkEnd w:id="9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5. Установить единые предельные максимальные уровни тарифов на перевозки багажа речным транспортом на территории Республики Коми, в следующем размере: </w:t>
      </w:r>
    </w:p>
    <w:p w:rsidR="00F53633" w:rsidRDefault="00BE175B">
      <w:pPr>
        <w:pStyle w:val="ac"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shd w:val="clear" w:color="auto" w:fill="FFFFFF"/>
        </w:rPr>
        <w:t>10% от соответствующего предельного максимального уровня тарифа на перевозку пассаж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иров, установленного </w:t>
      </w:r>
      <w:hyperlink w:anchor="p1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пунктами 1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, </w:t>
      </w:r>
      <w:hyperlink w:anchor="p2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2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настоящего приказа, за каждый килограмм веса сверх нормы бесплатной перевозки ручной клади, установленной </w:t>
      </w:r>
      <w:hyperlink r:id="rId14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статьей 100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Кодекса внутреннего водного транспорта Российской Федерации. </w:t>
      </w:r>
    </w:p>
    <w:p w:rsidR="00F53633" w:rsidRDefault="00BE175B">
      <w:pPr>
        <w:pStyle w:val="ac"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Действие единых предельных максимальных уровней тарифов, установленных </w:t>
      </w:r>
      <w:hyperlink w:anchor="p1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пунктами 1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, </w:t>
      </w:r>
      <w:hyperlink w:anchor="p2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2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, </w:t>
      </w:r>
      <w:hyperlink w:anchor="p3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3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, </w:t>
      </w:r>
      <w:hyperlink w:anchor="p4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4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, </w:t>
      </w:r>
      <w:hyperlink w:anchor="p5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5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настоящего приказа, распространяется на перевозчиков, осуществляющих на территории Республики Коми перевозки грузов, пассажиров и багажа речным транспортом, в отношении которых органом исполнительной власти Республики Коми в сфере государственного регулир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ования цен (тарифов) не установлены в индивидуальном порядке соответствующие тарифы и (или) их предельные уровни для отдельных перевозчиков. </w:t>
      </w:r>
      <w:proofErr w:type="gramEnd"/>
    </w:p>
    <w:p w:rsidR="00F53633" w:rsidRDefault="00BE175B">
      <w:pPr>
        <w:pStyle w:val="ac"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7. Признать утратившими силу: </w:t>
      </w:r>
    </w:p>
    <w:p w:rsidR="00F53633" w:rsidRDefault="00BE175B">
      <w:pPr>
        <w:pStyle w:val="ac"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1) </w:t>
      </w:r>
      <w:hyperlink r:id="rId15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приказ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Комитета Республики Коми по тарифам от 23 сентября 2021 г. N 45/2 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Коми"; </w:t>
      </w:r>
    </w:p>
    <w:p w:rsidR="00F53633" w:rsidRDefault="00BE175B">
      <w:pPr>
        <w:pStyle w:val="ac"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2) </w:t>
      </w:r>
      <w:hyperlink r:id="rId16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shd w:val="clear" w:color="auto" w:fill="FFFFFF"/>
          </w:rPr>
          <w:t>пункт 10</w:t>
        </w:r>
      </w:hyperlink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приказа Комитета Республики Коми по тарифам от 11 ноября 2024 г. N 63/1 "О внесении изменений в некоторые приказы Комитета Республи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ки Коми по тарифам, Министерства строительства, тарифов, жилищно-коммунального и дорожного хозяйства Республики Коми, Службы Республики Коми по тарифам". </w:t>
      </w:r>
    </w:p>
    <w:p w:rsidR="00F53633" w:rsidRDefault="00BE175B">
      <w:pPr>
        <w:pStyle w:val="ac"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8. Настоящий приказ вступает в силу в установленном порядке. </w:t>
      </w:r>
    </w:p>
    <w:p w:rsidR="00F53633" w:rsidRDefault="00BE175B">
      <w:pPr>
        <w:pStyle w:val="ac"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 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  <w:shd w:val="clear" w:color="auto" w:fill="FFFFFF"/>
        </w:rPr>
        <w:t>Исполняющий</w:t>
      </w:r>
      <w:proofErr w:type="gramEnd"/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обязанности председателя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Комитета Республики Коми по тарифам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Д.КОРОТИЧ </w:t>
      </w:r>
      <w:bookmarkStart w:id="10" w:name="Par13"/>
      <w:bookmarkStart w:id="11" w:name="Par10"/>
      <w:bookmarkStart w:id="12" w:name="Par11"/>
      <w:bookmarkStart w:id="13" w:name="Par12"/>
      <w:bookmarkStart w:id="14" w:name="Par141"/>
      <w:r>
        <w:br w:type="page"/>
      </w:r>
    </w:p>
    <w:p w:rsidR="00F53633" w:rsidRDefault="00BE175B">
      <w:pPr>
        <w:pStyle w:val="ac"/>
        <w:numPr>
          <w:ilvl w:val="0"/>
          <w:numId w:val="1"/>
        </w:numPr>
        <w:spacing w:after="0" w:line="240" w:lineRule="auto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Приказу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Комитета Республики Коми по тарифам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18 апреля 2025 г. N 19/1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F53633" w:rsidRDefault="00BE175B">
      <w:pPr>
        <w:pStyle w:val="ac"/>
        <w:spacing w:after="0"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ЕДИНЫЕ ПРЕДЕЛЬНЫЕ МАКСИМАЛЬНЫЕ УРОВНИ </w:t>
      </w:r>
    </w:p>
    <w:p w:rsidR="00F53633" w:rsidRDefault="00BE175B">
      <w:pPr>
        <w:pStyle w:val="ac"/>
        <w:spacing w:after="0"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ТАРИФОВ НА ПЕРЕВОЗКИ ГРУЗОВ (ТРАНСПОРТН</w:t>
      </w:r>
      <w:r>
        <w:rPr>
          <w:b/>
          <w:sz w:val="22"/>
          <w:szCs w:val="22"/>
        </w:rPr>
        <w:t xml:space="preserve">ЫХ СРЕДСТВ) </w:t>
      </w:r>
    </w:p>
    <w:p w:rsidR="00F53633" w:rsidRDefault="00BE175B">
      <w:pPr>
        <w:pStyle w:val="ac"/>
        <w:spacing w:after="0"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РЕЧНЫМ ТРАНСПОРТОМ НА ТЕРРИТОРИИ РЕСПУБЛИКИ КОМИ</w:t>
      </w:r>
      <w:r>
        <w:rPr>
          <w:sz w:val="22"/>
          <w:szCs w:val="22"/>
        </w:rPr>
        <w:t xml:space="preserve">  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864"/>
        <w:gridCol w:w="3976"/>
      </w:tblGrid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N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Вид транспортного средства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Предельные максимальные уровни тарифов (руб. за единицу)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bookmarkStart w:id="15" w:name="p14"/>
            <w:bookmarkEnd w:id="15"/>
            <w:r>
              <w:rPr>
                <w:rFonts w:ascii="Times New Roman" w:eastAsia="SimSun" w:hAnsi="Times New Roman" w:cs="Arial"/>
                <w:lang w:bidi="hi-IN"/>
              </w:rPr>
              <w:t>1.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Грузовой автомобиль: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F53633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eastAsia="SimSun" w:hAnsi="Times New Roman" w:cs="Arial"/>
                <w:lang w:bidi="hi-IN"/>
              </w:rPr>
            </w:pP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F53633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eastAsia="SimSun" w:hAnsi="Times New Roman" w:cs="Arial"/>
                <w:lang w:bidi="hi-IN"/>
              </w:rPr>
            </w:pP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до 5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580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1.1.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5 до 10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 xml:space="preserve">1 </w:t>
            </w:r>
            <w:r>
              <w:rPr>
                <w:rFonts w:ascii="Times New Roman" w:eastAsia="SimSun" w:hAnsi="Times New Roman" w:cs="Arial"/>
                <w:lang w:bidi="hi-IN"/>
              </w:rPr>
              <w:t>015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1.2.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10 до 20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2 175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1.3.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свыше 20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3 335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Грузовой автомобиль с прицепом: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F53633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eastAsia="SimSun" w:hAnsi="Times New Roman" w:cs="Arial"/>
                <w:lang w:bidi="hi-IN"/>
              </w:rPr>
            </w:pP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2.1.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до 10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1 305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2.2.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10 до 20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2 465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2.3.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 xml:space="preserve">массой без нагрузки </w:t>
            </w:r>
            <w:r>
              <w:rPr>
                <w:rFonts w:ascii="Times New Roman" w:eastAsia="SimSun" w:hAnsi="Times New Roman" w:cs="Arial"/>
                <w:lang w:bidi="hi-IN"/>
              </w:rPr>
              <w:t>свыше 20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3 625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Легковой автомобиль: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F53633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eastAsia="SimSun" w:hAnsi="Times New Roman" w:cs="Arial"/>
                <w:lang w:bidi="hi-IN"/>
              </w:rPr>
            </w:pP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3.1.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до 1,4 тонны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188,5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3.2.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1,4 до 2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275,5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3.3.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2 до 2,6 тонны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362,5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3.4.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свыше 2,6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391,5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4.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Прицеп легковой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87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5.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 xml:space="preserve">Автобус </w:t>
            </w:r>
            <w:proofErr w:type="spellStart"/>
            <w:r>
              <w:rPr>
                <w:rFonts w:ascii="Times New Roman" w:eastAsia="SimSun" w:hAnsi="Times New Roman" w:cs="Arial"/>
                <w:lang w:bidi="hi-IN"/>
              </w:rPr>
              <w:t>пассажировместимостью</w:t>
            </w:r>
            <w:proofErr w:type="spellEnd"/>
            <w:r>
              <w:rPr>
                <w:rFonts w:ascii="Times New Roman" w:eastAsia="SimSun" w:hAnsi="Times New Roman" w:cs="Arial"/>
                <w:lang w:bidi="hi-IN"/>
              </w:rPr>
              <w:t xml:space="preserve"> до 15 человек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261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6.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 xml:space="preserve">Автобус </w:t>
            </w:r>
            <w:proofErr w:type="spellStart"/>
            <w:r>
              <w:rPr>
                <w:rFonts w:ascii="Times New Roman" w:eastAsia="SimSun" w:hAnsi="Times New Roman" w:cs="Arial"/>
                <w:lang w:bidi="hi-IN"/>
              </w:rPr>
              <w:t>пассажировместимостью</w:t>
            </w:r>
            <w:proofErr w:type="spellEnd"/>
            <w:r>
              <w:rPr>
                <w:rFonts w:ascii="Times New Roman" w:eastAsia="SimSun" w:hAnsi="Times New Roman" w:cs="Arial"/>
                <w:lang w:bidi="hi-IN"/>
              </w:rPr>
              <w:t xml:space="preserve"> свыше 15 человек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580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7.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Мотоцикл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72,5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bookmarkStart w:id="16" w:name="p68"/>
            <w:bookmarkEnd w:id="16"/>
            <w:r>
              <w:rPr>
                <w:rFonts w:ascii="Times New Roman" w:eastAsia="SimSun" w:hAnsi="Times New Roman" w:cs="Arial"/>
                <w:lang w:bidi="hi-IN"/>
              </w:rPr>
              <w:t>8.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Мотоцикл с коляской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87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eastAsia="SimSun" w:hAnsi="Times New Roman" w:cs="Arial"/>
                <w:lang w:bidi="hi-IN"/>
              </w:rPr>
              <w:t xml:space="preserve">Прочие транспортные средства (за исключением указанных в </w:t>
            </w:r>
            <w:hyperlink w:anchor="p14">
              <w:r>
                <w:rPr>
                  <w:rStyle w:val="ab"/>
                  <w:rFonts w:ascii="Times New Roman" w:eastAsia="SimSun" w:hAnsi="Times New Roman" w:cs="Arial"/>
                  <w:color w:val="0000FF"/>
                  <w:u w:val="none"/>
                  <w:lang w:bidi="hi-IN"/>
                </w:rPr>
                <w:t>пунктах 1</w:t>
              </w:r>
            </w:hyperlink>
            <w:r>
              <w:rPr>
                <w:rFonts w:ascii="Times New Roman" w:eastAsia="SimSun" w:hAnsi="Times New Roman" w:cs="Arial"/>
                <w:lang w:bidi="hi-IN"/>
              </w:rPr>
              <w:t xml:space="preserve"> - </w:t>
            </w:r>
            <w:hyperlink w:anchor="p68">
              <w:r>
                <w:rPr>
                  <w:rStyle w:val="ab"/>
                  <w:rFonts w:ascii="Times New Roman" w:eastAsia="SimSun" w:hAnsi="Times New Roman" w:cs="Arial"/>
                  <w:color w:val="0000FF"/>
                  <w:u w:val="none"/>
                  <w:lang w:bidi="hi-IN"/>
                </w:rPr>
                <w:t>8</w:t>
              </w:r>
            </w:hyperlink>
            <w:r>
              <w:rPr>
                <w:rFonts w:ascii="Times New Roman" w:eastAsia="SimSun" w:hAnsi="Times New Roman" w:cs="Arial"/>
                <w:lang w:bidi="hi-IN"/>
              </w:rPr>
              <w:t>):</w:t>
            </w:r>
            <w:proofErr w:type="gramEnd"/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F53633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eastAsia="SimSun" w:hAnsi="Times New Roman" w:cs="Arial"/>
                <w:lang w:bidi="hi-IN"/>
              </w:rPr>
            </w:pP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9.1.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до 5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580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9.2.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5 до 10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1 160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9.3.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10 до 15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1 885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9.4.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15 до 20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2 610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9.5.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 xml:space="preserve">массой без нагрузки от 20 до 25 </w:t>
            </w:r>
            <w:r>
              <w:rPr>
                <w:rFonts w:ascii="Times New Roman" w:eastAsia="SimSun" w:hAnsi="Times New Roman" w:cs="Arial"/>
                <w:lang w:bidi="hi-IN"/>
              </w:rPr>
              <w:t>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3 335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9.6.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25 до 30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4 060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9.7.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30 до 35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4 785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9.8.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35 до 40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5 510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9.9.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40 до 45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6 235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9.10.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45 до 50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6 960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9.11.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50 до 55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7 685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9.12.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от 55 до 60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8410</w:t>
            </w:r>
          </w:p>
        </w:tc>
      </w:tr>
      <w:tr w:rsidR="00F53633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9.13.</w:t>
            </w:r>
          </w:p>
        </w:tc>
        <w:tc>
          <w:tcPr>
            <w:tcW w:w="4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массой без нагрузки свыше 60 тонн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Arial"/>
                <w:lang w:bidi="hi-IN"/>
              </w:rPr>
              <w:t>9 135</w:t>
            </w:r>
          </w:p>
        </w:tc>
      </w:tr>
    </w:tbl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F53633" w:rsidRDefault="00BE175B">
      <w:pPr>
        <w:pStyle w:val="ac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Примечание. Масса автотранспортного средства определяется по массе автотранспортного средства без нагрузки.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F53633" w:rsidRDefault="00BE175B">
      <w:pPr>
        <w:pStyle w:val="ac"/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:rsidR="00F53633" w:rsidRDefault="00BE175B">
      <w:pPr>
        <w:numPr>
          <w:ilvl w:val="0"/>
          <w:numId w:val="1"/>
        </w:numPr>
        <w:jc w:val="right"/>
        <w:outlineLvl w:val="0"/>
        <w:rPr>
          <w:sz w:val="22"/>
          <w:szCs w:val="22"/>
        </w:rPr>
      </w:pPr>
      <w:bookmarkStart w:id="17" w:name="Par37"/>
      <w:bookmarkEnd w:id="17"/>
      <w:r>
        <w:br w:type="page"/>
      </w:r>
    </w:p>
    <w:p w:rsidR="00F53633" w:rsidRDefault="00BE175B">
      <w:pPr>
        <w:jc w:val="right"/>
        <w:rPr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2</w:t>
      </w:r>
    </w:p>
    <w:p w:rsidR="00F53633" w:rsidRDefault="00F53633">
      <w:pPr>
        <w:pStyle w:val="ConsPlusTitle"/>
        <w:jc w:val="center"/>
        <w:rPr>
          <w:rFonts w:ascii="Times New Roman" w:hAnsi="Times New Roman" w:cs="Times New Roman"/>
        </w:rPr>
      </w:pPr>
    </w:p>
    <w:p w:rsidR="00F53633" w:rsidRDefault="00BE175B">
      <w:pPr>
        <w:pStyle w:val="ConsPlusNormal"/>
        <w:jc w:val="center"/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КОМИТЕТ РЕСПУБЛИКИ КОМИ ПО ТАРИФАМ</w:t>
      </w:r>
    </w:p>
    <w:p w:rsidR="00F53633" w:rsidRDefault="00BE175B">
      <w:pPr>
        <w:pStyle w:val="ConsPlusNormal"/>
        <w:jc w:val="center"/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ПРИКАЗ</w:t>
      </w:r>
    </w:p>
    <w:p w:rsidR="00F53633" w:rsidRDefault="00BE175B">
      <w:pPr>
        <w:pStyle w:val="ConsPlusNormal"/>
        <w:jc w:val="center"/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от 13 ноября  2025 г.№ 65/1</w:t>
      </w:r>
    </w:p>
    <w:p w:rsidR="00F53633" w:rsidRDefault="00BE175B">
      <w:pPr>
        <w:pStyle w:val="ConsPlusNormal"/>
        <w:jc w:val="center"/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ОБ УСТАНОВЛЕНИИ </w:t>
      </w:r>
      <w:proofErr w:type="gramStart"/>
      <w:r>
        <w:rPr>
          <w:rFonts w:eastAsia="Times New Roman"/>
          <w:b/>
          <w:bCs/>
          <w:sz w:val="22"/>
          <w:szCs w:val="22"/>
        </w:rPr>
        <w:t>ПРЕДЕЛЬНЫХ</w:t>
      </w:r>
      <w:proofErr w:type="gramEnd"/>
      <w:r>
        <w:rPr>
          <w:rFonts w:eastAsia="Times New Roman"/>
          <w:b/>
          <w:bCs/>
          <w:sz w:val="22"/>
          <w:szCs w:val="22"/>
        </w:rPr>
        <w:t xml:space="preserve"> МАКСИМАЛЬНЫХ</w:t>
      </w:r>
    </w:p>
    <w:p w:rsidR="00F53633" w:rsidRDefault="00BE175B">
      <w:pPr>
        <w:pStyle w:val="ConsPlusNormal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УРОВНЕЙ ТАРИФ</w:t>
      </w:r>
      <w:r>
        <w:rPr>
          <w:rFonts w:eastAsia="Times New Roman"/>
          <w:b/>
          <w:bCs/>
          <w:sz w:val="22"/>
          <w:szCs w:val="22"/>
        </w:rPr>
        <w:t xml:space="preserve">ОВ НА ПЕРЕВОЗКИ ГРУЗОВ (ТРАНСПОРТНЫХ СРЕДСТВ), ПАССАЖИРОВ И БАГАЖА РЕЧНЫМ ТРАНСПОРТОМ, </w:t>
      </w:r>
    </w:p>
    <w:p w:rsidR="00F53633" w:rsidRDefault="00BE175B">
      <w:pPr>
        <w:pStyle w:val="ConsPlusNormal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ОСУЩЕСТВЛЯЕМЫЕ МКП "ЖИЛКОМСЕРВИС"</w:t>
      </w:r>
    </w:p>
    <w:p w:rsidR="00F53633" w:rsidRDefault="00F53633">
      <w:pPr>
        <w:pStyle w:val="ConsPlusNormal"/>
        <w:rPr>
          <w:sz w:val="22"/>
          <w:szCs w:val="22"/>
        </w:rPr>
      </w:pPr>
    </w:p>
    <w:p w:rsidR="00F53633" w:rsidRDefault="00BE175B">
      <w:pPr>
        <w:pStyle w:val="ConsPlusNormal"/>
        <w:jc w:val="both"/>
      </w:pPr>
      <w:r>
        <w:rPr>
          <w:rFonts w:eastAsia="Times New Roman"/>
          <w:sz w:val="22"/>
          <w:szCs w:val="22"/>
        </w:rPr>
        <w:tab/>
      </w:r>
      <w:proofErr w:type="gramStart"/>
      <w:r>
        <w:rPr>
          <w:rFonts w:eastAsia="Times New Roman"/>
          <w:sz w:val="22"/>
          <w:szCs w:val="22"/>
        </w:rPr>
        <w:t xml:space="preserve">В соответствии с </w:t>
      </w:r>
      <w:hyperlink r:id="rId17">
        <w:r>
          <w:rPr>
            <w:rStyle w:val="ab"/>
            <w:rFonts w:eastAsia="Times New Roman"/>
            <w:color w:val="0000FF"/>
            <w:sz w:val="22"/>
            <w:szCs w:val="22"/>
            <w:u w:val="none"/>
          </w:rPr>
          <w:t>постановлением</w:t>
        </w:r>
      </w:hyperlink>
      <w:r>
        <w:rPr>
          <w:rFonts w:eastAsia="Times New Roman"/>
          <w:sz w:val="22"/>
          <w:szCs w:val="22"/>
        </w:rPr>
        <w:t xml:space="preserve"> Правительства Российской Федерации от 7 марта 1995 г. </w:t>
      </w:r>
      <w:hyperlink r:id="rId18">
        <w:r>
          <w:rPr>
            <w:rStyle w:val="ab"/>
            <w:rFonts w:eastAsia="Times New Roman"/>
            <w:color w:val="0000FF"/>
            <w:sz w:val="22"/>
            <w:szCs w:val="22"/>
            <w:u w:val="none"/>
          </w:rPr>
          <w:t>N 239</w:t>
        </w:r>
      </w:hyperlink>
      <w:r>
        <w:rPr>
          <w:rFonts w:eastAsia="Times New Roman"/>
          <w:sz w:val="22"/>
          <w:szCs w:val="22"/>
        </w:rPr>
        <w:t xml:space="preserve"> "</w:t>
      </w:r>
      <w:r>
        <w:rPr>
          <w:rFonts w:eastAsia="Times New Roman"/>
          <w:sz w:val="22"/>
          <w:szCs w:val="22"/>
        </w:rPr>
        <w:t xml:space="preserve">О мерах по упорядочению государственного регулирования цен (тарифов)", постановлениями Правительства Республики Коми от 3 декабря 2002 г. </w:t>
      </w:r>
      <w:hyperlink r:id="rId19">
        <w:r>
          <w:rPr>
            <w:rStyle w:val="ab"/>
            <w:rFonts w:eastAsia="Times New Roman"/>
            <w:color w:val="0000FF"/>
            <w:sz w:val="22"/>
            <w:szCs w:val="22"/>
            <w:u w:val="none"/>
          </w:rPr>
          <w:t>N 196</w:t>
        </w:r>
      </w:hyperlink>
      <w:r>
        <w:rPr>
          <w:rFonts w:eastAsia="Times New Roman"/>
          <w:sz w:val="22"/>
          <w:szCs w:val="22"/>
        </w:rPr>
        <w:t xml:space="preserve"> "О мерах по упорядочению государственного регулирования цен (тарифов) в Республике Коми", от 5 ноября 2020 г. </w:t>
      </w:r>
      <w:hyperlink r:id="rId20">
        <w:r>
          <w:rPr>
            <w:rStyle w:val="ab"/>
            <w:rFonts w:eastAsia="Times New Roman"/>
            <w:color w:val="0000FF"/>
            <w:sz w:val="22"/>
            <w:szCs w:val="22"/>
            <w:u w:val="none"/>
          </w:rPr>
          <w:t>N 541</w:t>
        </w:r>
      </w:hyperlink>
      <w:r>
        <w:rPr>
          <w:rFonts w:eastAsia="Times New Roman"/>
          <w:sz w:val="22"/>
          <w:szCs w:val="22"/>
        </w:rPr>
        <w:t xml:space="preserve"> "О Комитете </w:t>
      </w:r>
      <w:r>
        <w:rPr>
          <w:rFonts w:eastAsia="Times New Roman"/>
          <w:sz w:val="22"/>
          <w:szCs w:val="22"/>
        </w:rPr>
        <w:t>Республики Коми по тарифам" приказываю:</w:t>
      </w:r>
      <w:proofErr w:type="gramEnd"/>
    </w:p>
    <w:p w:rsidR="00F53633" w:rsidRDefault="00BE175B">
      <w:pPr>
        <w:pStyle w:val="ac"/>
        <w:widowControl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Установить предельные максимальные </w:t>
      </w:r>
      <w:hyperlink r:id="rId21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>уровни</w:t>
        </w:r>
      </w:hyperlink>
      <w:r>
        <w:rPr>
          <w:rFonts w:eastAsia="Times New Roman" w:cs="Times New Roman"/>
          <w:sz w:val="22"/>
          <w:szCs w:val="22"/>
          <w:lang w:bidi="ar-SA"/>
        </w:rPr>
        <w:t xml:space="preserve"> тарифов на перевозки грузов (транспортных средств) </w:t>
      </w:r>
      <w:r>
        <w:rPr>
          <w:rFonts w:eastAsia="Times New Roman" w:cs="Times New Roman"/>
          <w:sz w:val="22"/>
          <w:szCs w:val="22"/>
          <w:lang w:bidi="ar-SA"/>
        </w:rPr>
        <w:t xml:space="preserve">речным транспортом через реку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 по маршруту г. Сыктывкар - м. Заречье, согласно приложению N 1 к настоящему приказу. </w:t>
      </w:r>
    </w:p>
    <w:p w:rsidR="00F53633" w:rsidRDefault="00BE175B">
      <w:pPr>
        <w:pStyle w:val="ac"/>
        <w:widowControl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Установить предельные максимальные </w:t>
      </w:r>
      <w:hyperlink r:id="rId22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>уровни</w:t>
        </w:r>
      </w:hyperlink>
      <w:r>
        <w:rPr>
          <w:rFonts w:eastAsia="Times New Roman" w:cs="Times New Roman"/>
          <w:sz w:val="22"/>
          <w:szCs w:val="22"/>
          <w:lang w:bidi="ar-SA"/>
        </w:rPr>
        <w:t xml:space="preserve"> тарифов на перевозки грузов (транспортных средств) речным транспортом через реку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" п</w:t>
      </w:r>
      <w:r>
        <w:rPr>
          <w:rFonts w:eastAsia="Times New Roman" w:cs="Times New Roman"/>
          <w:sz w:val="22"/>
          <w:szCs w:val="22"/>
          <w:lang w:bidi="ar-SA"/>
        </w:rPr>
        <w:t xml:space="preserve">о маршруту г. Сыктывкар (м. Алешино)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п.г.т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Седкыркещ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согласно приложению N 2 к настоящему приказу. </w:t>
      </w:r>
    </w:p>
    <w:p w:rsidR="00F53633" w:rsidRDefault="00BE175B">
      <w:pPr>
        <w:pStyle w:val="ac"/>
        <w:widowControl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Установить предельные максимальные </w:t>
      </w:r>
      <w:hyperlink r:id="rId23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>уровни</w:t>
        </w:r>
      </w:hyperlink>
      <w:r>
        <w:rPr>
          <w:rFonts w:eastAsia="Times New Roman" w:cs="Times New Roman"/>
          <w:sz w:val="22"/>
          <w:szCs w:val="22"/>
          <w:lang w:bidi="ar-SA"/>
        </w:rPr>
        <w:t xml:space="preserve"> тарифов на перевозки грузов (транспортных средств) речным транспортом через реку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 по маршруту г. Сыктывкар (Проезд Геологов)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п.с.т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Трехозерка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согласно приложению N 3</w:t>
      </w:r>
      <w:r>
        <w:rPr>
          <w:rFonts w:eastAsia="Times New Roman" w:cs="Times New Roman"/>
          <w:sz w:val="22"/>
          <w:szCs w:val="22"/>
          <w:lang w:bidi="ar-SA"/>
        </w:rPr>
        <w:t xml:space="preserve"> к настоящему приказу.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bookmarkStart w:id="18" w:name="p4_Копия_1"/>
      <w:bookmarkEnd w:id="18"/>
      <w:r>
        <w:rPr>
          <w:rFonts w:eastAsia="Times New Roman" w:cs="Times New Roman"/>
          <w:sz w:val="22"/>
          <w:szCs w:val="22"/>
          <w:lang w:bidi="ar-SA"/>
        </w:rPr>
        <w:t xml:space="preserve">4. Установить предельный максимальный уровень тарифа на перевозки пассажиров речным транспортом через реки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 по маршруту г. Сыктывкар - м. Заречье, в </w:t>
      </w:r>
      <w:r>
        <w:rPr>
          <w:rFonts w:eastAsia="Times New Roman" w:cs="Times New Roman"/>
          <w:sz w:val="22"/>
          <w:szCs w:val="22"/>
          <w:lang w:bidi="ar-SA"/>
        </w:rPr>
        <w:t xml:space="preserve">размере 30 рублей за 1 пассажира (без НДС).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5. Установить предельный максимальный уровень тарифа на перевозки пассажиров речным транспортом через реки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" по маршруту г. Сыкты</w:t>
      </w:r>
      <w:r>
        <w:rPr>
          <w:rFonts w:eastAsia="Times New Roman" w:cs="Times New Roman"/>
          <w:sz w:val="22"/>
          <w:szCs w:val="22"/>
          <w:lang w:bidi="ar-SA"/>
        </w:rPr>
        <w:t xml:space="preserve">вкар (м. Алешино)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п.г.т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Седкыркещ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в размере 83,00 рублей за 1 пассажира (без НДС).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6. Установить предельный максимальный уровень тарифа на перевозки пассажиров речным транспортом через реки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</w:t>
      </w:r>
      <w:r>
        <w:rPr>
          <w:rFonts w:eastAsia="Times New Roman" w:cs="Times New Roman"/>
          <w:sz w:val="22"/>
          <w:szCs w:val="22"/>
          <w:lang w:bidi="ar-SA"/>
        </w:rPr>
        <w:t>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 по маршруту г. Сыктывкар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п.с.т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Трехозерка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в размере 103,00 рублей за 1 пассажира (без НДС).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7. Установить предельный максимальный уровень тарифа на перевозки пассажиров речным транспортом через реки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</w:t>
      </w:r>
      <w:r>
        <w:rPr>
          <w:rFonts w:eastAsia="Times New Roman" w:cs="Times New Roman"/>
          <w:sz w:val="22"/>
          <w:szCs w:val="22"/>
          <w:lang w:bidi="ar-SA"/>
        </w:rPr>
        <w:t>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 по маршруту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п.с.т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Трехозерка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- м.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Сидорполой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в размере 75,00 рублей за 1 пассажира (без НДС).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bookmarkStart w:id="19" w:name="p8"/>
      <w:bookmarkEnd w:id="19"/>
      <w:r>
        <w:rPr>
          <w:rFonts w:eastAsia="Times New Roman" w:cs="Times New Roman"/>
          <w:sz w:val="22"/>
          <w:szCs w:val="22"/>
          <w:lang w:bidi="ar-SA"/>
        </w:rPr>
        <w:t xml:space="preserve">8.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Установить предельный максимальный уровень тарифа на перевозки пассажиров речным транспортом через ре</w:t>
      </w:r>
      <w:r>
        <w:rPr>
          <w:rFonts w:eastAsia="Times New Roman" w:cs="Times New Roman"/>
          <w:sz w:val="22"/>
          <w:szCs w:val="22"/>
          <w:lang w:bidi="ar-SA"/>
        </w:rPr>
        <w:t xml:space="preserve">ки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 по маршрутам г. Сыктывкар (Проезд Геологов)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п.с.т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Трехозерка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г. Сыктывкар (ул. Пушкина)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п.г.т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Седкыркещ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г. Сыктывкар (проезд Геологов)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п.с.т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Трехозерка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-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п.г.</w:t>
      </w:r>
      <w:r>
        <w:rPr>
          <w:rFonts w:eastAsia="Times New Roman" w:cs="Times New Roman"/>
          <w:sz w:val="22"/>
          <w:szCs w:val="22"/>
          <w:lang w:bidi="ar-SA"/>
        </w:rPr>
        <w:t>т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Седкыркещ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в размере 98,00 рублей за 1 пассажира (без НДС). </w:t>
      </w:r>
      <w:proofErr w:type="gramEnd"/>
    </w:p>
    <w:p w:rsidR="00F53633" w:rsidRDefault="00BE175B">
      <w:pPr>
        <w:pStyle w:val="ac"/>
        <w:widowControl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9. Установить предельные максимальные уровни тарифов на перевозки детей в возрасте от 5 до 10 лет в размере не более 50% от предельных максимальных уровней тарифов на перевозки пассажиров речным транспортом, установленных </w:t>
      </w:r>
      <w:hyperlink w:anchor="p4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 xml:space="preserve">пунктами </w:t>
        </w:r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>4</w:t>
        </w:r>
      </w:hyperlink>
      <w:r>
        <w:rPr>
          <w:rFonts w:eastAsia="Times New Roman" w:cs="Times New Roman"/>
          <w:sz w:val="22"/>
          <w:szCs w:val="22"/>
          <w:lang w:bidi="ar-SA"/>
        </w:rPr>
        <w:t xml:space="preserve"> - </w:t>
      </w:r>
      <w:hyperlink w:anchor="p8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>8</w:t>
        </w:r>
      </w:hyperlink>
      <w:r>
        <w:rPr>
          <w:rFonts w:eastAsia="Times New Roman" w:cs="Times New Roman"/>
          <w:sz w:val="22"/>
          <w:szCs w:val="22"/>
          <w:lang w:bidi="ar-SA"/>
        </w:rPr>
        <w:t xml:space="preserve"> настоящего приказа.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10. Установить предельный максимальный уровень тарифа на перевозки грузов речным транспортом через реки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", в размере 4297,</w:t>
      </w:r>
      <w:r>
        <w:rPr>
          <w:rFonts w:eastAsia="Times New Roman" w:cs="Times New Roman"/>
          <w:sz w:val="22"/>
          <w:szCs w:val="22"/>
          <w:lang w:bidi="ar-SA"/>
        </w:rPr>
        <w:t xml:space="preserve">35 руб. за 1 машино-час (с НДС).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>11. Установить предельные максимальные уровни тарифов на перевозки багажа речным транспортом, осуществляемые муниципальным казенным предприятием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 через реки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Сысола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Вычегда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, в следующих размерах: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>- багаж ра</w:t>
      </w:r>
      <w:r>
        <w:rPr>
          <w:rFonts w:eastAsia="Times New Roman" w:cs="Times New Roman"/>
          <w:sz w:val="22"/>
          <w:szCs w:val="22"/>
          <w:lang w:bidi="ar-SA"/>
        </w:rPr>
        <w:t xml:space="preserve">змерами до 50 x 50 x 30 (см) - не более 10% от соответствующего предельного максимального уровня тарифа на перевозки пассажиров речным транспортом;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lastRenderedPageBreak/>
        <w:t>- багаж размерами более 50 x 50 x 30 (см) - не более 30% от соответствующего предельного максимального уров</w:t>
      </w:r>
      <w:r>
        <w:rPr>
          <w:rFonts w:eastAsia="Times New Roman" w:cs="Times New Roman"/>
          <w:sz w:val="22"/>
          <w:szCs w:val="22"/>
          <w:lang w:bidi="ar-SA"/>
        </w:rPr>
        <w:t xml:space="preserve">ня тарифа на перевозки пассажиров речным транспортом.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12. Признать утратившими силу с 1 января 2026 года: </w:t>
      </w:r>
    </w:p>
    <w:p w:rsidR="00F53633" w:rsidRDefault="00BE175B">
      <w:pPr>
        <w:pStyle w:val="ac"/>
        <w:widowControl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1) </w:t>
      </w:r>
      <w:hyperlink r:id="rId24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>приказ</w:t>
        </w:r>
      </w:hyperlink>
      <w:r>
        <w:rPr>
          <w:rFonts w:eastAsia="Times New Roman" w:cs="Times New Roman"/>
          <w:sz w:val="22"/>
          <w:szCs w:val="22"/>
          <w:lang w:bidi="ar-SA"/>
        </w:rPr>
        <w:t xml:space="preserve"> Комитета Республики Коми по тарифам от 2 июля 2021 г. N 22/3 "Об установлении предельных максимальных уровней тарифов на перевозки грузов (транспортных средств), пассажиров и багажа речным транспортом, осуществляемые МКП "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Жилкомсервис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"; </w:t>
      </w:r>
    </w:p>
    <w:p w:rsidR="00F53633" w:rsidRDefault="00BE175B">
      <w:pPr>
        <w:pStyle w:val="ac"/>
        <w:widowControl/>
        <w:spacing w:after="0" w:line="240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2) </w:t>
      </w:r>
      <w:hyperlink r:id="rId25">
        <w:r>
          <w:rPr>
            <w:rStyle w:val="ab"/>
            <w:rFonts w:eastAsia="Times New Roman" w:cs="Times New Roman"/>
            <w:color w:val="0000FF"/>
            <w:sz w:val="22"/>
            <w:szCs w:val="22"/>
            <w:u w:val="none"/>
            <w:lang w:bidi="ar-SA"/>
          </w:rPr>
          <w:t>пункт 6</w:t>
        </w:r>
      </w:hyperlink>
      <w:r>
        <w:rPr>
          <w:rFonts w:eastAsia="Times New Roman" w:cs="Times New Roman"/>
          <w:sz w:val="22"/>
          <w:szCs w:val="22"/>
          <w:lang w:bidi="ar-SA"/>
        </w:rPr>
        <w:t xml:space="preserve"> приказа Комитета Республики Коми по тарифам от 11 ноября 2024 г. N 63/1 "О внесении изменений в некоторые приказы Комитета Республики Коми по </w:t>
      </w:r>
      <w:r>
        <w:rPr>
          <w:rFonts w:eastAsia="Times New Roman" w:cs="Times New Roman"/>
          <w:sz w:val="22"/>
          <w:szCs w:val="22"/>
          <w:lang w:bidi="ar-SA"/>
        </w:rPr>
        <w:t xml:space="preserve">тарифам, Министерства строительства, тарифов, жилищно-коммунального и дорожного хозяйства Республики Коми, Службы Республики Коми по тарифам". </w:t>
      </w:r>
    </w:p>
    <w:p w:rsidR="00F53633" w:rsidRDefault="00BE175B">
      <w:pPr>
        <w:pStyle w:val="ac"/>
        <w:widowControl/>
        <w:spacing w:after="0" w:line="240" w:lineRule="auto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13. Настоящий приказ вступает в силу с 1 января 2026 года.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  <w:lang w:bidi="ar-SA"/>
        </w:rPr>
        <w:t>И.о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 председателя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>Комитета Республики Коми по тарифа</w:t>
      </w:r>
      <w:r>
        <w:rPr>
          <w:rFonts w:eastAsia="Times New Roman" w:cs="Times New Roman"/>
          <w:sz w:val="22"/>
          <w:szCs w:val="22"/>
          <w:lang w:bidi="ar-SA"/>
        </w:rPr>
        <w:t xml:space="preserve">м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А.ТЮРНИНА </w:t>
      </w:r>
    </w:p>
    <w:p w:rsidR="00F53633" w:rsidRDefault="00F53633">
      <w:pPr>
        <w:pStyle w:val="ac"/>
        <w:widowControl/>
        <w:spacing w:after="0" w:line="240" w:lineRule="auto"/>
        <w:jc w:val="right"/>
        <w:rPr>
          <w:rFonts w:eastAsia="Times New Roman" w:cs="Times New Roman"/>
          <w:sz w:val="22"/>
          <w:szCs w:val="22"/>
          <w:lang w:bidi="ar-SA"/>
        </w:rPr>
      </w:pP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>Приложение № 1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к Приказу Комитета Республики Коми по тарифам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от 13 ноября 2025 г. № 65/1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 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ПРЕДЕЛЬНЫЕ МАКСИМАЛЬНЫЕ УРОВНИ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ТАРИФОВ НА ПЕРЕВОЗКИ ГРУЗОВ (ТРАНСПОРТНЫХ СРЕДСТВ)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РЕЧНЫМ ТРАНСПОРТОМ ЧЕРЕЗ РЕКУ СЫСОЛА, </w:t>
      </w:r>
      <w:proofErr w:type="gramStart"/>
      <w:r>
        <w:rPr>
          <w:rFonts w:eastAsia="Times New Roman" w:cs="Times New Roman"/>
          <w:b/>
          <w:sz w:val="22"/>
          <w:szCs w:val="22"/>
          <w:lang w:bidi="ar-SA"/>
        </w:rPr>
        <w:t>ОСУЩЕСТВЛЯЕМЫЕ</w:t>
      </w:r>
      <w:proofErr w:type="gramEnd"/>
      <w:r>
        <w:rPr>
          <w:rFonts w:eastAsia="Times New Roman" w:cs="Times New Roman"/>
          <w:b/>
          <w:sz w:val="22"/>
          <w:szCs w:val="22"/>
          <w:lang w:bidi="ar-SA"/>
        </w:rPr>
        <w:t xml:space="preserve">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МУНИЦИПАЛ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ЬНЫМ КАЗЕННЫМ ПРЕДПРИЯТИЕМ "ЖИЛКОМСЕРВИС"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ПО МАРШРУТУ Г. СЫКТЫВКАР - М. ЗАРЕЧЬЕ</w:t>
      </w:r>
    </w:p>
    <w:tbl>
      <w:tblPr>
        <w:tblW w:w="5000" w:type="pct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436"/>
        <w:gridCol w:w="1793"/>
        <w:gridCol w:w="1872"/>
      </w:tblGrid>
      <w:tr w:rsidR="00F53633">
        <w:trPr>
          <w:trHeight w:val="232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транспортного средства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Предельные максимальные уровни тарифов </w:t>
            </w:r>
            <w:hyperlink w:anchor="p85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u w:val="none"/>
                </w:rPr>
                <w:t>&lt;*&gt;</w:t>
              </w:r>
            </w:hyperlink>
            <w:r>
              <w:rPr>
                <w:rFonts w:ascii="Times New Roman" w:eastAsia="Times New Roman" w:hAnsi="Times New Roman" w:cs="Times New Roman"/>
              </w:rPr>
              <w:t>, руб. за единицу (с НДС), для населения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Предельные максимальные</w:t>
            </w:r>
            <w:r>
              <w:rPr>
                <w:rFonts w:ascii="Times New Roman" w:eastAsia="Times New Roman" w:hAnsi="Times New Roman" w:cs="Times New Roman"/>
              </w:rPr>
              <w:t xml:space="preserve"> уровни тарифов &lt;*&gt;, руб. за единицу (без учета НДС), для прочих категорий (за исключением населения)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Мопед, скутер, средства индивидуальной мобильности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12,20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Мотоцикл,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квадроцикл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прицеп легковой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52,86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43,33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Автомобиль массой до 1,5 тонн </w:t>
            </w:r>
            <w:r>
              <w:rPr>
                <w:rFonts w:ascii="Times New Roman" w:eastAsia="Times New Roman" w:hAnsi="Times New Roman" w:cs="Times New Roman"/>
              </w:rPr>
              <w:t>включительно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99,64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81,67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1,5 тонн до 3,0 тонн включительно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145,39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119,17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3,0 тонн до 4,0 тонн включительно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274,50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225,00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5,0 тонн до 9,0 тонн включительно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478,85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392,50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9,0 тонн до 10 тонн включительно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685,24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561,67</w:t>
            </w:r>
          </w:p>
        </w:tc>
      </w:tr>
      <w:tr w:rsidR="00F53633"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10,0 тонн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888,56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728,33</w:t>
            </w:r>
          </w:p>
        </w:tc>
      </w:tr>
      <w:tr w:rsidR="00F53633">
        <w:trPr>
          <w:trHeight w:val="1350"/>
        </w:trPr>
        <w:tc>
          <w:tcPr>
            <w:tcW w:w="5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Дорожно-строительная техника (бульдозеры экскаваторы, тракторы, тралы, и другие аналогичные транспортные средства), а также </w:t>
            </w:r>
            <w:r>
              <w:rPr>
                <w:rFonts w:ascii="Times New Roman" w:eastAsia="Times New Roman" w:hAnsi="Times New Roman" w:cs="Times New Roman"/>
              </w:rPr>
              <w:t>седельные тягачи с тралом (полуприцепом) для перевозки тяжеловесных и крупногабаритных грузов свыше 10 тонн</w:t>
            </w:r>
          </w:p>
        </w:tc>
        <w:tc>
          <w:tcPr>
            <w:tcW w:w="17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1194,59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979,17</w:t>
            </w:r>
          </w:p>
        </w:tc>
      </w:tr>
    </w:tbl>
    <w:p w:rsidR="00F53633" w:rsidRDefault="00BE175B">
      <w:pPr>
        <w:pStyle w:val="ac"/>
        <w:widowControl/>
        <w:spacing w:after="0" w:line="240" w:lineRule="auto"/>
        <w:rPr>
          <w:sz w:val="22"/>
          <w:szCs w:val="22"/>
        </w:rPr>
      </w:pPr>
      <w:bookmarkStart w:id="20" w:name="p85"/>
      <w:bookmarkEnd w:id="20"/>
      <w:r>
        <w:rPr>
          <w:rFonts w:eastAsia="Times New Roman" w:cs="Times New Roman"/>
          <w:sz w:val="22"/>
          <w:szCs w:val="22"/>
          <w:lang w:bidi="ar-SA"/>
        </w:rPr>
        <w:t>&lt;*&gt;</w:t>
      </w:r>
      <w:r>
        <w:rPr>
          <w:rFonts w:eastAsia="Times New Roman" w:cs="Times New Roman"/>
          <w:sz w:val="22"/>
          <w:szCs w:val="22"/>
          <w:lang w:bidi="ar-SA"/>
        </w:rPr>
        <w:t xml:space="preserve"> Стоимость перевозки грузов может округляться с точностью до 1,00 (одного) руб. При округлении стоимости перевозки грузов суммы до 0,50 руб. не учитываются, а 0,50 руб. и более увеличиваются до 1,00 (одного) руб. </w:t>
      </w:r>
    </w:p>
    <w:p w:rsidR="00F53633" w:rsidRDefault="00BE175B">
      <w:pPr>
        <w:pStyle w:val="ac"/>
        <w:widowControl/>
        <w:spacing w:after="0" w:line="240" w:lineRule="auto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>Примечание: Масса автотранспортного средст</w:t>
      </w:r>
      <w:r>
        <w:rPr>
          <w:rFonts w:eastAsia="Times New Roman" w:cs="Times New Roman"/>
          <w:sz w:val="22"/>
          <w:szCs w:val="22"/>
          <w:lang w:bidi="ar-SA"/>
        </w:rPr>
        <w:t>ва определяется по массе автотранспортного средства без нагрузки.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br w:type="page"/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Приложение № 2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к Приказу Комитета Республики Коми по тарифам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от 13 ноября 2025 г. № 65/1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 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ПРЕДЕЛЬНЫЕ МАКСИМАЛЬНЫЕ УРОВНИ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ТАРИФОВ НА ПЕРЕВОЗКИ ГРУЗОВ (ТРАНСПОРТНЫХ СРЕДСТВ)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РЕЧНЫМ ТР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АНСПОРТОМ ЧЕРЕЗ РЕКУ ВЫЧЕГДА, </w:t>
      </w:r>
      <w:proofErr w:type="gramStart"/>
      <w:r>
        <w:rPr>
          <w:rFonts w:eastAsia="Times New Roman" w:cs="Times New Roman"/>
          <w:b/>
          <w:sz w:val="22"/>
          <w:szCs w:val="22"/>
          <w:lang w:bidi="ar-SA"/>
        </w:rPr>
        <w:t>ОСУЩЕСТВЛЯЕМЫЕ</w:t>
      </w:r>
      <w:proofErr w:type="gramEnd"/>
      <w:r>
        <w:rPr>
          <w:rFonts w:eastAsia="Times New Roman" w:cs="Times New Roman"/>
          <w:b/>
          <w:sz w:val="22"/>
          <w:szCs w:val="22"/>
          <w:lang w:bidi="ar-SA"/>
        </w:rPr>
        <w:t xml:space="preserve">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МУНИЦИПАЛЬНЫМ КАЗЕННЫМ ПРЕДПРИЯТИЕМ "ЖИЛКОМСЕРВИС"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ПО МАРШРУТУ М. </w:t>
      </w:r>
      <w:proofErr w:type="gramStart"/>
      <w:r>
        <w:rPr>
          <w:rFonts w:eastAsia="Times New Roman" w:cs="Times New Roman"/>
          <w:b/>
          <w:sz w:val="22"/>
          <w:szCs w:val="22"/>
          <w:lang w:bidi="ar-SA"/>
        </w:rPr>
        <w:t>АЛЕШИНО</w:t>
      </w:r>
      <w:proofErr w:type="gramEnd"/>
      <w:r>
        <w:rPr>
          <w:rFonts w:eastAsia="Times New Roman" w:cs="Times New Roman"/>
          <w:b/>
          <w:sz w:val="22"/>
          <w:szCs w:val="22"/>
          <w:lang w:bidi="ar-SA"/>
        </w:rPr>
        <w:t xml:space="preserve"> - П.Г.Т. СЕДКЫРКЕЩ</w:t>
      </w:r>
    </w:p>
    <w:tbl>
      <w:tblPr>
        <w:tblW w:w="5000" w:type="pct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58"/>
        <w:gridCol w:w="1739"/>
        <w:gridCol w:w="1900"/>
      </w:tblGrid>
      <w:tr w:rsidR="00F53633">
        <w:trPr>
          <w:trHeight w:val="238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транспортного средства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Предельные максимальные уровни тарифов </w:t>
            </w:r>
            <w:hyperlink w:anchor="p151">
              <w:r>
                <w:rPr>
                  <w:rStyle w:val="ab"/>
                  <w:rFonts w:ascii="Times New Roman" w:eastAsia="Times New Roman" w:hAnsi="Times New Roman" w:cs="Times New Roman"/>
                  <w:color w:val="0000FF"/>
                  <w:u w:val="none"/>
                </w:rPr>
                <w:t>&lt;*&gt;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руб. за единицу (с НДС), для населения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Предельные максимальные уровни тарифов &lt;*&gt;, руб. за единицу (без учета НДС), для прочих категорий (за исключением населения)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Мопед, скутер, средства индивидуальной мобильности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66,09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54,17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Мотоцикл,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квадроцикл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прицеп легковой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255,19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209,17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до 1,5 тонн включительно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490,04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401,67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1,5 тонн до 3,0 тонн включительно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752,34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616,67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3,0 тонн до 4,0 тонн включительно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1339,96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1098,33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</w:rPr>
              <w:t>массой свыше 5,0 тонн до 9,0 тонн включительно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2010,96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1648,33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9,0 тонн до 10 тонн включительно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3352,96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2748,33</w:t>
            </w:r>
          </w:p>
        </w:tc>
      </w:tr>
      <w:tr w:rsidR="00F53633"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10,0 тонн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4562,8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3740,00</w:t>
            </w:r>
          </w:p>
        </w:tc>
      </w:tr>
      <w:tr w:rsidR="00F53633">
        <w:trPr>
          <w:trHeight w:val="1455"/>
        </w:trPr>
        <w:tc>
          <w:tcPr>
            <w:tcW w:w="65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Дорожно-строительная техника (бульдозеры экскаваторы, </w:t>
            </w:r>
            <w:r>
              <w:rPr>
                <w:rFonts w:ascii="Times New Roman" w:eastAsia="Times New Roman" w:hAnsi="Times New Roman" w:cs="Times New Roman"/>
              </w:rPr>
              <w:t>тракторы, тралы, и другие аналогичные транспортные средства), а также седельные тягачи с тралом (полуприцепом) для перевозки тяжеловесных и крупногабаритных грузов свыше 10 тонн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5864,14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4806,67</w:t>
            </w:r>
          </w:p>
        </w:tc>
      </w:tr>
    </w:tbl>
    <w:p w:rsidR="00F53633" w:rsidRDefault="00BE175B">
      <w:pPr>
        <w:pStyle w:val="ac"/>
        <w:widowControl/>
        <w:spacing w:after="0" w:line="240" w:lineRule="auto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> </w:t>
      </w:r>
      <w:bookmarkStart w:id="21" w:name="p151"/>
      <w:bookmarkEnd w:id="21"/>
      <w:r>
        <w:rPr>
          <w:rFonts w:eastAsia="Times New Roman" w:cs="Times New Roman"/>
          <w:sz w:val="22"/>
          <w:szCs w:val="22"/>
          <w:lang w:bidi="ar-SA"/>
        </w:rPr>
        <w:t>&lt;*&gt;</w:t>
      </w:r>
      <w:r>
        <w:rPr>
          <w:rFonts w:eastAsia="Times New Roman" w:cs="Times New Roman"/>
          <w:sz w:val="22"/>
          <w:szCs w:val="22"/>
          <w:lang w:bidi="ar-SA"/>
        </w:rPr>
        <w:t xml:space="preserve"> Стоимость перевозки грузов может округляться с точностью до 1,00 (одного) руб. При округлении стоимости перевозки грузов суммы до 0,50 руб. не учитываются, а 0,50 руб. и более увеличиваются до 1,00 (одного) руб. </w:t>
      </w:r>
    </w:p>
    <w:p w:rsidR="00F53633" w:rsidRDefault="00BE175B">
      <w:pPr>
        <w:pStyle w:val="ac"/>
        <w:widowControl/>
        <w:spacing w:after="0" w:line="240" w:lineRule="auto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Примечание: Масса автотранспортного </w:t>
      </w:r>
      <w:r>
        <w:rPr>
          <w:rFonts w:eastAsia="Times New Roman" w:cs="Times New Roman"/>
          <w:sz w:val="22"/>
          <w:szCs w:val="22"/>
          <w:lang w:bidi="ar-SA"/>
        </w:rPr>
        <w:t>средства определяется по массе автотранспортного средства без нагрузки.</w:t>
      </w:r>
    </w:p>
    <w:p w:rsidR="00F53633" w:rsidRDefault="00F53633">
      <w:pPr>
        <w:pStyle w:val="ac"/>
        <w:widowControl/>
        <w:spacing w:after="0" w:line="240" w:lineRule="auto"/>
        <w:jc w:val="right"/>
        <w:rPr>
          <w:rFonts w:eastAsia="Times New Roman" w:cs="Times New Roman"/>
          <w:sz w:val="22"/>
          <w:szCs w:val="22"/>
          <w:lang w:bidi="ar-SA"/>
        </w:rPr>
      </w:pPr>
    </w:p>
    <w:p w:rsidR="00F53633" w:rsidRDefault="00BE175B">
      <w:pPr>
        <w:pStyle w:val="ac"/>
        <w:widowControl/>
        <w:spacing w:after="0" w:line="240" w:lineRule="auto"/>
        <w:jc w:val="right"/>
        <w:rPr>
          <w:rFonts w:eastAsia="Times New Roman" w:cs="Times New Roman"/>
          <w:sz w:val="22"/>
          <w:szCs w:val="22"/>
          <w:lang w:bidi="ar-SA"/>
        </w:rPr>
      </w:pPr>
      <w:r>
        <w:br w:type="page"/>
      </w:r>
    </w:p>
    <w:p w:rsidR="00F53633" w:rsidRDefault="00BE175B">
      <w:pPr>
        <w:pStyle w:val="ac"/>
        <w:widowControl/>
        <w:spacing w:after="0" w:line="240" w:lineRule="auto"/>
        <w:jc w:val="right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Приложение № 3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к Приказу Комитета Республики Коми по тарифам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от 13 ноября 2025 г. № 65/1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 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ПРЕДЕЛЬНЫЕ МАКСИМАЛЬНЫЕ УРОВНИ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ТАРИФОВ НА ПЕРЕВОЗКИ ГРУЗОВ (ТРАНСПОРТНЫХ СРЕДСТВ)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РЕ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ЧНЫМ ТРАНСПОРТОМ ЧЕРЕЗ РЕКУ ВЫЧЕГДА, </w:t>
      </w:r>
      <w:proofErr w:type="gramStart"/>
      <w:r>
        <w:rPr>
          <w:rFonts w:eastAsia="Times New Roman" w:cs="Times New Roman"/>
          <w:b/>
          <w:sz w:val="22"/>
          <w:szCs w:val="22"/>
          <w:lang w:bidi="ar-SA"/>
        </w:rPr>
        <w:t>ОСУЩЕСТВЛЯЕМЫЕ</w:t>
      </w:r>
      <w:proofErr w:type="gramEnd"/>
      <w:r>
        <w:rPr>
          <w:rFonts w:eastAsia="Times New Roman" w:cs="Times New Roman"/>
          <w:b/>
          <w:sz w:val="22"/>
          <w:szCs w:val="22"/>
          <w:lang w:bidi="ar-SA"/>
        </w:rPr>
        <w:t xml:space="preserve">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 xml:space="preserve">МУНИЦИПАЛЬНЫМ КАЗЕННЫМ ПРЕДПРИЯТИЕМ "ЖИЛКОМСЕРВИС" </w:t>
      </w:r>
    </w:p>
    <w:p w:rsidR="00F53633" w:rsidRDefault="00BE175B">
      <w:pPr>
        <w:pStyle w:val="ac"/>
        <w:widowControl/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ПО МАРШРУТУ Г. СЫКТЫВКАР (ПРОЕЗД ГЕОЛОГОВ) - П.С.Т. ТРЕХОЗЕРКА</w:t>
      </w:r>
    </w:p>
    <w:tbl>
      <w:tblPr>
        <w:tblW w:w="5000" w:type="pct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224"/>
        <w:gridCol w:w="1826"/>
        <w:gridCol w:w="1759"/>
      </w:tblGrid>
      <w:tr w:rsidR="00F53633">
        <w:trPr>
          <w:trHeight w:val="2325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транспортного средства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Предельные максимальные уровни тарифов </w:t>
            </w:r>
            <w:r>
              <w:rPr>
                <w:rStyle w:val="InternetLink1"/>
                <w:rFonts w:ascii="Times New Roman" w:eastAsia="Times New Roman" w:hAnsi="Times New Roman" w:cs="Times New Roman"/>
                <w:color w:val="000000"/>
                <w:u w:val="none"/>
              </w:rPr>
              <w:t>&lt;*&gt;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руб. за единицу (с НДС), для населения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Предельные максимальные уровни тарифов &lt;*&gt;, руб. за единицу (без учета НДС), для прочих категорий (за исключением населения)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Мопед, скутер, средства индивидуальной мобильности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67,50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Мотоцикл,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квадроцикл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прицеп легковой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318,21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260,83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до 1,5 тонн включительно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605,94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496,67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1,5 тонн до 3,0 тонн включительно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937,36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768,33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3,0 тонн до 4,0 тонн включительно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1669,36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1368,33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</w:rPr>
              <w:t>массой свыше 5,0 тонн до 9,0 тонн включительно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2928,00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2400,00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9,0 тонн до 10 тонн включительно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4174,44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3421,67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Автомобиль массой свыше 10,0 тонн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6536,15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5357,50</w:t>
            </w:r>
          </w:p>
        </w:tc>
      </w:tr>
      <w:tr w:rsidR="00F53633"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1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Дорожно-строительная техника (бульдозеры экскаваторы, </w:t>
            </w:r>
            <w:r>
              <w:rPr>
                <w:rFonts w:ascii="Times New Roman" w:eastAsia="Times New Roman" w:hAnsi="Times New Roman" w:cs="Times New Roman"/>
              </w:rPr>
              <w:t>тракторы, тралы, и другие аналогичные транспортные средства), а также седельные тягачи с тралом (полуприцепом) для перевозки тяжеловесных и крупногабаритных грузов свыше 10 тонн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7514,19</w:t>
            </w: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33" w:rsidRDefault="00BE175B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6159,17</w:t>
            </w:r>
          </w:p>
        </w:tc>
      </w:tr>
    </w:tbl>
    <w:p w:rsidR="00F53633" w:rsidRDefault="00BE175B">
      <w:pPr>
        <w:pStyle w:val="ac"/>
        <w:widowControl/>
        <w:spacing w:after="0" w:line="240" w:lineRule="auto"/>
        <w:rPr>
          <w:sz w:val="22"/>
          <w:szCs w:val="22"/>
        </w:rPr>
      </w:pPr>
      <w:bookmarkStart w:id="22" w:name="p218"/>
      <w:bookmarkEnd w:id="22"/>
      <w:r>
        <w:rPr>
          <w:rFonts w:eastAsia="Times New Roman" w:cs="Times New Roman"/>
          <w:sz w:val="22"/>
          <w:szCs w:val="22"/>
          <w:lang w:bidi="ar-SA"/>
        </w:rPr>
        <w:t xml:space="preserve">&lt;*&gt; Стоимость перевозки грузов может округляться с точностью </w:t>
      </w:r>
      <w:r>
        <w:rPr>
          <w:rFonts w:eastAsia="Times New Roman" w:cs="Times New Roman"/>
          <w:sz w:val="22"/>
          <w:szCs w:val="22"/>
          <w:lang w:bidi="ar-SA"/>
        </w:rPr>
        <w:t xml:space="preserve">до 1,00 (одного) руб. При округлении стоимости перевозки грузов суммы до 0,50 руб. не учитываются, а 0,50 руб. и более увеличиваются до 1,00 (одного) руб. </w:t>
      </w:r>
    </w:p>
    <w:p w:rsidR="00F53633" w:rsidRDefault="00BE175B">
      <w:pPr>
        <w:pStyle w:val="ac"/>
        <w:widowControl/>
        <w:spacing w:after="0" w:line="240" w:lineRule="auto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Примечание: Масса автотранспортного средства определяется по массе автотранспортного средства без нагрузки.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  </w:t>
      </w:r>
    </w:p>
    <w:p w:rsidR="00F53633" w:rsidRDefault="00BE175B">
      <w:pPr>
        <w:pStyle w:val="ac"/>
        <w:widowControl/>
        <w:spacing w:after="0" w:line="240" w:lineRule="auto"/>
        <w:jc w:val="right"/>
        <w:rPr>
          <w:rFonts w:eastAsia="Times New Roman" w:cs="Times New Roman"/>
          <w:bCs/>
          <w:color w:val="000000"/>
          <w:sz w:val="22"/>
          <w:szCs w:val="22"/>
          <w:shd w:val="clear" w:color="auto" w:fill="FFFFFF"/>
        </w:rPr>
      </w:pPr>
      <w:r>
        <w:br w:type="page"/>
      </w:r>
    </w:p>
    <w:p w:rsidR="00F53633" w:rsidRDefault="00BE175B">
      <w:pPr>
        <w:pStyle w:val="ac"/>
        <w:widowControl/>
        <w:spacing w:after="0" w:line="240" w:lineRule="auto"/>
        <w:jc w:val="right"/>
        <w:rPr>
          <w:rFonts w:eastAsia="Times New Roman" w:cs="Times New Roman"/>
          <w:bCs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bCs/>
          <w:color w:val="000000"/>
          <w:sz w:val="22"/>
          <w:szCs w:val="22"/>
          <w:shd w:val="clear" w:color="auto" w:fill="FFFFFF"/>
        </w:rPr>
        <w:t>Приложение № 3</w:t>
      </w:r>
    </w:p>
    <w:p w:rsidR="00F53633" w:rsidRDefault="00F53633">
      <w:pPr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F53633" w:rsidRDefault="00BE175B">
      <w:pPr>
        <w:jc w:val="center"/>
        <w:rPr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Справочная информация по расстояниям по судовому ходу на паромных переправах</w:t>
      </w:r>
    </w:p>
    <w:p w:rsidR="00F53633" w:rsidRDefault="00BE175B">
      <w:pPr>
        <w:jc w:val="center"/>
        <w:rPr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учитывая половодье и межень.</w:t>
      </w:r>
    </w:p>
    <w:p w:rsidR="00F53633" w:rsidRDefault="00F53633">
      <w:pPr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1544"/>
        <w:gridCol w:w="1400"/>
        <w:gridCol w:w="1576"/>
        <w:gridCol w:w="1528"/>
      </w:tblGrid>
      <w:tr w:rsidR="00F53633"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F53633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Маршруты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Расстояние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ориентиро-вочно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), км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Стоимость проезда, руб.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Плата за провоз багажа, руб.</w:t>
            </w:r>
          </w:p>
        </w:tc>
      </w:tr>
      <w:tr w:rsidR="00F53633">
        <w:tc>
          <w:tcPr>
            <w:tcW w:w="360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F53633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F53633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F53633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Размерами</w:t>
            </w:r>
          </w:p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</w:t>
            </w:r>
          </w:p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50*50*30 см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Размерами более</w:t>
            </w:r>
          </w:p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50*50*30 см</w:t>
            </w:r>
          </w:p>
        </w:tc>
      </w:tr>
      <w:tr w:rsidR="00F53633">
        <w:tc>
          <w:tcPr>
            <w:tcW w:w="963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Пассажирские:</w:t>
            </w:r>
          </w:p>
        </w:tc>
      </w:tr>
      <w:tr w:rsidR="00F53633">
        <w:tc>
          <w:tcPr>
            <w:tcW w:w="963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Постоянные: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п.с.т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Трёхозёрка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- м.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Сидорполой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2,763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75,00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22,50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ул. Кутузова</w:t>
            </w:r>
            <w:r>
              <w:rPr>
                <w:rFonts w:eastAsia="Times New Roman"/>
                <w:sz w:val="22"/>
                <w:szCs w:val="22"/>
              </w:rPr>
              <w:t xml:space="preserve">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п.с.т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Трёхозёрка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9,3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103,00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10,30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30,90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м. Алёшино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п.г.т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Седкыркещ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1,883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83,00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8,30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24,90</w:t>
            </w:r>
          </w:p>
        </w:tc>
      </w:tr>
      <w:tr w:rsidR="00F53633">
        <w:tc>
          <w:tcPr>
            <w:tcW w:w="963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Временные: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гостиница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Югор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м. Заречье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(район спасательной станции)</w:t>
            </w:r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0,124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9,00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гостиница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Югор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" </w:t>
            </w:r>
            <w:r>
              <w:rPr>
                <w:rFonts w:eastAsia="Times New Roman"/>
                <w:sz w:val="22"/>
                <w:szCs w:val="22"/>
              </w:rPr>
              <w:t>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п.с.т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Трёхозёрка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9,822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район нефтебазы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п.с.т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Трёхозёрка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7,667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проезд Геологов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п.с.т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Трёхозёрка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4,219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98,00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29,40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проезд Геологов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п.г.т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Седкыркещ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11,063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г. Сыктывкар, </w:t>
            </w:r>
            <w:r>
              <w:rPr>
                <w:rFonts w:eastAsia="Times New Roman"/>
                <w:sz w:val="22"/>
                <w:szCs w:val="22"/>
              </w:rPr>
              <w:t>гостиница "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Югор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"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п.г.т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Седкыркещ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15,867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53633">
        <w:tc>
          <w:tcPr>
            <w:tcW w:w="360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Сыктывкар, ул. Пушкина -</w:t>
            </w:r>
          </w:p>
          <w:p w:rsidR="00F53633" w:rsidRDefault="00BE175B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п.г.т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Седкыркещ</w:t>
            </w:r>
            <w:proofErr w:type="spellEnd"/>
          </w:p>
        </w:tc>
        <w:tc>
          <w:tcPr>
            <w:tcW w:w="1541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8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98,00</w:t>
            </w:r>
          </w:p>
        </w:tc>
        <w:tc>
          <w:tcPr>
            <w:tcW w:w="157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Default="00BE175B">
            <w:pPr>
              <w:pStyle w:val="af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29,40</w:t>
            </w:r>
          </w:p>
        </w:tc>
      </w:tr>
      <w:bookmarkEnd w:id="10"/>
      <w:bookmarkEnd w:id="11"/>
      <w:bookmarkEnd w:id="12"/>
      <w:bookmarkEnd w:id="13"/>
      <w:bookmarkEnd w:id="14"/>
    </w:tbl>
    <w:p w:rsidR="00F53633" w:rsidRDefault="00F53633">
      <w:pPr>
        <w:jc w:val="right"/>
        <w:rPr>
          <w:rFonts w:eastAsia="Times New Roman;serif" w:cs="Times New Roman"/>
          <w:color w:val="000000"/>
          <w:kern w:val="0"/>
          <w:sz w:val="14"/>
          <w:szCs w:val="14"/>
          <w:lang w:eastAsia="en-US"/>
        </w:rPr>
      </w:pPr>
    </w:p>
    <w:sectPr w:rsidR="00F53633">
      <w:pgSz w:w="11906" w:h="16838"/>
      <w:pgMar w:top="1134" w:right="850" w:bottom="567" w:left="141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777"/>
    <w:multiLevelType w:val="multilevel"/>
    <w:tmpl w:val="84949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E048D6"/>
    <w:multiLevelType w:val="multilevel"/>
    <w:tmpl w:val="DAFC9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33"/>
    <w:rsid w:val="00BE175B"/>
    <w:rsid w:val="00F5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1">
    <w:name w:val="heading 1"/>
    <w:basedOn w:val="a0"/>
    <w:next w:val="Textbod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Textbody"/>
    <w:qFormat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Pr>
      <w:rFonts w:ascii="Segoe UI" w:eastAsia="SimSun, 宋体" w:hAnsi="Segoe UI" w:cs="Segoe UI"/>
      <w:kern w:val="2"/>
      <w:sz w:val="18"/>
      <w:szCs w:val="18"/>
    </w:rPr>
  </w:style>
  <w:style w:type="character" w:customStyle="1" w:styleId="a6">
    <w:name w:val="Символ нумерации"/>
    <w:qFormat/>
  </w:style>
  <w:style w:type="character" w:customStyle="1" w:styleId="InternetLink1">
    <w:name w:val="Internet Link1"/>
    <w:qFormat/>
    <w:rPr>
      <w:color w:val="0000FF"/>
      <w:u w:val="single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EE2F89"/>
    <w:rPr>
      <w:rFonts w:cs="Mangal"/>
      <w:szCs w:val="21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EE2F89"/>
    <w:rPr>
      <w:rFonts w:ascii="Calibri" w:eastAsia="SimSun, 宋体" w:hAnsi="Calibri" w:cs="Tahoma"/>
      <w:sz w:val="22"/>
      <w:szCs w:val="22"/>
      <w:lang w:bidi="ar-SA"/>
    </w:rPr>
  </w:style>
  <w:style w:type="character" w:styleId="ab">
    <w:name w:val="Hyperlink"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paragraph" w:customStyle="1" w:styleId="a0">
    <w:name w:val="Заголовок"/>
    <w:basedOn w:val="Standard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pPr>
      <w:suppressLineNumbers/>
    </w:pPr>
    <w:rPr>
      <w:rFonts w:cs="Arial"/>
    </w:rPr>
  </w:style>
  <w:style w:type="paragraph" w:customStyle="1" w:styleId="12">
    <w:name w:val="Название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pPr>
      <w:suppressLineNumbers/>
    </w:pPr>
    <w:rPr>
      <w:rFonts w:cs="Arial"/>
    </w:rPr>
  </w:style>
  <w:style w:type="paragraph" w:customStyle="1" w:styleId="13">
    <w:name w:val="Заголовок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Указатель1"/>
    <w:basedOn w:val="Standard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af1">
    <w:name w:val="List Paragraph"/>
    <w:basedOn w:val="Standard"/>
    <w:qFormat/>
    <w:pPr>
      <w:ind w:left="720"/>
    </w:pPr>
  </w:style>
  <w:style w:type="paragraph" w:styleId="af2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af3">
    <w:name w:val="Содержимое таблицы"/>
    <w:basedOn w:val="Standard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  <w:rPr>
      <w:rFonts w:eastAsia="SimSun, 宋体"/>
    </w:rPr>
  </w:style>
  <w:style w:type="paragraph" w:styleId="af5">
    <w:name w:val="Normal (Web)"/>
    <w:basedOn w:val="Standard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f6"/>
    <w:link w:val="a9"/>
    <w:uiPriority w:val="99"/>
  </w:style>
  <w:style w:type="paragraph" w:styleId="a8">
    <w:name w:val="header"/>
    <w:basedOn w:val="a"/>
    <w:link w:val="a7"/>
    <w:uiPriority w:val="99"/>
    <w:unhideWhenUsed/>
    <w:rsid w:val="00EE2F89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1">
    <w:name w:val="heading 1"/>
    <w:basedOn w:val="a0"/>
    <w:next w:val="Textbod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Textbody"/>
    <w:qFormat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Pr>
      <w:rFonts w:ascii="Segoe UI" w:eastAsia="SimSun, 宋体" w:hAnsi="Segoe UI" w:cs="Segoe UI"/>
      <w:kern w:val="2"/>
      <w:sz w:val="18"/>
      <w:szCs w:val="18"/>
    </w:rPr>
  </w:style>
  <w:style w:type="character" w:customStyle="1" w:styleId="a6">
    <w:name w:val="Символ нумерации"/>
    <w:qFormat/>
  </w:style>
  <w:style w:type="character" w:customStyle="1" w:styleId="InternetLink1">
    <w:name w:val="Internet Link1"/>
    <w:qFormat/>
    <w:rPr>
      <w:color w:val="0000FF"/>
      <w:u w:val="single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EE2F89"/>
    <w:rPr>
      <w:rFonts w:cs="Mangal"/>
      <w:szCs w:val="21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EE2F89"/>
    <w:rPr>
      <w:rFonts w:ascii="Calibri" w:eastAsia="SimSun, 宋体" w:hAnsi="Calibri" w:cs="Tahoma"/>
      <w:sz w:val="22"/>
      <w:szCs w:val="22"/>
      <w:lang w:bidi="ar-SA"/>
    </w:rPr>
  </w:style>
  <w:style w:type="character" w:styleId="ab">
    <w:name w:val="Hyperlink"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paragraph" w:customStyle="1" w:styleId="a0">
    <w:name w:val="Заголовок"/>
    <w:basedOn w:val="Standard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pPr>
      <w:suppressLineNumbers/>
    </w:pPr>
    <w:rPr>
      <w:rFonts w:cs="Arial"/>
    </w:rPr>
  </w:style>
  <w:style w:type="paragraph" w:customStyle="1" w:styleId="12">
    <w:name w:val="Название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pPr>
      <w:suppressLineNumbers/>
    </w:pPr>
    <w:rPr>
      <w:rFonts w:cs="Arial"/>
    </w:rPr>
  </w:style>
  <w:style w:type="paragraph" w:customStyle="1" w:styleId="13">
    <w:name w:val="Заголовок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Указатель1"/>
    <w:basedOn w:val="Standard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af1">
    <w:name w:val="List Paragraph"/>
    <w:basedOn w:val="Standard"/>
    <w:qFormat/>
    <w:pPr>
      <w:ind w:left="720"/>
    </w:pPr>
  </w:style>
  <w:style w:type="paragraph" w:styleId="af2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af3">
    <w:name w:val="Содержимое таблицы"/>
    <w:basedOn w:val="Standard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  <w:rPr>
      <w:rFonts w:eastAsia="SimSun, 宋体"/>
    </w:rPr>
  </w:style>
  <w:style w:type="paragraph" w:styleId="af5">
    <w:name w:val="Normal (Web)"/>
    <w:basedOn w:val="Standard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f6"/>
    <w:link w:val="a9"/>
    <w:uiPriority w:val="99"/>
  </w:style>
  <w:style w:type="paragraph" w:styleId="a8">
    <w:name w:val="header"/>
    <w:basedOn w:val="a"/>
    <w:link w:val="a7"/>
    <w:uiPriority w:val="99"/>
    <w:unhideWhenUsed/>
    <w:rsid w:val="00EE2F89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22C7540D3C1A3619C242E184101479BC72F3A833EC926F70232EB1D3BE8330965EE4651DACF24D6185814W9E" TargetMode="External"/><Relationship Id="rId13" Type="http://schemas.openxmlformats.org/officeDocument/2006/relationships/hyperlink" Target="https://login.consultant.ru/link/?req=doc&amp;base=RLAW096&amp;n=247149&amp;dst=100018&amp;field=134&amp;date=17.02.2026" TargetMode="External"/><Relationship Id="rId18" Type="http://schemas.openxmlformats.org/officeDocument/2006/relationships/hyperlink" Target="https://login.consultant.ru/link/?req=doc&amp;base=LAW&amp;n=503528&amp;dst=100060&amp;field=134&amp;date=17.02.202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96&amp;n=256292&amp;dst=100024&amp;field=134&amp;date=17.02.2026" TargetMode="External"/><Relationship Id="rId7" Type="http://schemas.openxmlformats.org/officeDocument/2006/relationships/hyperlink" Target="consultantplus://offline/ref=43222C7540D3C1A3619C242E184101479BC72F3A833EC926F70232EB1D3BE8330965EE4651DACF24D6195F14WBE" TargetMode="External"/><Relationship Id="rId12" Type="http://schemas.openxmlformats.org/officeDocument/2006/relationships/hyperlink" Target="https://login.consultant.ru/link/?req=doc&amp;base=RLAW096&amp;n=233404&amp;dst=100270&amp;field=134&amp;date=17.02.2026" TargetMode="External"/><Relationship Id="rId17" Type="http://schemas.openxmlformats.org/officeDocument/2006/relationships/hyperlink" Target="https://login.consultant.ru/link/?req=doc&amp;base=LAW&amp;n=503528&amp;dst=100059&amp;field=134&amp;date=17.02.2026" TargetMode="External"/><Relationship Id="rId25" Type="http://schemas.openxmlformats.org/officeDocument/2006/relationships/hyperlink" Target="https://login.consultant.ru/link/?req=doc&amp;base=RLAW096&amp;n=247259&amp;dst=100030&amp;field=134&amp;date=17.02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96&amp;n=240725&amp;dst=100056&amp;field=134&amp;date=17.02.2026" TargetMode="External"/><Relationship Id="rId20" Type="http://schemas.openxmlformats.org/officeDocument/2006/relationships/hyperlink" Target="https://login.consultant.ru/link/?req=doc&amp;base=RLAW096&amp;n=233404&amp;dst=100270&amp;field=134&amp;date=17.02.20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96&amp;n=225588&amp;dst=100109&amp;field=134&amp;date=17.02.2026" TargetMode="External"/><Relationship Id="rId24" Type="http://schemas.openxmlformats.org/officeDocument/2006/relationships/hyperlink" Target="https://login.consultant.ru/link/?req=doc&amp;base=RLAW096&amp;n=240810&amp;date=17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6&amp;n=240814&amp;date=17.02.2026" TargetMode="External"/><Relationship Id="rId23" Type="http://schemas.openxmlformats.org/officeDocument/2006/relationships/hyperlink" Target="https://login.consultant.ru/link/?req=doc&amp;base=RLAW096&amp;n=256292&amp;dst=100108&amp;field=134&amp;date=17.02.2026" TargetMode="External"/><Relationship Id="rId10" Type="http://schemas.openxmlformats.org/officeDocument/2006/relationships/hyperlink" Target="https://login.consultant.ru/link/?req=doc&amp;base=LAW&amp;n=503528&amp;dst=25&amp;field=134&amp;date=17.02.2026" TargetMode="External"/><Relationship Id="rId19" Type="http://schemas.openxmlformats.org/officeDocument/2006/relationships/hyperlink" Target="https://login.consultant.ru/link/?req=doc&amp;base=RLAW096&amp;n=225588&amp;dst=100109&amp;field=134&amp;date=17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57&amp;date=17.02.2026" TargetMode="External"/><Relationship Id="rId14" Type="http://schemas.openxmlformats.org/officeDocument/2006/relationships/hyperlink" Target="https://login.consultant.ru/link/?req=doc&amp;base=LAW&amp;n=511357&amp;dst=100646&amp;field=134&amp;date=17.02.2026" TargetMode="External"/><Relationship Id="rId22" Type="http://schemas.openxmlformats.org/officeDocument/2006/relationships/hyperlink" Target="https://login.consultant.ru/link/?req=doc&amp;base=RLAW096&amp;n=256292&amp;dst=100066&amp;field=134&amp;date=17.02.20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vt:lpstr>
    </vt:vector>
  </TitlesOfParts>
  <Company>КонсультантПлюс Версия 4022.00.55</Company>
  <LinksUpToDate>false</LinksUpToDate>
  <CharactersWithSpaces>36937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dc:title>
  <dc:creator>bondarenko-ob</dc:creator>
  <cp:lastModifiedBy>Антоновская Наталья Ивановна</cp:lastModifiedBy>
  <cp:revision>2</cp:revision>
  <cp:lastPrinted>2026-04-01T17:04:00Z</cp:lastPrinted>
  <dcterms:created xsi:type="dcterms:W3CDTF">2026-04-02T07:31:00Z</dcterms:created>
  <dcterms:modified xsi:type="dcterms:W3CDTF">2026-04-02T07:31:00Z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