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866" w:rsidRDefault="009C6866">
      <w:pPr>
        <w:jc w:val="both"/>
        <w:rPr>
          <w:sz w:val="26"/>
          <w:szCs w:val="26"/>
        </w:rPr>
      </w:pPr>
    </w:p>
    <w:tbl>
      <w:tblPr>
        <w:tblW w:w="97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0"/>
        <w:gridCol w:w="1410"/>
        <w:gridCol w:w="4088"/>
      </w:tblGrid>
      <w:tr w:rsidR="00B825A6" w:rsidRPr="00005764" w:rsidTr="008171CD">
        <w:trPr>
          <w:trHeight w:val="1138"/>
        </w:trPr>
        <w:tc>
          <w:tcPr>
            <w:tcW w:w="4210" w:type="dxa"/>
          </w:tcPr>
          <w:p w:rsidR="00B825A6" w:rsidRPr="00005764" w:rsidRDefault="00B825A6" w:rsidP="008171CD">
            <w:pPr>
              <w:jc w:val="center"/>
              <w:rPr>
                <w:b/>
                <w:sz w:val="20"/>
                <w:szCs w:val="20"/>
              </w:rPr>
            </w:pPr>
          </w:p>
          <w:p w:rsidR="00B825A6" w:rsidRPr="00005764" w:rsidRDefault="00B825A6" w:rsidP="008171CD">
            <w:pPr>
              <w:jc w:val="center"/>
              <w:rPr>
                <w:b/>
                <w:sz w:val="20"/>
                <w:szCs w:val="20"/>
              </w:rPr>
            </w:pPr>
            <w:r w:rsidRPr="00005764">
              <w:rPr>
                <w:b/>
                <w:sz w:val="20"/>
                <w:szCs w:val="20"/>
              </w:rPr>
              <w:t>СОВЕТ</w:t>
            </w:r>
          </w:p>
          <w:p w:rsidR="00B825A6" w:rsidRPr="00005764" w:rsidRDefault="00B825A6" w:rsidP="008171CD">
            <w:pPr>
              <w:jc w:val="center"/>
              <w:rPr>
                <w:b/>
                <w:sz w:val="20"/>
                <w:szCs w:val="20"/>
              </w:rPr>
            </w:pPr>
            <w:r w:rsidRPr="00005764">
              <w:rPr>
                <w:b/>
                <w:sz w:val="20"/>
                <w:szCs w:val="20"/>
              </w:rPr>
              <w:t>МУНИЦИПАЛЬНОГО ОБРАЗОВАНИЯ</w:t>
            </w:r>
          </w:p>
          <w:p w:rsidR="00B825A6" w:rsidRPr="00005764" w:rsidRDefault="00B825A6" w:rsidP="008171CD">
            <w:pPr>
              <w:jc w:val="center"/>
              <w:rPr>
                <w:b/>
                <w:sz w:val="20"/>
                <w:szCs w:val="20"/>
              </w:rPr>
            </w:pPr>
            <w:r w:rsidRPr="00005764">
              <w:rPr>
                <w:b/>
                <w:sz w:val="20"/>
                <w:szCs w:val="20"/>
              </w:rPr>
              <w:t>ГОРОДСКОГО ОКРУГА «СЫКТЫВКАР»</w:t>
            </w:r>
          </w:p>
        </w:tc>
        <w:tc>
          <w:tcPr>
            <w:tcW w:w="1410" w:type="dxa"/>
          </w:tcPr>
          <w:p w:rsidR="00B825A6" w:rsidRPr="00005764" w:rsidRDefault="00B825A6" w:rsidP="008171CD">
            <w:pPr>
              <w:jc w:val="center"/>
              <w:rPr>
                <w:b/>
                <w:sz w:val="20"/>
                <w:szCs w:val="20"/>
              </w:rPr>
            </w:pPr>
            <w:r w:rsidRPr="00005764"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584684B3" wp14:editId="245DB4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-33655</wp:posOffset>
                  </wp:positionV>
                  <wp:extent cx="762000" cy="10287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088" w:type="dxa"/>
          </w:tcPr>
          <w:p w:rsidR="00B825A6" w:rsidRPr="00005764" w:rsidRDefault="00B825A6" w:rsidP="008171CD">
            <w:pPr>
              <w:jc w:val="center"/>
              <w:rPr>
                <w:b/>
                <w:sz w:val="20"/>
                <w:szCs w:val="20"/>
              </w:rPr>
            </w:pPr>
          </w:p>
          <w:p w:rsidR="00B825A6" w:rsidRPr="00005764" w:rsidRDefault="00B825A6" w:rsidP="008171CD">
            <w:pPr>
              <w:jc w:val="center"/>
              <w:rPr>
                <w:b/>
                <w:sz w:val="20"/>
                <w:szCs w:val="20"/>
              </w:rPr>
            </w:pPr>
            <w:r w:rsidRPr="00005764">
              <w:rPr>
                <w:b/>
                <w:sz w:val="20"/>
                <w:szCs w:val="20"/>
              </w:rPr>
              <w:t xml:space="preserve">«СЫКТЫВКАР» КАР КЫТШЛÖН МУНИЦИПАЛЬНÖЙ ЮКÖНСА </w:t>
            </w:r>
            <w:proofErr w:type="gramStart"/>
            <w:r w:rsidRPr="00005764">
              <w:rPr>
                <w:b/>
                <w:sz w:val="20"/>
                <w:szCs w:val="20"/>
              </w:rPr>
              <w:t>СÖВЕТ</w:t>
            </w:r>
            <w:proofErr w:type="gramEnd"/>
            <w:r w:rsidRPr="00005764">
              <w:rPr>
                <w:b/>
                <w:sz w:val="28"/>
                <w:szCs w:val="28"/>
              </w:rPr>
              <w:t xml:space="preserve"> </w:t>
            </w:r>
          </w:p>
          <w:p w:rsidR="00B825A6" w:rsidRPr="00005764" w:rsidRDefault="00B825A6" w:rsidP="008171CD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B825A6" w:rsidRPr="00005764" w:rsidRDefault="00B825A6" w:rsidP="00B825A6">
      <w:pPr>
        <w:jc w:val="right"/>
        <w:rPr>
          <w:sz w:val="27"/>
          <w:szCs w:val="20"/>
        </w:rPr>
      </w:pPr>
    </w:p>
    <w:p w:rsidR="00B825A6" w:rsidRPr="00005764" w:rsidRDefault="00B825A6" w:rsidP="00B825A6">
      <w:pPr>
        <w:keepNext/>
        <w:jc w:val="center"/>
        <w:outlineLvl w:val="0"/>
        <w:rPr>
          <w:b/>
          <w:sz w:val="27"/>
          <w:szCs w:val="20"/>
        </w:rPr>
      </w:pPr>
    </w:p>
    <w:p w:rsidR="00B825A6" w:rsidRPr="00005764" w:rsidRDefault="00B825A6" w:rsidP="00B825A6">
      <w:pPr>
        <w:keepNext/>
        <w:jc w:val="center"/>
        <w:outlineLvl w:val="0"/>
        <w:rPr>
          <w:b/>
          <w:sz w:val="27"/>
          <w:szCs w:val="20"/>
        </w:rPr>
      </w:pPr>
      <w:r w:rsidRPr="00005764">
        <w:rPr>
          <w:b/>
          <w:sz w:val="27"/>
          <w:szCs w:val="20"/>
        </w:rPr>
        <w:t>РЕШЕНИЕ</w:t>
      </w:r>
    </w:p>
    <w:p w:rsidR="00B825A6" w:rsidRPr="00005764" w:rsidRDefault="00B825A6" w:rsidP="00B825A6">
      <w:pPr>
        <w:spacing w:before="120"/>
        <w:jc w:val="center"/>
        <w:rPr>
          <w:b/>
          <w:sz w:val="27"/>
          <w:szCs w:val="20"/>
        </w:rPr>
      </w:pPr>
      <w:r w:rsidRPr="00005764">
        <w:rPr>
          <w:b/>
          <w:sz w:val="27"/>
          <w:szCs w:val="20"/>
        </w:rPr>
        <w:t>ПОМШУ</w:t>
      </w:r>
      <w:r w:rsidRPr="00005764">
        <w:rPr>
          <w:b/>
          <w:sz w:val="27"/>
          <w:szCs w:val="20"/>
          <w:lang w:val="de-DE"/>
        </w:rPr>
        <w:t>Ö</w:t>
      </w:r>
      <w:r w:rsidRPr="00005764">
        <w:rPr>
          <w:b/>
          <w:sz w:val="27"/>
          <w:szCs w:val="20"/>
        </w:rPr>
        <w:t>М</w:t>
      </w:r>
    </w:p>
    <w:p w:rsidR="00B825A6" w:rsidRPr="00005764" w:rsidRDefault="00B825A6" w:rsidP="00B825A6">
      <w:pPr>
        <w:rPr>
          <w:sz w:val="20"/>
          <w:szCs w:val="20"/>
        </w:rPr>
      </w:pPr>
    </w:p>
    <w:p w:rsidR="00B825A6" w:rsidRPr="00124E43" w:rsidRDefault="00B825A6" w:rsidP="00B825A6">
      <w:pPr>
        <w:jc w:val="both"/>
        <w:rPr>
          <w:sz w:val="26"/>
          <w:szCs w:val="26"/>
        </w:rPr>
      </w:pPr>
      <w:r w:rsidRPr="00124E43">
        <w:rPr>
          <w:sz w:val="26"/>
          <w:szCs w:val="26"/>
        </w:rPr>
        <w:t xml:space="preserve">от 18 июня 2026 г. № 04/2026 – </w:t>
      </w:r>
      <w:r w:rsidR="004731B7">
        <w:rPr>
          <w:sz w:val="26"/>
          <w:szCs w:val="26"/>
        </w:rPr>
        <w:t>11</w:t>
      </w:r>
      <w:r w:rsidR="00770918">
        <w:rPr>
          <w:sz w:val="26"/>
          <w:szCs w:val="26"/>
        </w:rPr>
        <w:t>2</w:t>
      </w:r>
      <w:bookmarkStart w:id="0" w:name="_GoBack"/>
      <w:bookmarkEnd w:id="0"/>
    </w:p>
    <w:p w:rsidR="00B825A6" w:rsidRPr="00B0487D" w:rsidRDefault="00B825A6">
      <w:pPr>
        <w:jc w:val="both"/>
        <w:rPr>
          <w:sz w:val="26"/>
          <w:szCs w:val="26"/>
        </w:rPr>
      </w:pPr>
    </w:p>
    <w:tbl>
      <w:tblPr>
        <w:tblStyle w:val="af2"/>
        <w:tblW w:w="5495" w:type="dxa"/>
        <w:tblLayout w:type="fixed"/>
        <w:tblLook w:val="04A0" w:firstRow="1" w:lastRow="0" w:firstColumn="1" w:lastColumn="0" w:noHBand="0" w:noVBand="1"/>
      </w:tblPr>
      <w:tblGrid>
        <w:gridCol w:w="5495"/>
      </w:tblGrid>
      <w:tr w:rsidR="007A362B" w:rsidRPr="00B0487D" w:rsidTr="00B825A6">
        <w:trPr>
          <w:trHeight w:val="7"/>
        </w:trPr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:rsidR="007A362B" w:rsidRPr="00B0487D" w:rsidRDefault="00023DBE" w:rsidP="00833E0B">
            <w:pPr>
              <w:widowControl w:val="0"/>
              <w:ind w:right="-108"/>
              <w:jc w:val="both"/>
              <w:rPr>
                <w:sz w:val="26"/>
                <w:szCs w:val="26"/>
              </w:rPr>
            </w:pPr>
            <w:r w:rsidRPr="00B0487D">
              <w:rPr>
                <w:sz w:val="26"/>
                <w:szCs w:val="26"/>
              </w:rPr>
              <w:t>О внесении изменений в решение Совета муниципального образования городского округа «Сыктывкар» от 16.11.2010 № 35/11-600 «Об утверждении Правил создания, охраны и содержания зеленых насаждений на территории муниципального образования городского округа «Сыктывкар» и Методики оценки компенсационных выплат за рубку (повреждение) зеленых насаждений на территории муниципального образования городского округа «Сыктывкар»</w:t>
            </w:r>
            <w:r w:rsidR="00B825A6">
              <w:rPr>
                <w:sz w:val="26"/>
                <w:szCs w:val="26"/>
              </w:rPr>
              <w:t>»</w:t>
            </w:r>
          </w:p>
        </w:tc>
      </w:tr>
    </w:tbl>
    <w:p w:rsidR="002E6B94" w:rsidRPr="00B0487D" w:rsidRDefault="002E6B94" w:rsidP="0063488E">
      <w:pPr>
        <w:jc w:val="both"/>
        <w:rPr>
          <w:sz w:val="26"/>
          <w:szCs w:val="26"/>
        </w:rPr>
      </w:pPr>
    </w:p>
    <w:p w:rsidR="002E6B94" w:rsidRPr="00B0487D" w:rsidRDefault="002E6B94" w:rsidP="002E6B94">
      <w:pPr>
        <w:jc w:val="both"/>
        <w:rPr>
          <w:rFonts w:eastAsiaTheme="minorHAnsi"/>
          <w:sz w:val="26"/>
          <w:szCs w:val="26"/>
          <w:lang w:eastAsia="en-US"/>
        </w:rPr>
      </w:pPr>
      <w:r w:rsidRPr="00B0487D">
        <w:rPr>
          <w:sz w:val="26"/>
          <w:szCs w:val="26"/>
        </w:rPr>
        <w:tab/>
        <w:t xml:space="preserve">Руководствуясь </w:t>
      </w:r>
      <w:r w:rsidRPr="00B0487D">
        <w:rPr>
          <w:rFonts w:eastAsiaTheme="minorHAnsi"/>
          <w:sz w:val="26"/>
          <w:szCs w:val="26"/>
          <w:lang w:eastAsia="en-US"/>
        </w:rPr>
        <w:t>Федеральным закон</w:t>
      </w:r>
      <w:r w:rsidR="000C534A" w:rsidRPr="00B0487D">
        <w:rPr>
          <w:rFonts w:eastAsiaTheme="minorHAnsi"/>
          <w:sz w:val="26"/>
          <w:szCs w:val="26"/>
          <w:lang w:eastAsia="en-US"/>
        </w:rPr>
        <w:t>ом</w:t>
      </w:r>
      <w:r w:rsidRPr="00B0487D">
        <w:rPr>
          <w:rFonts w:eastAsiaTheme="minorHAnsi"/>
          <w:sz w:val="26"/>
          <w:szCs w:val="26"/>
          <w:lang w:eastAsia="en-US"/>
        </w:rPr>
        <w:t xml:space="preserve"> от 10.01.2002 № 7-ФЗ «Об охране окружающей среды</w:t>
      </w:r>
      <w:r w:rsidR="002C1844" w:rsidRPr="00B0487D">
        <w:rPr>
          <w:rFonts w:eastAsiaTheme="minorHAnsi"/>
          <w:sz w:val="26"/>
          <w:szCs w:val="26"/>
          <w:lang w:eastAsia="en-US"/>
        </w:rPr>
        <w:t>»,</w:t>
      </w:r>
      <w:r w:rsidRPr="00B0487D">
        <w:rPr>
          <w:rFonts w:eastAsiaTheme="minorHAnsi"/>
          <w:sz w:val="26"/>
          <w:szCs w:val="26"/>
          <w:lang w:eastAsia="en-US"/>
        </w:rPr>
        <w:t xml:space="preserve"> </w:t>
      </w:r>
      <w:r w:rsidR="000C534A" w:rsidRPr="00B0487D">
        <w:rPr>
          <w:rFonts w:eastAsiaTheme="minorHAnsi"/>
          <w:sz w:val="26"/>
          <w:szCs w:val="26"/>
          <w:lang w:eastAsia="en-US"/>
        </w:rPr>
        <w:t xml:space="preserve">Федеральным законом </w:t>
      </w:r>
      <w:r w:rsidRPr="00B0487D">
        <w:rPr>
          <w:rFonts w:eastAsiaTheme="minorHAnsi"/>
          <w:sz w:val="26"/>
          <w:szCs w:val="26"/>
          <w:lang w:eastAsia="en-US"/>
        </w:rPr>
        <w:t>от 06.10.2003 № 131-ФЗ «Об общих принципах организации местного самоуправления в Российской Федерации»,</w:t>
      </w:r>
      <w:r w:rsidR="005751D1" w:rsidRPr="00B0487D">
        <w:rPr>
          <w:rFonts w:eastAsiaTheme="minorHAnsi"/>
          <w:sz w:val="26"/>
          <w:szCs w:val="26"/>
          <w:lang w:eastAsia="en-US"/>
        </w:rPr>
        <w:t xml:space="preserve"> </w:t>
      </w:r>
      <w:r w:rsidRPr="00B0487D">
        <w:rPr>
          <w:rFonts w:eastAsiaTheme="minorHAnsi"/>
          <w:sz w:val="26"/>
          <w:szCs w:val="26"/>
          <w:lang w:eastAsia="en-US"/>
        </w:rPr>
        <w:t xml:space="preserve">статьей 33 Устава </w:t>
      </w:r>
      <w:r w:rsidR="00B825A6">
        <w:rPr>
          <w:rFonts w:eastAsiaTheme="minorHAnsi"/>
          <w:sz w:val="26"/>
          <w:szCs w:val="26"/>
          <w:lang w:eastAsia="en-US"/>
        </w:rPr>
        <w:t xml:space="preserve">муниципального образования городского округа </w:t>
      </w:r>
      <w:r w:rsidRPr="00B0487D">
        <w:rPr>
          <w:rFonts w:eastAsiaTheme="minorHAnsi"/>
          <w:sz w:val="26"/>
          <w:szCs w:val="26"/>
          <w:lang w:eastAsia="en-US"/>
        </w:rPr>
        <w:t>«Сыктывкар»</w:t>
      </w:r>
      <w:r w:rsidR="005C7527" w:rsidRPr="00B0487D">
        <w:rPr>
          <w:rFonts w:eastAsiaTheme="minorHAnsi"/>
          <w:sz w:val="26"/>
          <w:szCs w:val="26"/>
          <w:lang w:eastAsia="en-US"/>
        </w:rPr>
        <w:t xml:space="preserve">, </w:t>
      </w:r>
      <w:r w:rsidR="000C534A" w:rsidRPr="00B0487D">
        <w:rPr>
          <w:rFonts w:eastAsiaTheme="minorHAnsi"/>
          <w:sz w:val="26"/>
          <w:szCs w:val="26"/>
          <w:lang w:eastAsia="en-US"/>
        </w:rPr>
        <w:t>на основании</w:t>
      </w:r>
      <w:r w:rsidR="004F2302" w:rsidRPr="00B0487D">
        <w:rPr>
          <w:rFonts w:eastAsiaTheme="minorHAnsi"/>
          <w:sz w:val="26"/>
          <w:szCs w:val="26"/>
          <w:lang w:eastAsia="en-US"/>
        </w:rPr>
        <w:t xml:space="preserve"> </w:t>
      </w:r>
      <w:r w:rsidR="005C7527" w:rsidRPr="00B0487D">
        <w:rPr>
          <w:rFonts w:eastAsiaTheme="minorHAnsi"/>
          <w:sz w:val="26"/>
          <w:szCs w:val="26"/>
          <w:lang w:eastAsia="en-US"/>
        </w:rPr>
        <w:t>протест</w:t>
      </w:r>
      <w:r w:rsidR="004F2302" w:rsidRPr="00B0487D">
        <w:rPr>
          <w:rFonts w:eastAsiaTheme="minorHAnsi"/>
          <w:sz w:val="26"/>
          <w:szCs w:val="26"/>
          <w:lang w:eastAsia="en-US"/>
        </w:rPr>
        <w:t>а</w:t>
      </w:r>
      <w:r w:rsidR="00B33DA5" w:rsidRPr="00B0487D">
        <w:rPr>
          <w:rFonts w:eastAsiaTheme="minorHAnsi"/>
          <w:sz w:val="26"/>
          <w:szCs w:val="26"/>
          <w:lang w:eastAsia="en-US"/>
        </w:rPr>
        <w:t xml:space="preserve"> </w:t>
      </w:r>
      <w:r w:rsidR="005C7527" w:rsidRPr="00B0487D">
        <w:rPr>
          <w:rFonts w:eastAsiaTheme="minorHAnsi"/>
          <w:sz w:val="26"/>
          <w:szCs w:val="26"/>
          <w:lang w:eastAsia="en-US"/>
        </w:rPr>
        <w:t>прокуратуры</w:t>
      </w:r>
      <w:r w:rsidR="00B33DA5" w:rsidRPr="00B0487D">
        <w:rPr>
          <w:rFonts w:eastAsiaTheme="minorHAnsi"/>
          <w:sz w:val="26"/>
          <w:szCs w:val="26"/>
          <w:lang w:eastAsia="en-US"/>
        </w:rPr>
        <w:t xml:space="preserve"> </w:t>
      </w:r>
      <w:r w:rsidR="005C7527" w:rsidRPr="00B0487D">
        <w:rPr>
          <w:rFonts w:eastAsiaTheme="minorHAnsi"/>
          <w:sz w:val="26"/>
          <w:szCs w:val="26"/>
          <w:lang w:eastAsia="en-US"/>
        </w:rPr>
        <w:t>г.</w:t>
      </w:r>
      <w:r w:rsidR="00B33DA5" w:rsidRPr="00B0487D">
        <w:rPr>
          <w:rFonts w:eastAsiaTheme="minorHAnsi"/>
          <w:sz w:val="26"/>
          <w:szCs w:val="26"/>
          <w:lang w:eastAsia="en-US"/>
        </w:rPr>
        <w:t xml:space="preserve"> </w:t>
      </w:r>
      <w:r w:rsidR="005C7527" w:rsidRPr="00B0487D">
        <w:rPr>
          <w:rFonts w:eastAsiaTheme="minorHAnsi"/>
          <w:sz w:val="26"/>
          <w:szCs w:val="26"/>
          <w:lang w:eastAsia="en-US"/>
        </w:rPr>
        <w:t>Сыктывкара</w:t>
      </w:r>
      <w:r w:rsidR="000C534A" w:rsidRPr="00B0487D">
        <w:rPr>
          <w:rFonts w:eastAsiaTheme="minorHAnsi"/>
          <w:sz w:val="26"/>
          <w:szCs w:val="26"/>
          <w:lang w:eastAsia="en-US"/>
        </w:rPr>
        <w:t xml:space="preserve"> от 13.11.2025 № 07-03-2025/664</w:t>
      </w:r>
      <w:r w:rsidRPr="00B0487D">
        <w:rPr>
          <w:rFonts w:eastAsiaTheme="minorHAnsi"/>
          <w:sz w:val="26"/>
          <w:szCs w:val="26"/>
          <w:lang w:eastAsia="en-US"/>
        </w:rPr>
        <w:t>,</w:t>
      </w:r>
    </w:p>
    <w:p w:rsidR="002E6B94" w:rsidRPr="00B0487D" w:rsidRDefault="002E6B94" w:rsidP="0063488E">
      <w:pPr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2C1844" w:rsidRPr="00B0487D" w:rsidRDefault="002C1844" w:rsidP="002C1844">
      <w:pPr>
        <w:spacing w:line="276" w:lineRule="auto"/>
        <w:jc w:val="center"/>
        <w:rPr>
          <w:rFonts w:eastAsia="Calibri"/>
          <w:b/>
          <w:sz w:val="26"/>
          <w:szCs w:val="26"/>
          <w:lang w:eastAsia="en-US"/>
        </w:rPr>
      </w:pPr>
      <w:r w:rsidRPr="00B0487D">
        <w:rPr>
          <w:rFonts w:eastAsia="Calibri"/>
          <w:b/>
          <w:sz w:val="26"/>
          <w:szCs w:val="26"/>
          <w:lang w:eastAsia="en-US"/>
        </w:rPr>
        <w:t xml:space="preserve">Совет муниципального образования городского округа «Сыктывкар» </w:t>
      </w:r>
    </w:p>
    <w:p w:rsidR="000E696F" w:rsidRPr="00B0487D" w:rsidRDefault="002C1844" w:rsidP="000E696F">
      <w:pPr>
        <w:spacing w:line="276" w:lineRule="auto"/>
        <w:jc w:val="center"/>
        <w:rPr>
          <w:b/>
          <w:sz w:val="26"/>
          <w:szCs w:val="26"/>
        </w:rPr>
      </w:pPr>
      <w:r w:rsidRPr="00B0487D">
        <w:rPr>
          <w:rFonts w:eastAsia="Calibri"/>
          <w:b/>
          <w:sz w:val="26"/>
          <w:szCs w:val="26"/>
          <w:lang w:eastAsia="en-US"/>
        </w:rPr>
        <w:t>РЕШИЛ:</w:t>
      </w:r>
    </w:p>
    <w:p w:rsidR="000E696F" w:rsidRPr="00B0487D" w:rsidRDefault="000E696F" w:rsidP="00B0487D">
      <w:pPr>
        <w:jc w:val="center"/>
        <w:rPr>
          <w:b/>
          <w:sz w:val="26"/>
          <w:szCs w:val="26"/>
        </w:rPr>
      </w:pPr>
    </w:p>
    <w:p w:rsidR="002E6B94" w:rsidRPr="00B0487D" w:rsidRDefault="000E696F" w:rsidP="000E696F">
      <w:pPr>
        <w:tabs>
          <w:tab w:val="num" w:pos="0"/>
        </w:tabs>
        <w:ind w:firstLine="567"/>
        <w:contextualSpacing/>
        <w:jc w:val="both"/>
        <w:rPr>
          <w:sz w:val="26"/>
          <w:szCs w:val="26"/>
        </w:rPr>
      </w:pPr>
      <w:r w:rsidRPr="00B0487D">
        <w:rPr>
          <w:sz w:val="26"/>
          <w:szCs w:val="26"/>
        </w:rPr>
        <w:t>1.</w:t>
      </w:r>
      <w:r w:rsidR="00207D3D" w:rsidRPr="00B0487D">
        <w:rPr>
          <w:sz w:val="26"/>
          <w:szCs w:val="26"/>
        </w:rPr>
        <w:t xml:space="preserve"> </w:t>
      </w:r>
      <w:r w:rsidR="002E6B94" w:rsidRPr="00B0487D">
        <w:rPr>
          <w:sz w:val="26"/>
          <w:szCs w:val="26"/>
        </w:rPr>
        <w:t>Внести в решение Совета муниципального образования городского округа «Сыктывкар» от 16.11.2010 № 35/11-600 «Об утверждении Правил создания, охраны и содержания зеленых насаждений на территории муниципального образования городского округа «Сыктывкар» и Методики оценки компенсационных выплат за рубку (повреждение) зеленых насаждений на территории муниципального образования городского округа «Сыктывкар»</w:t>
      </w:r>
      <w:r w:rsidR="00B825A6">
        <w:rPr>
          <w:sz w:val="26"/>
          <w:szCs w:val="26"/>
        </w:rPr>
        <w:t>»</w:t>
      </w:r>
      <w:r w:rsidR="000A7BF7" w:rsidRPr="00B0487D">
        <w:rPr>
          <w:sz w:val="26"/>
          <w:szCs w:val="26"/>
        </w:rPr>
        <w:t xml:space="preserve"> </w:t>
      </w:r>
      <w:r w:rsidR="002E6B94" w:rsidRPr="00B0487D">
        <w:rPr>
          <w:sz w:val="26"/>
          <w:szCs w:val="26"/>
        </w:rPr>
        <w:t>следующие изменения:</w:t>
      </w:r>
    </w:p>
    <w:p w:rsidR="002D31DB" w:rsidRPr="00B0487D" w:rsidRDefault="000E696F" w:rsidP="000E696F">
      <w:pPr>
        <w:tabs>
          <w:tab w:val="num" w:pos="0"/>
        </w:tabs>
        <w:ind w:firstLine="567"/>
        <w:contextualSpacing/>
        <w:jc w:val="both"/>
        <w:rPr>
          <w:sz w:val="26"/>
          <w:szCs w:val="26"/>
        </w:rPr>
      </w:pPr>
      <w:r w:rsidRPr="00B0487D">
        <w:rPr>
          <w:sz w:val="26"/>
          <w:szCs w:val="26"/>
        </w:rPr>
        <w:t>1.1.</w:t>
      </w:r>
      <w:r w:rsidR="00207D3D" w:rsidRPr="00B0487D">
        <w:rPr>
          <w:sz w:val="26"/>
          <w:szCs w:val="26"/>
        </w:rPr>
        <w:t xml:space="preserve"> </w:t>
      </w:r>
      <w:r w:rsidRPr="00B0487D">
        <w:rPr>
          <w:sz w:val="26"/>
          <w:szCs w:val="26"/>
        </w:rPr>
        <w:t>Наименование</w:t>
      </w:r>
      <w:r w:rsidR="000A7BF7" w:rsidRPr="00B0487D">
        <w:rPr>
          <w:sz w:val="26"/>
          <w:szCs w:val="26"/>
        </w:rPr>
        <w:t xml:space="preserve"> </w:t>
      </w:r>
      <w:r w:rsidR="000C534A" w:rsidRPr="00B0487D">
        <w:rPr>
          <w:sz w:val="26"/>
          <w:szCs w:val="26"/>
        </w:rPr>
        <w:t xml:space="preserve">решения </w:t>
      </w:r>
      <w:r w:rsidR="00FF0117" w:rsidRPr="00B0487D">
        <w:rPr>
          <w:sz w:val="26"/>
          <w:szCs w:val="26"/>
        </w:rPr>
        <w:t>изложить в следующей редакции</w:t>
      </w:r>
      <w:r w:rsidR="000A7BF7" w:rsidRPr="00B0487D">
        <w:rPr>
          <w:sz w:val="26"/>
          <w:szCs w:val="26"/>
        </w:rPr>
        <w:t xml:space="preserve">: </w:t>
      </w:r>
    </w:p>
    <w:p w:rsidR="004F403F" w:rsidRPr="00B0487D" w:rsidRDefault="000A7BF7" w:rsidP="000E696F">
      <w:pPr>
        <w:tabs>
          <w:tab w:val="num" w:pos="0"/>
        </w:tabs>
        <w:ind w:firstLine="567"/>
        <w:contextualSpacing/>
        <w:jc w:val="both"/>
        <w:rPr>
          <w:sz w:val="26"/>
          <w:szCs w:val="26"/>
        </w:rPr>
      </w:pPr>
      <w:r w:rsidRPr="00B0487D">
        <w:rPr>
          <w:sz w:val="26"/>
          <w:szCs w:val="26"/>
        </w:rPr>
        <w:t>«Об утверждении Правил создания, охраны и содержания зеленых насаждений на территории муниципального образования городского округа «Сыктывкар</w:t>
      </w:r>
      <w:r w:rsidR="000E696F" w:rsidRPr="00B0487D">
        <w:rPr>
          <w:sz w:val="26"/>
          <w:szCs w:val="26"/>
        </w:rPr>
        <w:t>»</w:t>
      </w:r>
      <w:r w:rsidRPr="00B0487D">
        <w:rPr>
          <w:sz w:val="26"/>
          <w:szCs w:val="26"/>
        </w:rPr>
        <w:t xml:space="preserve">. </w:t>
      </w:r>
    </w:p>
    <w:p w:rsidR="002D31DB" w:rsidRPr="00B0487D" w:rsidRDefault="000E696F" w:rsidP="000E696F">
      <w:pPr>
        <w:tabs>
          <w:tab w:val="num" w:pos="0"/>
        </w:tabs>
        <w:ind w:firstLine="567"/>
        <w:contextualSpacing/>
        <w:jc w:val="both"/>
        <w:rPr>
          <w:sz w:val="26"/>
          <w:szCs w:val="26"/>
        </w:rPr>
      </w:pPr>
      <w:r w:rsidRPr="00B0487D">
        <w:rPr>
          <w:sz w:val="26"/>
          <w:szCs w:val="26"/>
        </w:rPr>
        <w:t>1.2.</w:t>
      </w:r>
      <w:r w:rsidR="00207D3D" w:rsidRPr="00B0487D">
        <w:rPr>
          <w:sz w:val="26"/>
          <w:szCs w:val="26"/>
        </w:rPr>
        <w:t xml:space="preserve"> </w:t>
      </w:r>
      <w:r w:rsidR="002D31DB" w:rsidRPr="00B0487D">
        <w:rPr>
          <w:sz w:val="26"/>
          <w:szCs w:val="26"/>
        </w:rPr>
        <w:t xml:space="preserve">Пункт 2 </w:t>
      </w:r>
      <w:r w:rsidR="000C534A" w:rsidRPr="00B0487D">
        <w:rPr>
          <w:sz w:val="26"/>
          <w:szCs w:val="26"/>
        </w:rPr>
        <w:t xml:space="preserve">решения </w:t>
      </w:r>
      <w:r w:rsidR="002D31DB" w:rsidRPr="00B0487D">
        <w:rPr>
          <w:sz w:val="26"/>
          <w:szCs w:val="26"/>
        </w:rPr>
        <w:t>исключить.</w:t>
      </w:r>
    </w:p>
    <w:p w:rsidR="000C534A" w:rsidRPr="00B0487D" w:rsidRDefault="000C534A" w:rsidP="000E696F">
      <w:pPr>
        <w:tabs>
          <w:tab w:val="num" w:pos="0"/>
        </w:tabs>
        <w:ind w:firstLine="567"/>
        <w:contextualSpacing/>
        <w:jc w:val="both"/>
        <w:rPr>
          <w:sz w:val="26"/>
          <w:szCs w:val="26"/>
        </w:rPr>
      </w:pPr>
      <w:r w:rsidRPr="00B0487D">
        <w:rPr>
          <w:sz w:val="26"/>
          <w:szCs w:val="26"/>
        </w:rPr>
        <w:t>1.3. Пункты 3, 4 решения считать пунктами 2, 3 соответственно.</w:t>
      </w:r>
    </w:p>
    <w:p w:rsidR="002D31DB" w:rsidRPr="00B0487D" w:rsidRDefault="002D31DB" w:rsidP="000E696F">
      <w:pPr>
        <w:tabs>
          <w:tab w:val="num" w:pos="0"/>
        </w:tabs>
        <w:ind w:firstLine="567"/>
        <w:contextualSpacing/>
        <w:jc w:val="both"/>
        <w:rPr>
          <w:sz w:val="26"/>
          <w:szCs w:val="26"/>
        </w:rPr>
      </w:pPr>
      <w:r w:rsidRPr="00B0487D">
        <w:rPr>
          <w:sz w:val="26"/>
          <w:szCs w:val="26"/>
        </w:rPr>
        <w:t>1.</w:t>
      </w:r>
      <w:r w:rsidR="000C534A" w:rsidRPr="00B0487D">
        <w:rPr>
          <w:sz w:val="26"/>
          <w:szCs w:val="26"/>
        </w:rPr>
        <w:t>4</w:t>
      </w:r>
      <w:r w:rsidRPr="00B0487D">
        <w:rPr>
          <w:sz w:val="26"/>
          <w:szCs w:val="26"/>
        </w:rPr>
        <w:t>.</w:t>
      </w:r>
      <w:r w:rsidR="00207D3D" w:rsidRPr="00B0487D">
        <w:rPr>
          <w:sz w:val="26"/>
          <w:szCs w:val="26"/>
        </w:rPr>
        <w:t xml:space="preserve"> </w:t>
      </w:r>
      <w:r w:rsidRPr="00B0487D">
        <w:rPr>
          <w:sz w:val="26"/>
          <w:szCs w:val="26"/>
        </w:rPr>
        <w:t>В приложении № 1 к решению:</w:t>
      </w:r>
    </w:p>
    <w:p w:rsidR="006323DE" w:rsidRPr="00B0487D" w:rsidRDefault="006323DE" w:rsidP="000E696F">
      <w:pPr>
        <w:tabs>
          <w:tab w:val="num" w:pos="0"/>
        </w:tabs>
        <w:ind w:firstLine="567"/>
        <w:contextualSpacing/>
        <w:jc w:val="both"/>
        <w:rPr>
          <w:sz w:val="26"/>
          <w:szCs w:val="26"/>
        </w:rPr>
      </w:pPr>
      <w:r w:rsidRPr="00B0487D">
        <w:rPr>
          <w:sz w:val="26"/>
          <w:szCs w:val="26"/>
        </w:rPr>
        <w:t>1.4.1. Абзац четырнадцатый раздела 1 исключить.</w:t>
      </w:r>
    </w:p>
    <w:p w:rsidR="009F46B0" w:rsidRPr="00B0487D" w:rsidRDefault="009F46B0" w:rsidP="000E696F">
      <w:pPr>
        <w:tabs>
          <w:tab w:val="num" w:pos="0"/>
        </w:tabs>
        <w:ind w:firstLine="567"/>
        <w:contextualSpacing/>
        <w:jc w:val="both"/>
        <w:rPr>
          <w:sz w:val="26"/>
          <w:szCs w:val="26"/>
        </w:rPr>
      </w:pPr>
      <w:r w:rsidRPr="00B0487D">
        <w:rPr>
          <w:sz w:val="26"/>
          <w:szCs w:val="26"/>
        </w:rPr>
        <w:t>1.</w:t>
      </w:r>
      <w:r w:rsidR="000C534A" w:rsidRPr="00B0487D">
        <w:rPr>
          <w:sz w:val="26"/>
          <w:szCs w:val="26"/>
        </w:rPr>
        <w:t>4</w:t>
      </w:r>
      <w:r w:rsidRPr="00B0487D">
        <w:rPr>
          <w:sz w:val="26"/>
          <w:szCs w:val="26"/>
        </w:rPr>
        <w:t>.</w:t>
      </w:r>
      <w:r w:rsidR="006323DE" w:rsidRPr="00B0487D">
        <w:rPr>
          <w:sz w:val="26"/>
          <w:szCs w:val="26"/>
        </w:rPr>
        <w:t>2</w:t>
      </w:r>
      <w:r w:rsidRPr="00B0487D">
        <w:rPr>
          <w:sz w:val="26"/>
          <w:szCs w:val="26"/>
        </w:rPr>
        <w:t>.</w:t>
      </w:r>
      <w:r w:rsidR="00207D3D" w:rsidRPr="00B0487D">
        <w:rPr>
          <w:sz w:val="26"/>
          <w:szCs w:val="26"/>
        </w:rPr>
        <w:t xml:space="preserve"> </w:t>
      </w:r>
      <w:r w:rsidRPr="00B0487D">
        <w:rPr>
          <w:sz w:val="26"/>
          <w:szCs w:val="26"/>
        </w:rPr>
        <w:t>Абзац пятый пункта 5.2 изложить в следующей редакции:</w:t>
      </w:r>
    </w:p>
    <w:p w:rsidR="009F46B0" w:rsidRPr="00B0487D" w:rsidRDefault="009F46B0" w:rsidP="000E696F">
      <w:pPr>
        <w:tabs>
          <w:tab w:val="num" w:pos="0"/>
        </w:tabs>
        <w:ind w:firstLine="567"/>
        <w:contextualSpacing/>
        <w:jc w:val="both"/>
        <w:rPr>
          <w:sz w:val="26"/>
          <w:szCs w:val="26"/>
        </w:rPr>
      </w:pPr>
      <w:r w:rsidRPr="00B0487D">
        <w:rPr>
          <w:sz w:val="26"/>
          <w:szCs w:val="26"/>
        </w:rPr>
        <w:t>« -</w:t>
      </w:r>
      <w:r w:rsidR="00482E7E" w:rsidRPr="00B0487D">
        <w:rPr>
          <w:sz w:val="26"/>
          <w:szCs w:val="26"/>
        </w:rPr>
        <w:t xml:space="preserve"> </w:t>
      </w:r>
      <w:r w:rsidRPr="00B0487D">
        <w:rPr>
          <w:sz w:val="26"/>
          <w:szCs w:val="26"/>
        </w:rPr>
        <w:t>обеспечи</w:t>
      </w:r>
      <w:r w:rsidR="000C534A" w:rsidRPr="00B0487D">
        <w:rPr>
          <w:sz w:val="26"/>
          <w:szCs w:val="26"/>
        </w:rPr>
        <w:t>вать</w:t>
      </w:r>
      <w:r w:rsidRPr="00B0487D">
        <w:rPr>
          <w:sz w:val="26"/>
          <w:szCs w:val="26"/>
        </w:rPr>
        <w:t xml:space="preserve"> компенсационное возмещение зеленых насаждений в соответствии с </w:t>
      </w:r>
      <w:r w:rsidR="000C534A" w:rsidRPr="00B0487D">
        <w:rPr>
          <w:sz w:val="26"/>
          <w:szCs w:val="26"/>
        </w:rPr>
        <w:t>разделом</w:t>
      </w:r>
      <w:r w:rsidRPr="00B0487D">
        <w:rPr>
          <w:sz w:val="26"/>
          <w:szCs w:val="26"/>
        </w:rPr>
        <w:t xml:space="preserve"> 10 настоящих Правил</w:t>
      </w:r>
      <w:proofErr w:type="gramStart"/>
      <w:r w:rsidRPr="00B0487D">
        <w:rPr>
          <w:sz w:val="26"/>
          <w:szCs w:val="26"/>
        </w:rPr>
        <w:t>.».</w:t>
      </w:r>
      <w:proofErr w:type="gramEnd"/>
    </w:p>
    <w:p w:rsidR="009F46B0" w:rsidRPr="00B0487D" w:rsidRDefault="009F46B0" w:rsidP="000E696F">
      <w:pPr>
        <w:tabs>
          <w:tab w:val="num" w:pos="0"/>
        </w:tabs>
        <w:ind w:firstLine="567"/>
        <w:contextualSpacing/>
        <w:jc w:val="both"/>
        <w:rPr>
          <w:sz w:val="26"/>
          <w:szCs w:val="26"/>
        </w:rPr>
      </w:pPr>
      <w:r w:rsidRPr="00B0487D">
        <w:rPr>
          <w:sz w:val="26"/>
          <w:szCs w:val="26"/>
        </w:rPr>
        <w:t>1.</w:t>
      </w:r>
      <w:r w:rsidR="000C534A" w:rsidRPr="00B0487D">
        <w:rPr>
          <w:sz w:val="26"/>
          <w:szCs w:val="26"/>
        </w:rPr>
        <w:t>4</w:t>
      </w:r>
      <w:r w:rsidRPr="00B0487D">
        <w:rPr>
          <w:sz w:val="26"/>
          <w:szCs w:val="26"/>
        </w:rPr>
        <w:t>.</w:t>
      </w:r>
      <w:r w:rsidR="006323DE" w:rsidRPr="00B0487D">
        <w:rPr>
          <w:sz w:val="26"/>
          <w:szCs w:val="26"/>
        </w:rPr>
        <w:t>3</w:t>
      </w:r>
      <w:r w:rsidRPr="00B0487D">
        <w:rPr>
          <w:sz w:val="26"/>
          <w:szCs w:val="26"/>
        </w:rPr>
        <w:t>.</w:t>
      </w:r>
      <w:r w:rsidR="00207D3D" w:rsidRPr="00B0487D">
        <w:rPr>
          <w:sz w:val="26"/>
          <w:szCs w:val="26"/>
        </w:rPr>
        <w:t xml:space="preserve"> </w:t>
      </w:r>
      <w:r w:rsidR="000C534A" w:rsidRPr="00B0487D">
        <w:rPr>
          <w:sz w:val="26"/>
          <w:szCs w:val="26"/>
        </w:rPr>
        <w:t xml:space="preserve">Абзацы седьмой, восьмой </w:t>
      </w:r>
      <w:r w:rsidR="00482E7E" w:rsidRPr="00B0487D">
        <w:rPr>
          <w:sz w:val="26"/>
          <w:szCs w:val="26"/>
        </w:rPr>
        <w:t>пункт</w:t>
      </w:r>
      <w:r w:rsidR="000C534A" w:rsidRPr="00B0487D">
        <w:rPr>
          <w:sz w:val="26"/>
          <w:szCs w:val="26"/>
        </w:rPr>
        <w:t>а</w:t>
      </w:r>
      <w:r w:rsidR="00482E7E" w:rsidRPr="00B0487D">
        <w:rPr>
          <w:sz w:val="26"/>
          <w:szCs w:val="26"/>
        </w:rPr>
        <w:t xml:space="preserve"> 8.5.1 исключить.</w:t>
      </w:r>
    </w:p>
    <w:p w:rsidR="00207D3D" w:rsidRPr="00B0487D" w:rsidRDefault="00207D3D" w:rsidP="00207D3D">
      <w:pPr>
        <w:tabs>
          <w:tab w:val="num" w:pos="0"/>
        </w:tabs>
        <w:ind w:firstLine="567"/>
        <w:contextualSpacing/>
        <w:jc w:val="both"/>
        <w:rPr>
          <w:sz w:val="26"/>
          <w:szCs w:val="26"/>
        </w:rPr>
      </w:pPr>
      <w:r w:rsidRPr="00B0487D">
        <w:rPr>
          <w:sz w:val="26"/>
          <w:szCs w:val="26"/>
        </w:rPr>
        <w:lastRenderedPageBreak/>
        <w:t>1.</w:t>
      </w:r>
      <w:r w:rsidR="000C534A" w:rsidRPr="00B0487D">
        <w:rPr>
          <w:sz w:val="26"/>
          <w:szCs w:val="26"/>
        </w:rPr>
        <w:t>4</w:t>
      </w:r>
      <w:r w:rsidRPr="00B0487D">
        <w:rPr>
          <w:sz w:val="26"/>
          <w:szCs w:val="26"/>
        </w:rPr>
        <w:t>.</w:t>
      </w:r>
      <w:r w:rsidR="006323DE" w:rsidRPr="00B0487D">
        <w:rPr>
          <w:sz w:val="26"/>
          <w:szCs w:val="26"/>
        </w:rPr>
        <w:t>4</w:t>
      </w:r>
      <w:r w:rsidRPr="00B0487D">
        <w:rPr>
          <w:sz w:val="26"/>
          <w:szCs w:val="26"/>
        </w:rPr>
        <w:t xml:space="preserve">. </w:t>
      </w:r>
      <w:r w:rsidR="000C534A" w:rsidRPr="00B0487D">
        <w:rPr>
          <w:sz w:val="26"/>
          <w:szCs w:val="26"/>
        </w:rPr>
        <w:t>Абзац четвёртый п</w:t>
      </w:r>
      <w:r w:rsidRPr="00B0487D">
        <w:rPr>
          <w:sz w:val="26"/>
          <w:szCs w:val="26"/>
        </w:rPr>
        <w:t>ункт</w:t>
      </w:r>
      <w:r w:rsidR="000C534A" w:rsidRPr="00B0487D">
        <w:rPr>
          <w:sz w:val="26"/>
          <w:szCs w:val="26"/>
        </w:rPr>
        <w:t>а</w:t>
      </w:r>
      <w:r w:rsidRPr="00B0487D">
        <w:rPr>
          <w:sz w:val="26"/>
          <w:szCs w:val="26"/>
        </w:rPr>
        <w:t xml:space="preserve"> 8.5.5 исключить.</w:t>
      </w:r>
    </w:p>
    <w:p w:rsidR="004F1D25" w:rsidRPr="00B0487D" w:rsidRDefault="004F1D25" w:rsidP="004F1D25">
      <w:pPr>
        <w:tabs>
          <w:tab w:val="num" w:pos="0"/>
        </w:tabs>
        <w:ind w:firstLine="567"/>
        <w:contextualSpacing/>
        <w:jc w:val="both"/>
        <w:rPr>
          <w:sz w:val="26"/>
          <w:szCs w:val="26"/>
        </w:rPr>
      </w:pPr>
      <w:r w:rsidRPr="00B0487D">
        <w:rPr>
          <w:sz w:val="26"/>
          <w:szCs w:val="26"/>
        </w:rPr>
        <w:t>1.</w:t>
      </w:r>
      <w:r w:rsidR="000C534A" w:rsidRPr="00B0487D">
        <w:rPr>
          <w:sz w:val="26"/>
          <w:szCs w:val="26"/>
        </w:rPr>
        <w:t>4</w:t>
      </w:r>
      <w:r w:rsidRPr="00B0487D">
        <w:rPr>
          <w:sz w:val="26"/>
          <w:szCs w:val="26"/>
        </w:rPr>
        <w:t>.</w:t>
      </w:r>
      <w:r w:rsidR="006323DE" w:rsidRPr="00B0487D">
        <w:rPr>
          <w:sz w:val="26"/>
          <w:szCs w:val="26"/>
        </w:rPr>
        <w:t>5</w:t>
      </w:r>
      <w:r w:rsidRPr="00B0487D">
        <w:rPr>
          <w:sz w:val="26"/>
          <w:szCs w:val="26"/>
        </w:rPr>
        <w:t>. Пункт 8.5.6 изложить в следующей редакции:</w:t>
      </w:r>
    </w:p>
    <w:p w:rsidR="004F1D25" w:rsidRPr="00B0487D" w:rsidRDefault="004F1D25" w:rsidP="004F1D25">
      <w:pPr>
        <w:tabs>
          <w:tab w:val="num" w:pos="0"/>
        </w:tabs>
        <w:ind w:firstLine="567"/>
        <w:contextualSpacing/>
        <w:jc w:val="both"/>
        <w:rPr>
          <w:sz w:val="26"/>
          <w:szCs w:val="26"/>
        </w:rPr>
      </w:pPr>
      <w:r w:rsidRPr="00B0487D">
        <w:rPr>
          <w:sz w:val="26"/>
          <w:szCs w:val="26"/>
        </w:rPr>
        <w:t>«8.5.6. Выдача разрешения уполномоченного органа на работы по рубке зеленых насаждений производится:</w:t>
      </w:r>
    </w:p>
    <w:p w:rsidR="00266695" w:rsidRPr="00B0487D" w:rsidRDefault="00266695" w:rsidP="00266695">
      <w:pPr>
        <w:tabs>
          <w:tab w:val="num" w:pos="0"/>
        </w:tabs>
        <w:ind w:firstLine="567"/>
        <w:contextualSpacing/>
        <w:jc w:val="both"/>
        <w:rPr>
          <w:sz w:val="26"/>
          <w:szCs w:val="26"/>
        </w:rPr>
      </w:pPr>
      <w:r w:rsidRPr="00B0487D">
        <w:rPr>
          <w:sz w:val="26"/>
          <w:szCs w:val="26"/>
        </w:rPr>
        <w:t xml:space="preserve">- после представления заявителем </w:t>
      </w:r>
      <w:r w:rsidR="006323DE" w:rsidRPr="00B0487D">
        <w:rPr>
          <w:sz w:val="26"/>
          <w:szCs w:val="26"/>
        </w:rPr>
        <w:t xml:space="preserve">копии </w:t>
      </w:r>
      <w:r w:rsidRPr="00B0487D">
        <w:rPr>
          <w:sz w:val="26"/>
          <w:szCs w:val="26"/>
        </w:rPr>
        <w:t xml:space="preserve">договора со специализированной организацией на выполнение работ по компенсационному озеленению согласно </w:t>
      </w:r>
      <w:r w:rsidR="000C534A" w:rsidRPr="00B0487D">
        <w:rPr>
          <w:sz w:val="26"/>
          <w:szCs w:val="26"/>
        </w:rPr>
        <w:t>раздел</w:t>
      </w:r>
      <w:r w:rsidR="00DE0DFE" w:rsidRPr="00B0487D">
        <w:rPr>
          <w:sz w:val="26"/>
          <w:szCs w:val="26"/>
        </w:rPr>
        <w:t>у</w:t>
      </w:r>
      <w:r w:rsidRPr="00B0487D">
        <w:rPr>
          <w:sz w:val="26"/>
          <w:szCs w:val="26"/>
        </w:rPr>
        <w:t xml:space="preserve"> 10 настоящих Правил;</w:t>
      </w:r>
    </w:p>
    <w:p w:rsidR="00266695" w:rsidRPr="00B0487D" w:rsidRDefault="00266695" w:rsidP="00266695">
      <w:pPr>
        <w:tabs>
          <w:tab w:val="num" w:pos="0"/>
        </w:tabs>
        <w:ind w:firstLine="567"/>
        <w:contextualSpacing/>
        <w:jc w:val="both"/>
        <w:rPr>
          <w:sz w:val="26"/>
          <w:szCs w:val="26"/>
        </w:rPr>
      </w:pPr>
      <w:r w:rsidRPr="00B0487D">
        <w:rPr>
          <w:sz w:val="26"/>
          <w:szCs w:val="26"/>
        </w:rPr>
        <w:t>- после поступления в бюджет МО ГО «Сыктывкар» денежных средств, перечисляемых в срок до 10 календарных дней с даты регистрации обращения в качестве платы за древесину согласно разделу 12 настоящих Правил.</w:t>
      </w:r>
    </w:p>
    <w:p w:rsidR="002D31DB" w:rsidRPr="00B0487D" w:rsidRDefault="004F1D25" w:rsidP="00266695">
      <w:pPr>
        <w:tabs>
          <w:tab w:val="num" w:pos="0"/>
        </w:tabs>
        <w:ind w:firstLine="567"/>
        <w:contextualSpacing/>
        <w:jc w:val="both"/>
        <w:rPr>
          <w:sz w:val="26"/>
          <w:szCs w:val="26"/>
        </w:rPr>
      </w:pPr>
      <w:r w:rsidRPr="00B0487D">
        <w:rPr>
          <w:sz w:val="26"/>
          <w:szCs w:val="26"/>
        </w:rPr>
        <w:t xml:space="preserve">По истечении 10 календарных дней с даты регистрации обращения на работы по рубке зеленых насаждений, в случае непредставления копии </w:t>
      </w:r>
      <w:r w:rsidR="00040582" w:rsidRPr="00B0487D">
        <w:rPr>
          <w:sz w:val="26"/>
          <w:szCs w:val="26"/>
        </w:rPr>
        <w:t xml:space="preserve">договора со специализированной организацией на выполнение работ по компенсационному озеленению и (или) </w:t>
      </w:r>
      <w:r w:rsidR="006323DE" w:rsidRPr="00B0487D">
        <w:rPr>
          <w:sz w:val="26"/>
          <w:szCs w:val="26"/>
        </w:rPr>
        <w:t xml:space="preserve">копии </w:t>
      </w:r>
      <w:r w:rsidRPr="00B0487D">
        <w:rPr>
          <w:sz w:val="26"/>
          <w:szCs w:val="26"/>
        </w:rPr>
        <w:t>платежного поручения, в адрес заявителя в течение 5 (пяти) рабочих дней дается письменный отказ в выдаче разрешения</w:t>
      </w:r>
      <w:proofErr w:type="gramStart"/>
      <w:r w:rsidRPr="00B0487D">
        <w:rPr>
          <w:sz w:val="26"/>
          <w:szCs w:val="26"/>
        </w:rPr>
        <w:t>.».</w:t>
      </w:r>
      <w:proofErr w:type="gramEnd"/>
    </w:p>
    <w:p w:rsidR="002D31DB" w:rsidRPr="00B0487D" w:rsidRDefault="004F1D25" w:rsidP="000E696F">
      <w:pPr>
        <w:tabs>
          <w:tab w:val="num" w:pos="0"/>
        </w:tabs>
        <w:ind w:firstLine="567"/>
        <w:contextualSpacing/>
        <w:jc w:val="both"/>
        <w:rPr>
          <w:sz w:val="26"/>
          <w:szCs w:val="26"/>
        </w:rPr>
      </w:pPr>
      <w:r w:rsidRPr="00B0487D">
        <w:rPr>
          <w:sz w:val="26"/>
          <w:szCs w:val="26"/>
        </w:rPr>
        <w:t>1.</w:t>
      </w:r>
      <w:r w:rsidR="00040582" w:rsidRPr="00B0487D">
        <w:rPr>
          <w:sz w:val="26"/>
          <w:szCs w:val="26"/>
        </w:rPr>
        <w:t>4</w:t>
      </w:r>
      <w:r w:rsidRPr="00B0487D">
        <w:rPr>
          <w:sz w:val="26"/>
          <w:szCs w:val="26"/>
        </w:rPr>
        <w:t>.</w:t>
      </w:r>
      <w:r w:rsidR="006323DE" w:rsidRPr="00B0487D">
        <w:rPr>
          <w:sz w:val="26"/>
          <w:szCs w:val="26"/>
        </w:rPr>
        <w:t>6</w:t>
      </w:r>
      <w:r w:rsidRPr="00B0487D">
        <w:rPr>
          <w:sz w:val="26"/>
          <w:szCs w:val="26"/>
        </w:rPr>
        <w:t>.</w:t>
      </w:r>
      <w:r w:rsidR="007A6F8A" w:rsidRPr="00B0487D">
        <w:rPr>
          <w:sz w:val="26"/>
          <w:szCs w:val="26"/>
        </w:rPr>
        <w:t xml:space="preserve"> Наименование разд</w:t>
      </w:r>
      <w:r w:rsidR="00B04D98" w:rsidRPr="00B0487D">
        <w:rPr>
          <w:sz w:val="26"/>
          <w:szCs w:val="26"/>
        </w:rPr>
        <w:t>е</w:t>
      </w:r>
      <w:r w:rsidR="007A6F8A" w:rsidRPr="00B0487D">
        <w:rPr>
          <w:sz w:val="26"/>
          <w:szCs w:val="26"/>
        </w:rPr>
        <w:t xml:space="preserve">ла 10 изложить в </w:t>
      </w:r>
      <w:r w:rsidR="00040582" w:rsidRPr="00B0487D">
        <w:rPr>
          <w:sz w:val="26"/>
          <w:szCs w:val="26"/>
        </w:rPr>
        <w:t xml:space="preserve">следующей </w:t>
      </w:r>
      <w:r w:rsidR="007A6F8A" w:rsidRPr="00B0487D">
        <w:rPr>
          <w:sz w:val="26"/>
          <w:szCs w:val="26"/>
        </w:rPr>
        <w:t>редакции:</w:t>
      </w:r>
    </w:p>
    <w:p w:rsidR="007A6F8A" w:rsidRPr="00B0487D" w:rsidRDefault="007A6F8A" w:rsidP="000E696F">
      <w:pPr>
        <w:tabs>
          <w:tab w:val="num" w:pos="0"/>
        </w:tabs>
        <w:ind w:firstLine="567"/>
        <w:contextualSpacing/>
        <w:jc w:val="both"/>
        <w:rPr>
          <w:sz w:val="26"/>
          <w:szCs w:val="26"/>
        </w:rPr>
      </w:pPr>
      <w:r w:rsidRPr="00B0487D">
        <w:rPr>
          <w:sz w:val="26"/>
          <w:szCs w:val="26"/>
        </w:rPr>
        <w:t xml:space="preserve">«10. Компенсационное </w:t>
      </w:r>
      <w:r w:rsidR="00040582" w:rsidRPr="00B0487D">
        <w:rPr>
          <w:sz w:val="26"/>
          <w:szCs w:val="26"/>
        </w:rPr>
        <w:t>возмещение зеленых насаждений</w:t>
      </w:r>
      <w:r w:rsidRPr="00B0487D">
        <w:rPr>
          <w:sz w:val="26"/>
          <w:szCs w:val="26"/>
        </w:rPr>
        <w:t>».</w:t>
      </w:r>
    </w:p>
    <w:p w:rsidR="004C0BEB" w:rsidRPr="00B0487D" w:rsidRDefault="004C0BEB" w:rsidP="000E696F">
      <w:pPr>
        <w:tabs>
          <w:tab w:val="num" w:pos="0"/>
        </w:tabs>
        <w:ind w:firstLine="567"/>
        <w:contextualSpacing/>
        <w:jc w:val="both"/>
        <w:rPr>
          <w:sz w:val="26"/>
          <w:szCs w:val="26"/>
        </w:rPr>
      </w:pPr>
      <w:r w:rsidRPr="00B0487D">
        <w:rPr>
          <w:sz w:val="26"/>
          <w:szCs w:val="26"/>
        </w:rPr>
        <w:t>1.4.</w:t>
      </w:r>
      <w:r w:rsidR="006323DE" w:rsidRPr="00B0487D">
        <w:rPr>
          <w:sz w:val="26"/>
          <w:szCs w:val="26"/>
        </w:rPr>
        <w:t>7</w:t>
      </w:r>
      <w:r w:rsidRPr="00B0487D">
        <w:rPr>
          <w:sz w:val="26"/>
          <w:szCs w:val="26"/>
        </w:rPr>
        <w:t>. В пункте 10.1 слова «пунктом</w:t>
      </w:r>
      <w:r w:rsidR="00815BED" w:rsidRPr="00B0487D">
        <w:rPr>
          <w:sz w:val="26"/>
          <w:szCs w:val="26"/>
        </w:rPr>
        <w:t>»</w:t>
      </w:r>
      <w:r w:rsidRPr="00B0487D">
        <w:rPr>
          <w:sz w:val="26"/>
          <w:szCs w:val="26"/>
        </w:rPr>
        <w:t xml:space="preserve"> </w:t>
      </w:r>
      <w:r w:rsidR="00815BED" w:rsidRPr="00B0487D">
        <w:rPr>
          <w:sz w:val="26"/>
          <w:szCs w:val="26"/>
        </w:rPr>
        <w:t>и «</w:t>
      </w:r>
      <w:r w:rsidRPr="00B0487D">
        <w:rPr>
          <w:sz w:val="26"/>
          <w:szCs w:val="26"/>
        </w:rPr>
        <w:t>возмещение компенсационной стоимости зеленых насаждений</w:t>
      </w:r>
      <w:r w:rsidR="00815BED" w:rsidRPr="00B0487D">
        <w:rPr>
          <w:sz w:val="26"/>
          <w:szCs w:val="26"/>
        </w:rPr>
        <w:t>» заменить словами «разделом» и «компенсационное возмещение зеленых насаждений» соответственно.</w:t>
      </w:r>
    </w:p>
    <w:p w:rsidR="007A6F8A" w:rsidRPr="00B0487D" w:rsidRDefault="007A6F8A" w:rsidP="000E696F">
      <w:pPr>
        <w:tabs>
          <w:tab w:val="num" w:pos="0"/>
        </w:tabs>
        <w:ind w:firstLine="567"/>
        <w:contextualSpacing/>
        <w:jc w:val="both"/>
        <w:rPr>
          <w:sz w:val="26"/>
          <w:szCs w:val="26"/>
        </w:rPr>
      </w:pPr>
      <w:r w:rsidRPr="00B0487D">
        <w:rPr>
          <w:sz w:val="26"/>
          <w:szCs w:val="26"/>
        </w:rPr>
        <w:t>1.</w:t>
      </w:r>
      <w:r w:rsidR="006408F8" w:rsidRPr="00B0487D">
        <w:rPr>
          <w:sz w:val="26"/>
          <w:szCs w:val="26"/>
        </w:rPr>
        <w:t>4</w:t>
      </w:r>
      <w:r w:rsidRPr="00B0487D">
        <w:rPr>
          <w:sz w:val="26"/>
          <w:szCs w:val="26"/>
        </w:rPr>
        <w:t>.</w:t>
      </w:r>
      <w:r w:rsidR="006323DE" w:rsidRPr="00B0487D">
        <w:rPr>
          <w:sz w:val="26"/>
          <w:szCs w:val="26"/>
        </w:rPr>
        <w:t>8</w:t>
      </w:r>
      <w:r w:rsidRPr="00B0487D">
        <w:rPr>
          <w:sz w:val="26"/>
          <w:szCs w:val="26"/>
        </w:rPr>
        <w:t xml:space="preserve">. Пункт 10.2 изложить в </w:t>
      </w:r>
      <w:r w:rsidR="006323DE" w:rsidRPr="00B0487D">
        <w:rPr>
          <w:sz w:val="26"/>
          <w:szCs w:val="26"/>
        </w:rPr>
        <w:t xml:space="preserve">следующей </w:t>
      </w:r>
      <w:r w:rsidRPr="00B0487D">
        <w:rPr>
          <w:sz w:val="26"/>
          <w:szCs w:val="26"/>
        </w:rPr>
        <w:t>редакции:</w:t>
      </w:r>
    </w:p>
    <w:p w:rsidR="007A6F8A" w:rsidRPr="00B0487D" w:rsidRDefault="007A6F8A" w:rsidP="000E696F">
      <w:pPr>
        <w:tabs>
          <w:tab w:val="num" w:pos="0"/>
        </w:tabs>
        <w:ind w:firstLine="567"/>
        <w:contextualSpacing/>
        <w:jc w:val="both"/>
        <w:rPr>
          <w:sz w:val="26"/>
          <w:szCs w:val="26"/>
        </w:rPr>
      </w:pPr>
      <w:r w:rsidRPr="00B0487D">
        <w:rPr>
          <w:sz w:val="26"/>
          <w:szCs w:val="26"/>
        </w:rPr>
        <w:t xml:space="preserve">«10.2. Установленная форма </w:t>
      </w:r>
      <w:r w:rsidR="00815BED" w:rsidRPr="00B0487D">
        <w:rPr>
          <w:sz w:val="26"/>
          <w:szCs w:val="26"/>
        </w:rPr>
        <w:t>компенсационного возмещения зеленых насаждений</w:t>
      </w:r>
      <w:r w:rsidRPr="00B0487D">
        <w:rPr>
          <w:sz w:val="26"/>
          <w:szCs w:val="26"/>
        </w:rPr>
        <w:t>: натуральная (компенсационное озеленение).».</w:t>
      </w:r>
    </w:p>
    <w:p w:rsidR="007861AB" w:rsidRPr="00B0487D" w:rsidRDefault="004F0451" w:rsidP="000E696F">
      <w:pPr>
        <w:tabs>
          <w:tab w:val="num" w:pos="0"/>
        </w:tabs>
        <w:ind w:firstLine="567"/>
        <w:contextualSpacing/>
        <w:jc w:val="both"/>
        <w:rPr>
          <w:sz w:val="26"/>
          <w:szCs w:val="26"/>
        </w:rPr>
      </w:pPr>
      <w:r w:rsidRPr="00B0487D">
        <w:rPr>
          <w:sz w:val="26"/>
          <w:szCs w:val="26"/>
        </w:rPr>
        <w:t>1.</w:t>
      </w:r>
      <w:r w:rsidR="007861AB" w:rsidRPr="00B0487D">
        <w:rPr>
          <w:sz w:val="26"/>
          <w:szCs w:val="26"/>
        </w:rPr>
        <w:t>4</w:t>
      </w:r>
      <w:r w:rsidRPr="00B0487D">
        <w:rPr>
          <w:sz w:val="26"/>
          <w:szCs w:val="26"/>
        </w:rPr>
        <w:t>.</w:t>
      </w:r>
      <w:r w:rsidR="006323DE" w:rsidRPr="00B0487D">
        <w:rPr>
          <w:sz w:val="26"/>
          <w:szCs w:val="26"/>
        </w:rPr>
        <w:t>9</w:t>
      </w:r>
      <w:r w:rsidRPr="00B0487D">
        <w:rPr>
          <w:sz w:val="26"/>
          <w:szCs w:val="26"/>
        </w:rPr>
        <w:t xml:space="preserve">. </w:t>
      </w:r>
      <w:r w:rsidR="007861AB" w:rsidRPr="00B0487D">
        <w:rPr>
          <w:sz w:val="26"/>
          <w:szCs w:val="26"/>
        </w:rPr>
        <w:t>Абзац первый пункта 10.2.1 изложить в следующей редакции:</w:t>
      </w:r>
    </w:p>
    <w:p w:rsidR="003069AC" w:rsidRPr="00B0487D" w:rsidRDefault="007861AB" w:rsidP="000E696F">
      <w:pPr>
        <w:tabs>
          <w:tab w:val="num" w:pos="0"/>
        </w:tabs>
        <w:ind w:firstLine="567"/>
        <w:contextualSpacing/>
        <w:jc w:val="both"/>
        <w:rPr>
          <w:sz w:val="26"/>
          <w:szCs w:val="26"/>
        </w:rPr>
      </w:pPr>
      <w:r w:rsidRPr="00B0487D">
        <w:rPr>
          <w:sz w:val="26"/>
          <w:szCs w:val="26"/>
        </w:rPr>
        <w:t>«10.2.1. Натуральной формой компенсационного возмещения зеленых насаждений является проведение компенсационного озеленения для создания новых зеленых насаждений взамен утраченных или приведение их в исходное состояние</w:t>
      </w:r>
      <w:proofErr w:type="gramStart"/>
      <w:r w:rsidRPr="00B0487D">
        <w:rPr>
          <w:sz w:val="26"/>
          <w:szCs w:val="26"/>
        </w:rPr>
        <w:t>.</w:t>
      </w:r>
      <w:r w:rsidR="003069AC" w:rsidRPr="00B0487D">
        <w:rPr>
          <w:sz w:val="26"/>
          <w:szCs w:val="26"/>
        </w:rPr>
        <w:t>».</w:t>
      </w:r>
      <w:proofErr w:type="gramEnd"/>
    </w:p>
    <w:p w:rsidR="0063488E" w:rsidRPr="00B0487D" w:rsidRDefault="008E6776" w:rsidP="008E6776">
      <w:pPr>
        <w:tabs>
          <w:tab w:val="num" w:pos="0"/>
        </w:tabs>
        <w:ind w:firstLine="567"/>
        <w:contextualSpacing/>
        <w:jc w:val="both"/>
        <w:rPr>
          <w:sz w:val="26"/>
          <w:szCs w:val="26"/>
        </w:rPr>
      </w:pPr>
      <w:r w:rsidRPr="00B0487D">
        <w:rPr>
          <w:sz w:val="26"/>
          <w:szCs w:val="26"/>
        </w:rPr>
        <w:t>1.4.</w:t>
      </w:r>
      <w:r w:rsidR="006323DE" w:rsidRPr="00B0487D">
        <w:rPr>
          <w:sz w:val="26"/>
          <w:szCs w:val="26"/>
        </w:rPr>
        <w:t>10</w:t>
      </w:r>
      <w:r w:rsidRPr="00B0487D">
        <w:rPr>
          <w:sz w:val="26"/>
          <w:szCs w:val="26"/>
        </w:rPr>
        <w:t>. В абзаце пятом</w:t>
      </w:r>
      <w:r w:rsidR="0063488E" w:rsidRPr="00B0487D">
        <w:rPr>
          <w:sz w:val="26"/>
          <w:szCs w:val="26"/>
        </w:rPr>
        <w:t xml:space="preserve"> </w:t>
      </w:r>
      <w:r w:rsidR="00B96393" w:rsidRPr="00B0487D">
        <w:rPr>
          <w:sz w:val="26"/>
          <w:szCs w:val="26"/>
        </w:rPr>
        <w:t xml:space="preserve">пункта 10.2.1 </w:t>
      </w:r>
      <w:r w:rsidR="0063488E" w:rsidRPr="00B0487D">
        <w:rPr>
          <w:sz w:val="26"/>
          <w:szCs w:val="26"/>
        </w:rPr>
        <w:t xml:space="preserve">слово «компенсационная» исключить. </w:t>
      </w:r>
    </w:p>
    <w:p w:rsidR="00557662" w:rsidRPr="00B0487D" w:rsidRDefault="00557662" w:rsidP="000E696F">
      <w:pPr>
        <w:tabs>
          <w:tab w:val="num" w:pos="0"/>
        </w:tabs>
        <w:ind w:firstLine="567"/>
        <w:contextualSpacing/>
        <w:jc w:val="both"/>
        <w:rPr>
          <w:sz w:val="26"/>
          <w:szCs w:val="26"/>
        </w:rPr>
      </w:pPr>
      <w:r w:rsidRPr="00B0487D">
        <w:rPr>
          <w:sz w:val="26"/>
          <w:szCs w:val="26"/>
        </w:rPr>
        <w:t>1.</w:t>
      </w:r>
      <w:r w:rsidR="003069AC" w:rsidRPr="00B0487D">
        <w:rPr>
          <w:sz w:val="26"/>
          <w:szCs w:val="26"/>
        </w:rPr>
        <w:t>4</w:t>
      </w:r>
      <w:r w:rsidRPr="00B0487D">
        <w:rPr>
          <w:sz w:val="26"/>
          <w:szCs w:val="26"/>
        </w:rPr>
        <w:t>.</w:t>
      </w:r>
      <w:r w:rsidR="0063488E" w:rsidRPr="00B0487D">
        <w:rPr>
          <w:sz w:val="26"/>
          <w:szCs w:val="26"/>
        </w:rPr>
        <w:t>1</w:t>
      </w:r>
      <w:r w:rsidR="006323DE" w:rsidRPr="00B0487D">
        <w:rPr>
          <w:sz w:val="26"/>
          <w:szCs w:val="26"/>
        </w:rPr>
        <w:t>1</w:t>
      </w:r>
      <w:r w:rsidRPr="00B0487D">
        <w:rPr>
          <w:sz w:val="26"/>
          <w:szCs w:val="26"/>
        </w:rPr>
        <w:t>. Пункт 10.2.2 исключить.</w:t>
      </w:r>
    </w:p>
    <w:p w:rsidR="00557662" w:rsidRPr="00B0487D" w:rsidRDefault="00557662" w:rsidP="000E696F">
      <w:pPr>
        <w:tabs>
          <w:tab w:val="num" w:pos="0"/>
        </w:tabs>
        <w:ind w:firstLine="567"/>
        <w:contextualSpacing/>
        <w:jc w:val="both"/>
        <w:rPr>
          <w:sz w:val="26"/>
          <w:szCs w:val="26"/>
        </w:rPr>
      </w:pPr>
      <w:r w:rsidRPr="00B0487D">
        <w:rPr>
          <w:sz w:val="26"/>
          <w:szCs w:val="26"/>
        </w:rPr>
        <w:t>1.</w:t>
      </w:r>
      <w:r w:rsidR="003069AC" w:rsidRPr="00B0487D">
        <w:rPr>
          <w:sz w:val="26"/>
          <w:szCs w:val="26"/>
        </w:rPr>
        <w:t>4</w:t>
      </w:r>
      <w:r w:rsidRPr="00B0487D">
        <w:rPr>
          <w:sz w:val="26"/>
          <w:szCs w:val="26"/>
        </w:rPr>
        <w:t>.</w:t>
      </w:r>
      <w:r w:rsidR="003069AC" w:rsidRPr="00B0487D">
        <w:rPr>
          <w:sz w:val="26"/>
          <w:szCs w:val="26"/>
        </w:rPr>
        <w:t>1</w:t>
      </w:r>
      <w:r w:rsidR="006323DE" w:rsidRPr="00B0487D">
        <w:rPr>
          <w:sz w:val="26"/>
          <w:szCs w:val="26"/>
        </w:rPr>
        <w:t>2</w:t>
      </w:r>
      <w:r w:rsidRPr="00B0487D">
        <w:rPr>
          <w:sz w:val="26"/>
          <w:szCs w:val="26"/>
        </w:rPr>
        <w:t xml:space="preserve">. В пункте 10.3 слова </w:t>
      </w:r>
      <w:r w:rsidR="002745BE" w:rsidRPr="00B0487D">
        <w:rPr>
          <w:sz w:val="26"/>
          <w:szCs w:val="26"/>
        </w:rPr>
        <w:t xml:space="preserve">«пунктом» и </w:t>
      </w:r>
      <w:r w:rsidRPr="00B0487D">
        <w:rPr>
          <w:sz w:val="26"/>
          <w:szCs w:val="26"/>
        </w:rPr>
        <w:t xml:space="preserve">«либо компенсационное озеленение, либо компенсационную выплату» заменить словами </w:t>
      </w:r>
      <w:r w:rsidR="002745BE" w:rsidRPr="00B0487D">
        <w:rPr>
          <w:sz w:val="26"/>
          <w:szCs w:val="26"/>
        </w:rPr>
        <w:t xml:space="preserve">«разделом» и </w:t>
      </w:r>
      <w:r w:rsidRPr="00B0487D">
        <w:rPr>
          <w:sz w:val="26"/>
          <w:szCs w:val="26"/>
        </w:rPr>
        <w:t>«компенсационное озеленение»</w:t>
      </w:r>
      <w:r w:rsidR="002745BE" w:rsidRPr="00B0487D">
        <w:rPr>
          <w:sz w:val="26"/>
          <w:szCs w:val="26"/>
        </w:rPr>
        <w:t xml:space="preserve"> соответственно</w:t>
      </w:r>
      <w:r w:rsidRPr="00B0487D">
        <w:rPr>
          <w:sz w:val="26"/>
          <w:szCs w:val="26"/>
        </w:rPr>
        <w:t>.</w:t>
      </w:r>
    </w:p>
    <w:p w:rsidR="00C10FFF" w:rsidRPr="00B0487D" w:rsidRDefault="00C10FFF" w:rsidP="00C10FFF">
      <w:pPr>
        <w:tabs>
          <w:tab w:val="num" w:pos="0"/>
        </w:tabs>
        <w:ind w:firstLine="567"/>
        <w:contextualSpacing/>
        <w:jc w:val="both"/>
        <w:rPr>
          <w:sz w:val="26"/>
          <w:szCs w:val="26"/>
        </w:rPr>
      </w:pPr>
      <w:r w:rsidRPr="00B0487D">
        <w:rPr>
          <w:sz w:val="26"/>
          <w:szCs w:val="26"/>
        </w:rPr>
        <w:t>1.</w:t>
      </w:r>
      <w:r w:rsidR="006323DE" w:rsidRPr="00B0487D">
        <w:rPr>
          <w:sz w:val="26"/>
          <w:szCs w:val="26"/>
        </w:rPr>
        <w:t>4.13</w:t>
      </w:r>
      <w:r w:rsidRPr="00B0487D">
        <w:rPr>
          <w:sz w:val="26"/>
          <w:szCs w:val="26"/>
        </w:rPr>
        <w:t>. Наименование раздела 11 изложить в следующей редакции:</w:t>
      </w:r>
    </w:p>
    <w:p w:rsidR="00C10FFF" w:rsidRPr="00B0487D" w:rsidRDefault="00C10FFF" w:rsidP="00C10FFF">
      <w:pPr>
        <w:tabs>
          <w:tab w:val="num" w:pos="0"/>
        </w:tabs>
        <w:ind w:firstLine="567"/>
        <w:contextualSpacing/>
        <w:jc w:val="both"/>
        <w:rPr>
          <w:sz w:val="26"/>
          <w:szCs w:val="26"/>
        </w:rPr>
      </w:pPr>
      <w:r w:rsidRPr="00B0487D">
        <w:rPr>
          <w:sz w:val="26"/>
          <w:szCs w:val="26"/>
        </w:rPr>
        <w:t>«11. Случаи рубок зеленых насаждений, при которых не возникает обязанность по компенсационному возмещению зеленых насаждений:».</w:t>
      </w:r>
    </w:p>
    <w:p w:rsidR="00C10FFF" w:rsidRPr="00B0487D" w:rsidRDefault="00C10FFF" w:rsidP="00B0487D">
      <w:pPr>
        <w:tabs>
          <w:tab w:val="num" w:pos="0"/>
        </w:tabs>
        <w:ind w:firstLine="567"/>
        <w:contextualSpacing/>
        <w:jc w:val="both"/>
        <w:rPr>
          <w:sz w:val="26"/>
          <w:szCs w:val="26"/>
        </w:rPr>
      </w:pPr>
      <w:r w:rsidRPr="00B0487D">
        <w:rPr>
          <w:sz w:val="26"/>
          <w:szCs w:val="26"/>
        </w:rPr>
        <w:t>1.</w:t>
      </w:r>
      <w:r w:rsidR="00B0487D" w:rsidRPr="00B0487D">
        <w:rPr>
          <w:sz w:val="26"/>
          <w:szCs w:val="26"/>
        </w:rPr>
        <w:t>4</w:t>
      </w:r>
      <w:r w:rsidRPr="00B0487D">
        <w:rPr>
          <w:sz w:val="26"/>
          <w:szCs w:val="26"/>
        </w:rPr>
        <w:t>.</w:t>
      </w:r>
      <w:r w:rsidR="00B0487D" w:rsidRPr="00B0487D">
        <w:rPr>
          <w:sz w:val="26"/>
          <w:szCs w:val="26"/>
        </w:rPr>
        <w:t>14.</w:t>
      </w:r>
      <w:r w:rsidRPr="00B0487D">
        <w:rPr>
          <w:sz w:val="26"/>
          <w:szCs w:val="26"/>
        </w:rPr>
        <w:t xml:space="preserve"> </w:t>
      </w:r>
      <w:proofErr w:type="gramStart"/>
      <w:r w:rsidRPr="00B0487D">
        <w:rPr>
          <w:sz w:val="26"/>
          <w:szCs w:val="26"/>
        </w:rPr>
        <w:t xml:space="preserve">В приложении к Правилам </w:t>
      </w:r>
      <w:r w:rsidR="00B0487D" w:rsidRPr="00B0487D">
        <w:rPr>
          <w:sz w:val="26"/>
          <w:szCs w:val="26"/>
        </w:rPr>
        <w:t xml:space="preserve">в форме «Разрешение на рубку (вырубку), обрезку, пересадку, посадку, реконструкцию зеленых насаждений» </w:t>
      </w:r>
      <w:r w:rsidRPr="00B0487D">
        <w:rPr>
          <w:sz w:val="26"/>
          <w:szCs w:val="26"/>
        </w:rPr>
        <w:t>слова «Возмещение</w:t>
      </w:r>
      <w:r w:rsidR="00E82131" w:rsidRPr="00B0487D">
        <w:rPr>
          <w:sz w:val="26"/>
          <w:szCs w:val="26"/>
        </w:rPr>
        <w:t xml:space="preserve"> </w:t>
      </w:r>
      <w:r w:rsidRPr="00B0487D">
        <w:rPr>
          <w:sz w:val="26"/>
          <w:szCs w:val="26"/>
        </w:rPr>
        <w:t>компенсационной</w:t>
      </w:r>
      <w:r w:rsidR="00B0487D" w:rsidRPr="00B0487D">
        <w:rPr>
          <w:sz w:val="26"/>
          <w:szCs w:val="26"/>
        </w:rPr>
        <w:t xml:space="preserve"> с</w:t>
      </w:r>
      <w:r w:rsidRPr="00B0487D">
        <w:rPr>
          <w:sz w:val="26"/>
          <w:szCs w:val="26"/>
        </w:rPr>
        <w:t>тоимости (компенсационное озеленение/компенсационная выплата)» заменить словами «</w:t>
      </w:r>
      <w:r w:rsidR="00D21C14" w:rsidRPr="00B0487D">
        <w:rPr>
          <w:sz w:val="26"/>
          <w:szCs w:val="26"/>
        </w:rPr>
        <w:t>К</w:t>
      </w:r>
      <w:r w:rsidRPr="00B0487D">
        <w:rPr>
          <w:sz w:val="26"/>
          <w:szCs w:val="26"/>
        </w:rPr>
        <w:t>омпенсационно</w:t>
      </w:r>
      <w:r w:rsidR="00D21C14" w:rsidRPr="00B0487D">
        <w:rPr>
          <w:sz w:val="26"/>
          <w:szCs w:val="26"/>
        </w:rPr>
        <w:t>е</w:t>
      </w:r>
      <w:proofErr w:type="gramEnd"/>
      <w:r w:rsidR="00D21C14" w:rsidRPr="00B0487D">
        <w:rPr>
          <w:sz w:val="26"/>
          <w:szCs w:val="26"/>
        </w:rPr>
        <w:t xml:space="preserve"> возмещение зеленых насаждений (компенсационное озеленение)».</w:t>
      </w:r>
    </w:p>
    <w:p w:rsidR="008D1282" w:rsidRPr="00B0487D" w:rsidRDefault="000E696F" w:rsidP="0064663D">
      <w:pPr>
        <w:tabs>
          <w:tab w:val="num" w:pos="0"/>
        </w:tabs>
        <w:ind w:firstLine="567"/>
        <w:contextualSpacing/>
        <w:jc w:val="both"/>
        <w:rPr>
          <w:sz w:val="26"/>
          <w:szCs w:val="26"/>
        </w:rPr>
      </w:pPr>
      <w:r w:rsidRPr="00B0487D">
        <w:rPr>
          <w:sz w:val="26"/>
          <w:szCs w:val="26"/>
        </w:rPr>
        <w:t>1.</w:t>
      </w:r>
      <w:r w:rsidR="00B0487D" w:rsidRPr="00B0487D">
        <w:rPr>
          <w:sz w:val="26"/>
          <w:szCs w:val="26"/>
        </w:rPr>
        <w:t>5</w:t>
      </w:r>
      <w:r w:rsidRPr="00B0487D">
        <w:rPr>
          <w:sz w:val="26"/>
          <w:szCs w:val="26"/>
        </w:rPr>
        <w:t xml:space="preserve">. </w:t>
      </w:r>
      <w:r w:rsidR="003811FA" w:rsidRPr="00B0487D">
        <w:rPr>
          <w:sz w:val="26"/>
          <w:szCs w:val="26"/>
        </w:rPr>
        <w:t>Приложение</w:t>
      </w:r>
      <w:r w:rsidR="008D1282" w:rsidRPr="00B0487D">
        <w:rPr>
          <w:sz w:val="26"/>
          <w:szCs w:val="26"/>
        </w:rPr>
        <w:t xml:space="preserve"> № 2 к решению </w:t>
      </w:r>
      <w:r w:rsidR="0064663D" w:rsidRPr="00B0487D">
        <w:rPr>
          <w:sz w:val="26"/>
          <w:szCs w:val="26"/>
        </w:rPr>
        <w:t>исключить.</w:t>
      </w:r>
    </w:p>
    <w:p w:rsidR="0010140E" w:rsidRPr="00B0487D" w:rsidRDefault="0064663D" w:rsidP="0064663D">
      <w:pPr>
        <w:tabs>
          <w:tab w:val="num" w:pos="0"/>
        </w:tabs>
        <w:ind w:firstLine="567"/>
        <w:contextualSpacing/>
        <w:jc w:val="both"/>
        <w:rPr>
          <w:sz w:val="26"/>
          <w:szCs w:val="26"/>
        </w:rPr>
      </w:pPr>
      <w:r w:rsidRPr="00B0487D">
        <w:rPr>
          <w:sz w:val="26"/>
          <w:szCs w:val="26"/>
        </w:rPr>
        <w:t xml:space="preserve">2. </w:t>
      </w:r>
      <w:r w:rsidR="0010140E" w:rsidRPr="00B0487D">
        <w:rPr>
          <w:sz w:val="26"/>
          <w:szCs w:val="26"/>
        </w:rPr>
        <w:t>Настоящее решение вступает в силу со дня</w:t>
      </w:r>
      <w:r w:rsidR="007B0CB2" w:rsidRPr="00B0487D">
        <w:rPr>
          <w:sz w:val="26"/>
          <w:szCs w:val="26"/>
        </w:rPr>
        <w:t xml:space="preserve"> его официального опубликования, </w:t>
      </w:r>
      <w:r w:rsidR="00F918A4" w:rsidRPr="00B0487D">
        <w:rPr>
          <w:sz w:val="26"/>
          <w:szCs w:val="26"/>
        </w:rPr>
        <w:t>но не ранее 01.07.2026</w:t>
      </w:r>
      <w:r w:rsidR="00B825A6">
        <w:rPr>
          <w:sz w:val="26"/>
          <w:szCs w:val="26"/>
        </w:rPr>
        <w:t xml:space="preserve"> г</w:t>
      </w:r>
      <w:r w:rsidR="00F918A4" w:rsidRPr="00B0487D">
        <w:rPr>
          <w:sz w:val="26"/>
          <w:szCs w:val="26"/>
        </w:rPr>
        <w:t>.</w:t>
      </w:r>
    </w:p>
    <w:p w:rsidR="00875847" w:rsidRDefault="00875847" w:rsidP="0063488E">
      <w:pPr>
        <w:jc w:val="both"/>
        <w:rPr>
          <w:rFonts w:eastAsia="Lucida Sans Unicode"/>
          <w:kern w:val="2"/>
          <w:sz w:val="27"/>
          <w:szCs w:val="27"/>
          <w:lang w:eastAsia="zh-CN"/>
        </w:rPr>
      </w:pPr>
    </w:p>
    <w:p w:rsidR="00B825A6" w:rsidRPr="00D21C14" w:rsidRDefault="00B825A6" w:rsidP="0063488E">
      <w:pPr>
        <w:jc w:val="both"/>
        <w:rPr>
          <w:rFonts w:eastAsia="Lucida Sans Unicode"/>
          <w:kern w:val="2"/>
          <w:sz w:val="27"/>
          <w:szCs w:val="27"/>
          <w:lang w:eastAsia="zh-CN"/>
        </w:rPr>
      </w:pPr>
    </w:p>
    <w:tbl>
      <w:tblPr>
        <w:tblW w:w="992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403"/>
        <w:gridCol w:w="4519"/>
      </w:tblGrid>
      <w:tr w:rsidR="007A362B" w:rsidRPr="00B0487D" w:rsidTr="00B825A6">
        <w:trPr>
          <w:trHeight w:val="65"/>
        </w:trPr>
        <w:tc>
          <w:tcPr>
            <w:tcW w:w="5403" w:type="dxa"/>
          </w:tcPr>
          <w:p w:rsidR="007A362B" w:rsidRPr="00B0487D" w:rsidRDefault="00DD32CE">
            <w:pPr>
              <w:widowControl w:val="0"/>
              <w:tabs>
                <w:tab w:val="left" w:pos="2370"/>
              </w:tabs>
              <w:rPr>
                <w:sz w:val="26"/>
                <w:szCs w:val="26"/>
              </w:rPr>
            </w:pPr>
            <w:r w:rsidRPr="00B0487D">
              <w:rPr>
                <w:sz w:val="26"/>
                <w:szCs w:val="26"/>
              </w:rPr>
              <w:t>Глава</w:t>
            </w:r>
            <w:r w:rsidR="00023DBE" w:rsidRPr="00B0487D">
              <w:rPr>
                <w:sz w:val="26"/>
                <w:szCs w:val="26"/>
              </w:rPr>
              <w:t xml:space="preserve"> МО ГО «Сыктывкар» -</w:t>
            </w:r>
          </w:p>
          <w:p w:rsidR="007A362B" w:rsidRPr="00B0487D" w:rsidRDefault="00DD32CE">
            <w:pPr>
              <w:widowControl w:val="0"/>
              <w:tabs>
                <w:tab w:val="left" w:pos="2370"/>
              </w:tabs>
              <w:rPr>
                <w:sz w:val="26"/>
                <w:szCs w:val="26"/>
              </w:rPr>
            </w:pPr>
            <w:r w:rsidRPr="00B0487D">
              <w:rPr>
                <w:sz w:val="26"/>
                <w:szCs w:val="26"/>
              </w:rPr>
              <w:t>руководитель</w:t>
            </w:r>
            <w:r w:rsidR="00023DBE" w:rsidRPr="00B0487D">
              <w:rPr>
                <w:sz w:val="26"/>
                <w:szCs w:val="26"/>
              </w:rPr>
              <w:t xml:space="preserve"> администрации</w:t>
            </w:r>
          </w:p>
        </w:tc>
        <w:tc>
          <w:tcPr>
            <w:tcW w:w="4519" w:type="dxa"/>
            <w:vAlign w:val="bottom"/>
          </w:tcPr>
          <w:p w:rsidR="007A362B" w:rsidRPr="00B0487D" w:rsidRDefault="007A362B">
            <w:pPr>
              <w:widowControl w:val="0"/>
              <w:tabs>
                <w:tab w:val="left" w:pos="2370"/>
              </w:tabs>
              <w:jc w:val="right"/>
              <w:rPr>
                <w:sz w:val="26"/>
                <w:szCs w:val="26"/>
              </w:rPr>
            </w:pPr>
          </w:p>
          <w:p w:rsidR="007A362B" w:rsidRPr="00B0487D" w:rsidRDefault="003811FA">
            <w:pPr>
              <w:widowControl w:val="0"/>
              <w:tabs>
                <w:tab w:val="left" w:pos="2370"/>
                <w:tab w:val="left" w:pos="4191"/>
              </w:tabs>
              <w:jc w:val="right"/>
              <w:rPr>
                <w:sz w:val="26"/>
                <w:szCs w:val="26"/>
              </w:rPr>
            </w:pPr>
            <w:r w:rsidRPr="00B0487D">
              <w:rPr>
                <w:sz w:val="26"/>
                <w:szCs w:val="26"/>
              </w:rPr>
              <w:t>М.Ю. Мартышин</w:t>
            </w:r>
          </w:p>
        </w:tc>
      </w:tr>
      <w:tr w:rsidR="00A57145" w:rsidRPr="00B0487D" w:rsidTr="00B825A6">
        <w:trPr>
          <w:trHeight w:val="65"/>
        </w:trPr>
        <w:tc>
          <w:tcPr>
            <w:tcW w:w="5403" w:type="dxa"/>
          </w:tcPr>
          <w:p w:rsidR="00A57145" w:rsidRPr="00B0487D" w:rsidRDefault="00A57145" w:rsidP="00A57145">
            <w:pPr>
              <w:shd w:val="clear" w:color="auto" w:fill="FFFFFF"/>
              <w:rPr>
                <w:bCs/>
                <w:color w:val="000000"/>
                <w:sz w:val="26"/>
                <w:szCs w:val="26"/>
              </w:rPr>
            </w:pPr>
          </w:p>
          <w:p w:rsidR="00A57145" w:rsidRPr="00B0487D" w:rsidRDefault="00A57145" w:rsidP="00A57145">
            <w:pPr>
              <w:shd w:val="clear" w:color="auto" w:fill="FFFFFF"/>
              <w:rPr>
                <w:bCs/>
                <w:color w:val="000000"/>
                <w:sz w:val="26"/>
                <w:szCs w:val="26"/>
              </w:rPr>
            </w:pPr>
            <w:r w:rsidRPr="00B0487D">
              <w:rPr>
                <w:bCs/>
                <w:color w:val="000000"/>
                <w:sz w:val="26"/>
                <w:szCs w:val="26"/>
              </w:rPr>
              <w:t xml:space="preserve">Председатель Совета </w:t>
            </w:r>
          </w:p>
          <w:p w:rsidR="00A57145" w:rsidRPr="00B0487D" w:rsidRDefault="00A57145" w:rsidP="00A57145">
            <w:pPr>
              <w:widowControl w:val="0"/>
              <w:tabs>
                <w:tab w:val="left" w:pos="2370"/>
              </w:tabs>
              <w:rPr>
                <w:sz w:val="26"/>
                <w:szCs w:val="26"/>
              </w:rPr>
            </w:pPr>
            <w:r w:rsidRPr="00B0487D">
              <w:rPr>
                <w:bCs/>
                <w:color w:val="000000"/>
                <w:sz w:val="26"/>
                <w:szCs w:val="26"/>
              </w:rPr>
              <w:t>МО ГО «Сыктывкар»</w:t>
            </w:r>
          </w:p>
        </w:tc>
        <w:tc>
          <w:tcPr>
            <w:tcW w:w="4519" w:type="dxa"/>
            <w:vAlign w:val="bottom"/>
          </w:tcPr>
          <w:p w:rsidR="00A57145" w:rsidRPr="00B0487D" w:rsidRDefault="00A57145">
            <w:pPr>
              <w:widowControl w:val="0"/>
              <w:tabs>
                <w:tab w:val="left" w:pos="2370"/>
              </w:tabs>
              <w:jc w:val="right"/>
              <w:rPr>
                <w:sz w:val="26"/>
                <w:szCs w:val="26"/>
              </w:rPr>
            </w:pPr>
            <w:r w:rsidRPr="00B0487D">
              <w:rPr>
                <w:bCs/>
                <w:color w:val="000000"/>
                <w:sz w:val="26"/>
                <w:szCs w:val="26"/>
              </w:rPr>
              <w:t xml:space="preserve">С.А. Кулаков           </w:t>
            </w:r>
          </w:p>
        </w:tc>
      </w:tr>
    </w:tbl>
    <w:p w:rsidR="00211404" w:rsidRPr="00D20689" w:rsidRDefault="00023DBE" w:rsidP="004F2302">
      <w:pPr>
        <w:tabs>
          <w:tab w:val="left" w:pos="600"/>
        </w:tabs>
        <w:ind w:right="-1"/>
      </w:pPr>
      <w:r>
        <w:rPr>
          <w:color w:val="000000"/>
          <w:sz w:val="28"/>
          <w:szCs w:val="28"/>
        </w:rPr>
        <w:t xml:space="preserve"> </w:t>
      </w:r>
    </w:p>
    <w:sectPr w:rsidR="00211404" w:rsidRPr="00D20689" w:rsidSect="00B825A6">
      <w:pgSz w:w="11906" w:h="16838"/>
      <w:pgMar w:top="709" w:right="847" w:bottom="851" w:left="1309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1310" w:rsidRDefault="00F21310" w:rsidP="009B3B5C">
      <w:r>
        <w:separator/>
      </w:r>
    </w:p>
  </w:endnote>
  <w:endnote w:type="continuationSeparator" w:id="0">
    <w:p w:rsidR="00F21310" w:rsidRDefault="00F21310" w:rsidP="009B3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1310" w:rsidRDefault="00F21310" w:rsidP="009B3B5C">
      <w:r>
        <w:separator/>
      </w:r>
    </w:p>
  </w:footnote>
  <w:footnote w:type="continuationSeparator" w:id="0">
    <w:p w:rsidR="00F21310" w:rsidRDefault="00F21310" w:rsidP="009B3B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30D8A"/>
    <w:multiLevelType w:val="multilevel"/>
    <w:tmpl w:val="4312739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eastAsia="Times New Roman" w:hint="default"/>
      </w:rPr>
    </w:lvl>
  </w:abstractNum>
  <w:abstractNum w:abstractNumId="1">
    <w:nsid w:val="0AE071BD"/>
    <w:multiLevelType w:val="multilevel"/>
    <w:tmpl w:val="D39C7FA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2">
    <w:nsid w:val="170F47D3"/>
    <w:multiLevelType w:val="multilevel"/>
    <w:tmpl w:val="EB9C7AC0"/>
    <w:lvl w:ilvl="0">
      <w:start w:val="1"/>
      <w:numFmt w:val="decimal"/>
      <w:lvlText w:val="%1."/>
      <w:lvlJc w:val="left"/>
      <w:pPr>
        <w:tabs>
          <w:tab w:val="num" w:pos="1"/>
        </w:tabs>
        <w:ind w:left="928" w:hanging="360"/>
      </w:pPr>
    </w:lvl>
    <w:lvl w:ilvl="1">
      <w:start w:val="1"/>
      <w:numFmt w:val="decimal"/>
      <w:lvlText w:val="%1.%2."/>
      <w:lvlJc w:val="left"/>
      <w:pPr>
        <w:tabs>
          <w:tab w:val="num" w:pos="1"/>
        </w:tabs>
        <w:ind w:left="1288" w:hanging="720"/>
      </w:pPr>
      <w:rPr>
        <w:rFonts w:eastAsia="Times New Roman"/>
      </w:rPr>
    </w:lvl>
    <w:lvl w:ilvl="2">
      <w:start w:val="1"/>
      <w:numFmt w:val="decimal"/>
      <w:lvlText w:val="%1.%2.%3."/>
      <w:lvlJc w:val="left"/>
      <w:pPr>
        <w:tabs>
          <w:tab w:val="num" w:pos="1"/>
        </w:tabs>
        <w:ind w:left="1288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tabs>
          <w:tab w:val="num" w:pos="1"/>
        </w:tabs>
        <w:ind w:left="1648" w:hanging="108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tabs>
          <w:tab w:val="num" w:pos="1"/>
        </w:tabs>
        <w:ind w:left="1648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tabs>
          <w:tab w:val="num" w:pos="1"/>
        </w:tabs>
        <w:ind w:left="2008" w:hanging="144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"/>
        </w:tabs>
        <w:ind w:left="2368" w:hanging="180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"/>
        </w:tabs>
        <w:ind w:left="2368" w:hanging="180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"/>
        </w:tabs>
        <w:ind w:left="2728" w:hanging="2160"/>
      </w:pPr>
      <w:rPr>
        <w:rFonts w:eastAsia="Times New Roman"/>
      </w:rPr>
    </w:lvl>
  </w:abstractNum>
  <w:abstractNum w:abstractNumId="3">
    <w:nsid w:val="2BF3413E"/>
    <w:multiLevelType w:val="multilevel"/>
    <w:tmpl w:val="D39C7FA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4">
    <w:nsid w:val="2C6C550D"/>
    <w:multiLevelType w:val="multilevel"/>
    <w:tmpl w:val="1220989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4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12" w:hanging="2160"/>
      </w:pPr>
      <w:rPr>
        <w:rFonts w:hint="default"/>
      </w:rPr>
    </w:lvl>
  </w:abstractNum>
  <w:abstractNum w:abstractNumId="5">
    <w:nsid w:val="43387585"/>
    <w:multiLevelType w:val="multilevel"/>
    <w:tmpl w:val="5EE8572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6">
    <w:nsid w:val="4EB954E0"/>
    <w:multiLevelType w:val="multilevel"/>
    <w:tmpl w:val="EB9C7AC0"/>
    <w:lvl w:ilvl="0">
      <w:start w:val="1"/>
      <w:numFmt w:val="decimal"/>
      <w:lvlText w:val="%1."/>
      <w:lvlJc w:val="left"/>
      <w:pPr>
        <w:tabs>
          <w:tab w:val="num" w:pos="1"/>
        </w:tabs>
        <w:ind w:left="928" w:hanging="360"/>
      </w:pPr>
    </w:lvl>
    <w:lvl w:ilvl="1">
      <w:start w:val="1"/>
      <w:numFmt w:val="decimal"/>
      <w:lvlText w:val="%1.%2."/>
      <w:lvlJc w:val="left"/>
      <w:pPr>
        <w:tabs>
          <w:tab w:val="num" w:pos="1"/>
        </w:tabs>
        <w:ind w:left="1288" w:hanging="720"/>
      </w:pPr>
      <w:rPr>
        <w:rFonts w:eastAsia="Times New Roman"/>
      </w:rPr>
    </w:lvl>
    <w:lvl w:ilvl="2">
      <w:start w:val="1"/>
      <w:numFmt w:val="decimal"/>
      <w:lvlText w:val="%1.%2.%3."/>
      <w:lvlJc w:val="left"/>
      <w:pPr>
        <w:tabs>
          <w:tab w:val="num" w:pos="1"/>
        </w:tabs>
        <w:ind w:left="1288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tabs>
          <w:tab w:val="num" w:pos="1"/>
        </w:tabs>
        <w:ind w:left="1648" w:hanging="108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tabs>
          <w:tab w:val="num" w:pos="1"/>
        </w:tabs>
        <w:ind w:left="1648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tabs>
          <w:tab w:val="num" w:pos="1"/>
        </w:tabs>
        <w:ind w:left="2008" w:hanging="144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"/>
        </w:tabs>
        <w:ind w:left="2368" w:hanging="180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"/>
        </w:tabs>
        <w:ind w:left="2368" w:hanging="180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"/>
        </w:tabs>
        <w:ind w:left="2728" w:hanging="2160"/>
      </w:pPr>
      <w:rPr>
        <w:rFonts w:eastAsia="Times New Roman"/>
      </w:rPr>
    </w:lvl>
  </w:abstractNum>
  <w:abstractNum w:abstractNumId="7">
    <w:nsid w:val="529A23A6"/>
    <w:multiLevelType w:val="multilevel"/>
    <w:tmpl w:val="B73E510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1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0" w:hanging="2160"/>
      </w:pPr>
      <w:rPr>
        <w:rFonts w:hint="default"/>
      </w:rPr>
    </w:lvl>
  </w:abstractNum>
  <w:abstractNum w:abstractNumId="8">
    <w:nsid w:val="589D3AFF"/>
    <w:multiLevelType w:val="multilevel"/>
    <w:tmpl w:val="EB9C7AC0"/>
    <w:lvl w:ilvl="0">
      <w:start w:val="1"/>
      <w:numFmt w:val="decimal"/>
      <w:lvlText w:val="%1."/>
      <w:lvlJc w:val="left"/>
      <w:pPr>
        <w:tabs>
          <w:tab w:val="num" w:pos="1"/>
        </w:tabs>
        <w:ind w:left="928" w:hanging="360"/>
      </w:pPr>
    </w:lvl>
    <w:lvl w:ilvl="1">
      <w:start w:val="1"/>
      <w:numFmt w:val="decimal"/>
      <w:lvlText w:val="%1.%2."/>
      <w:lvlJc w:val="left"/>
      <w:pPr>
        <w:tabs>
          <w:tab w:val="num" w:pos="1"/>
        </w:tabs>
        <w:ind w:left="1288" w:hanging="720"/>
      </w:pPr>
      <w:rPr>
        <w:rFonts w:eastAsia="Times New Roman"/>
      </w:rPr>
    </w:lvl>
    <w:lvl w:ilvl="2">
      <w:start w:val="1"/>
      <w:numFmt w:val="decimal"/>
      <w:lvlText w:val="%1.%2.%3."/>
      <w:lvlJc w:val="left"/>
      <w:pPr>
        <w:tabs>
          <w:tab w:val="num" w:pos="1"/>
        </w:tabs>
        <w:ind w:left="1288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tabs>
          <w:tab w:val="num" w:pos="1"/>
        </w:tabs>
        <w:ind w:left="1648" w:hanging="108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tabs>
          <w:tab w:val="num" w:pos="1"/>
        </w:tabs>
        <w:ind w:left="1648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tabs>
          <w:tab w:val="num" w:pos="1"/>
        </w:tabs>
        <w:ind w:left="2008" w:hanging="144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"/>
        </w:tabs>
        <w:ind w:left="2368" w:hanging="180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"/>
        </w:tabs>
        <w:ind w:left="2368" w:hanging="180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"/>
        </w:tabs>
        <w:ind w:left="2728" w:hanging="2160"/>
      </w:pPr>
      <w:rPr>
        <w:rFonts w:eastAsia="Times New Roman"/>
      </w:rPr>
    </w:lvl>
  </w:abstractNum>
  <w:abstractNum w:abstractNumId="9">
    <w:nsid w:val="593A4E86"/>
    <w:multiLevelType w:val="multilevel"/>
    <w:tmpl w:val="790AF9B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>
    <w:nsid w:val="5D1361B6"/>
    <w:multiLevelType w:val="multilevel"/>
    <w:tmpl w:val="A2F288D8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9" w:hanging="825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1393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1">
    <w:nsid w:val="67167A48"/>
    <w:multiLevelType w:val="multilevel"/>
    <w:tmpl w:val="D39C7FA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5"/>
  </w:num>
  <w:num w:numId="5">
    <w:abstractNumId w:val="11"/>
  </w:num>
  <w:num w:numId="6">
    <w:abstractNumId w:val="1"/>
  </w:num>
  <w:num w:numId="7">
    <w:abstractNumId w:val="3"/>
  </w:num>
  <w:num w:numId="8">
    <w:abstractNumId w:val="10"/>
  </w:num>
  <w:num w:numId="9">
    <w:abstractNumId w:val="4"/>
  </w:num>
  <w:num w:numId="10">
    <w:abstractNumId w:val="7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62B"/>
    <w:rsid w:val="000204BB"/>
    <w:rsid w:val="000222EF"/>
    <w:rsid w:val="00023DBE"/>
    <w:rsid w:val="0002672C"/>
    <w:rsid w:val="000311C5"/>
    <w:rsid w:val="00040582"/>
    <w:rsid w:val="000458B9"/>
    <w:rsid w:val="00051487"/>
    <w:rsid w:val="000648D7"/>
    <w:rsid w:val="000740F6"/>
    <w:rsid w:val="00075449"/>
    <w:rsid w:val="0008199F"/>
    <w:rsid w:val="000A0E2D"/>
    <w:rsid w:val="000A567E"/>
    <w:rsid w:val="000A7BF7"/>
    <w:rsid w:val="000C534A"/>
    <w:rsid w:val="000D34BA"/>
    <w:rsid w:val="000D4C02"/>
    <w:rsid w:val="000D51FF"/>
    <w:rsid w:val="000D576E"/>
    <w:rsid w:val="000E00A2"/>
    <w:rsid w:val="000E1368"/>
    <w:rsid w:val="000E1B5E"/>
    <w:rsid w:val="000E696F"/>
    <w:rsid w:val="000E6E06"/>
    <w:rsid w:val="000F2C3A"/>
    <w:rsid w:val="000F50D5"/>
    <w:rsid w:val="0010140E"/>
    <w:rsid w:val="00107C82"/>
    <w:rsid w:val="00112129"/>
    <w:rsid w:val="0011288B"/>
    <w:rsid w:val="00117667"/>
    <w:rsid w:val="00124E43"/>
    <w:rsid w:val="00171830"/>
    <w:rsid w:val="001758D8"/>
    <w:rsid w:val="001C1288"/>
    <w:rsid w:val="001C4C2E"/>
    <w:rsid w:val="001E4A10"/>
    <w:rsid w:val="002008DB"/>
    <w:rsid w:val="00205E99"/>
    <w:rsid w:val="00207052"/>
    <w:rsid w:val="00207D3D"/>
    <w:rsid w:val="00211404"/>
    <w:rsid w:val="00223ECA"/>
    <w:rsid w:val="00236C1E"/>
    <w:rsid w:val="002402DE"/>
    <w:rsid w:val="00254C53"/>
    <w:rsid w:val="00257910"/>
    <w:rsid w:val="00266695"/>
    <w:rsid w:val="0027116E"/>
    <w:rsid w:val="002740AF"/>
    <w:rsid w:val="002745BE"/>
    <w:rsid w:val="00274DCE"/>
    <w:rsid w:val="00280C88"/>
    <w:rsid w:val="0028111C"/>
    <w:rsid w:val="0028500B"/>
    <w:rsid w:val="002870E5"/>
    <w:rsid w:val="002B7404"/>
    <w:rsid w:val="002C1844"/>
    <w:rsid w:val="002C6A48"/>
    <w:rsid w:val="002D2F1D"/>
    <w:rsid w:val="002D31DB"/>
    <w:rsid w:val="002D499C"/>
    <w:rsid w:val="002D51BA"/>
    <w:rsid w:val="002E360F"/>
    <w:rsid w:val="002E6B94"/>
    <w:rsid w:val="002F1ED3"/>
    <w:rsid w:val="003069AC"/>
    <w:rsid w:val="003109C3"/>
    <w:rsid w:val="00314FDF"/>
    <w:rsid w:val="003204F3"/>
    <w:rsid w:val="00334B58"/>
    <w:rsid w:val="00343E92"/>
    <w:rsid w:val="003538D0"/>
    <w:rsid w:val="00360838"/>
    <w:rsid w:val="00363AF0"/>
    <w:rsid w:val="003663E2"/>
    <w:rsid w:val="003717F1"/>
    <w:rsid w:val="003738E1"/>
    <w:rsid w:val="003811FA"/>
    <w:rsid w:val="00384C4D"/>
    <w:rsid w:val="003A5946"/>
    <w:rsid w:val="003B17DB"/>
    <w:rsid w:val="003B67A0"/>
    <w:rsid w:val="003C0D03"/>
    <w:rsid w:val="003C625A"/>
    <w:rsid w:val="003E65DF"/>
    <w:rsid w:val="003E7A58"/>
    <w:rsid w:val="003F712E"/>
    <w:rsid w:val="00404531"/>
    <w:rsid w:val="00405B6B"/>
    <w:rsid w:val="00405BBF"/>
    <w:rsid w:val="0041180B"/>
    <w:rsid w:val="004210F6"/>
    <w:rsid w:val="00430EEA"/>
    <w:rsid w:val="00433479"/>
    <w:rsid w:val="004358A9"/>
    <w:rsid w:val="00437970"/>
    <w:rsid w:val="00443C84"/>
    <w:rsid w:val="00443F9C"/>
    <w:rsid w:val="00444E6D"/>
    <w:rsid w:val="004526B9"/>
    <w:rsid w:val="004621F4"/>
    <w:rsid w:val="004731B7"/>
    <w:rsid w:val="004735FA"/>
    <w:rsid w:val="00475857"/>
    <w:rsid w:val="00480D36"/>
    <w:rsid w:val="00482E7E"/>
    <w:rsid w:val="0048785E"/>
    <w:rsid w:val="00490CF0"/>
    <w:rsid w:val="004B29BF"/>
    <w:rsid w:val="004B5923"/>
    <w:rsid w:val="004C0BEB"/>
    <w:rsid w:val="004C35BE"/>
    <w:rsid w:val="004F0451"/>
    <w:rsid w:val="004F1D25"/>
    <w:rsid w:val="004F2302"/>
    <w:rsid w:val="004F403F"/>
    <w:rsid w:val="00526E8D"/>
    <w:rsid w:val="00557662"/>
    <w:rsid w:val="00557DC1"/>
    <w:rsid w:val="00563DE5"/>
    <w:rsid w:val="005748F4"/>
    <w:rsid w:val="005751D1"/>
    <w:rsid w:val="0059228F"/>
    <w:rsid w:val="005A0E28"/>
    <w:rsid w:val="005B455A"/>
    <w:rsid w:val="005B7887"/>
    <w:rsid w:val="005C2C7B"/>
    <w:rsid w:val="005C576B"/>
    <w:rsid w:val="005C7527"/>
    <w:rsid w:val="005E041B"/>
    <w:rsid w:val="005F2A96"/>
    <w:rsid w:val="00600202"/>
    <w:rsid w:val="00622C2D"/>
    <w:rsid w:val="006310F1"/>
    <w:rsid w:val="0063147F"/>
    <w:rsid w:val="006323DE"/>
    <w:rsid w:val="00633002"/>
    <w:rsid w:val="0063488E"/>
    <w:rsid w:val="006408F8"/>
    <w:rsid w:val="0064663D"/>
    <w:rsid w:val="00657E5F"/>
    <w:rsid w:val="00666704"/>
    <w:rsid w:val="00666D87"/>
    <w:rsid w:val="006839E1"/>
    <w:rsid w:val="00691583"/>
    <w:rsid w:val="006976CB"/>
    <w:rsid w:val="006A06B2"/>
    <w:rsid w:val="006A6C0A"/>
    <w:rsid w:val="006C71AD"/>
    <w:rsid w:val="006E7A1B"/>
    <w:rsid w:val="006F56C8"/>
    <w:rsid w:val="00707EA6"/>
    <w:rsid w:val="007102E5"/>
    <w:rsid w:val="0071037C"/>
    <w:rsid w:val="00713EF4"/>
    <w:rsid w:val="00715947"/>
    <w:rsid w:val="00724972"/>
    <w:rsid w:val="007338C4"/>
    <w:rsid w:val="00742A68"/>
    <w:rsid w:val="00746967"/>
    <w:rsid w:val="00750855"/>
    <w:rsid w:val="0075269A"/>
    <w:rsid w:val="00754446"/>
    <w:rsid w:val="00755A2C"/>
    <w:rsid w:val="007600D3"/>
    <w:rsid w:val="0076251F"/>
    <w:rsid w:val="0077063E"/>
    <w:rsid w:val="00770918"/>
    <w:rsid w:val="00773EA8"/>
    <w:rsid w:val="007778A6"/>
    <w:rsid w:val="007850D8"/>
    <w:rsid w:val="007861AB"/>
    <w:rsid w:val="00787F51"/>
    <w:rsid w:val="007A362B"/>
    <w:rsid w:val="007A6F8A"/>
    <w:rsid w:val="007B0CB2"/>
    <w:rsid w:val="007C0BE9"/>
    <w:rsid w:val="007C344B"/>
    <w:rsid w:val="007D51AE"/>
    <w:rsid w:val="007E1EFE"/>
    <w:rsid w:val="007E45CF"/>
    <w:rsid w:val="008060A1"/>
    <w:rsid w:val="00806E20"/>
    <w:rsid w:val="00811173"/>
    <w:rsid w:val="00815BED"/>
    <w:rsid w:val="0081665F"/>
    <w:rsid w:val="00820FB5"/>
    <w:rsid w:val="008254C2"/>
    <w:rsid w:val="00830E72"/>
    <w:rsid w:val="00833E0B"/>
    <w:rsid w:val="00833FD0"/>
    <w:rsid w:val="00834732"/>
    <w:rsid w:val="00834D68"/>
    <w:rsid w:val="008502EF"/>
    <w:rsid w:val="00850403"/>
    <w:rsid w:val="00851AF0"/>
    <w:rsid w:val="00862284"/>
    <w:rsid w:val="0086506E"/>
    <w:rsid w:val="008671EA"/>
    <w:rsid w:val="008729BB"/>
    <w:rsid w:val="00875847"/>
    <w:rsid w:val="00877E2D"/>
    <w:rsid w:val="00880769"/>
    <w:rsid w:val="00880886"/>
    <w:rsid w:val="008827C7"/>
    <w:rsid w:val="008951DC"/>
    <w:rsid w:val="00895E22"/>
    <w:rsid w:val="008B5DB3"/>
    <w:rsid w:val="008C22B0"/>
    <w:rsid w:val="008C6B00"/>
    <w:rsid w:val="008D1282"/>
    <w:rsid w:val="008D1F40"/>
    <w:rsid w:val="008D48BE"/>
    <w:rsid w:val="008E6776"/>
    <w:rsid w:val="008E6D6F"/>
    <w:rsid w:val="008F0B25"/>
    <w:rsid w:val="008F3785"/>
    <w:rsid w:val="008F513A"/>
    <w:rsid w:val="009039F4"/>
    <w:rsid w:val="00912726"/>
    <w:rsid w:val="00916D2F"/>
    <w:rsid w:val="00916ECE"/>
    <w:rsid w:val="00922265"/>
    <w:rsid w:val="00937D2D"/>
    <w:rsid w:val="0095028A"/>
    <w:rsid w:val="00951086"/>
    <w:rsid w:val="00954D12"/>
    <w:rsid w:val="0097099D"/>
    <w:rsid w:val="00987FC6"/>
    <w:rsid w:val="009959B6"/>
    <w:rsid w:val="009A7EB9"/>
    <w:rsid w:val="009B1538"/>
    <w:rsid w:val="009B3B5C"/>
    <w:rsid w:val="009C6866"/>
    <w:rsid w:val="009E01F9"/>
    <w:rsid w:val="009F3F3A"/>
    <w:rsid w:val="009F46B0"/>
    <w:rsid w:val="009F5F8D"/>
    <w:rsid w:val="009F65D1"/>
    <w:rsid w:val="00A01394"/>
    <w:rsid w:val="00A20981"/>
    <w:rsid w:val="00A32CCB"/>
    <w:rsid w:val="00A33534"/>
    <w:rsid w:val="00A57145"/>
    <w:rsid w:val="00A74437"/>
    <w:rsid w:val="00A8154E"/>
    <w:rsid w:val="00A81D4B"/>
    <w:rsid w:val="00A928DC"/>
    <w:rsid w:val="00AA0F67"/>
    <w:rsid w:val="00AA7B0F"/>
    <w:rsid w:val="00AE16B2"/>
    <w:rsid w:val="00B01584"/>
    <w:rsid w:val="00B0487D"/>
    <w:rsid w:val="00B04D98"/>
    <w:rsid w:val="00B05338"/>
    <w:rsid w:val="00B33DA5"/>
    <w:rsid w:val="00B45B65"/>
    <w:rsid w:val="00B75B29"/>
    <w:rsid w:val="00B825A6"/>
    <w:rsid w:val="00B96393"/>
    <w:rsid w:val="00BA36D0"/>
    <w:rsid w:val="00BB397B"/>
    <w:rsid w:val="00BC072C"/>
    <w:rsid w:val="00BE08BC"/>
    <w:rsid w:val="00BF2B06"/>
    <w:rsid w:val="00C02171"/>
    <w:rsid w:val="00C0406A"/>
    <w:rsid w:val="00C10FFF"/>
    <w:rsid w:val="00C207B3"/>
    <w:rsid w:val="00C46687"/>
    <w:rsid w:val="00C6120A"/>
    <w:rsid w:val="00C63C4F"/>
    <w:rsid w:val="00C651E4"/>
    <w:rsid w:val="00C661A3"/>
    <w:rsid w:val="00C7220D"/>
    <w:rsid w:val="00C7390D"/>
    <w:rsid w:val="00C96A59"/>
    <w:rsid w:val="00CA17BC"/>
    <w:rsid w:val="00CA338A"/>
    <w:rsid w:val="00CA727B"/>
    <w:rsid w:val="00CB116A"/>
    <w:rsid w:val="00CC76BE"/>
    <w:rsid w:val="00CD46D8"/>
    <w:rsid w:val="00CD647C"/>
    <w:rsid w:val="00CE2433"/>
    <w:rsid w:val="00CE3A2A"/>
    <w:rsid w:val="00D012DD"/>
    <w:rsid w:val="00D026A2"/>
    <w:rsid w:val="00D03EF6"/>
    <w:rsid w:val="00D178FE"/>
    <w:rsid w:val="00D20689"/>
    <w:rsid w:val="00D21C14"/>
    <w:rsid w:val="00D65D8F"/>
    <w:rsid w:val="00D66CEE"/>
    <w:rsid w:val="00D7082E"/>
    <w:rsid w:val="00D7182F"/>
    <w:rsid w:val="00D82F6E"/>
    <w:rsid w:val="00D83FF1"/>
    <w:rsid w:val="00D930F7"/>
    <w:rsid w:val="00DA7E9E"/>
    <w:rsid w:val="00DB2296"/>
    <w:rsid w:val="00DC0E98"/>
    <w:rsid w:val="00DC1AB0"/>
    <w:rsid w:val="00DD0185"/>
    <w:rsid w:val="00DD32CE"/>
    <w:rsid w:val="00DD376C"/>
    <w:rsid w:val="00DE0DFE"/>
    <w:rsid w:val="00DE6E99"/>
    <w:rsid w:val="00DF2DE8"/>
    <w:rsid w:val="00E1055A"/>
    <w:rsid w:val="00E2219C"/>
    <w:rsid w:val="00E26C4A"/>
    <w:rsid w:val="00E513F6"/>
    <w:rsid w:val="00E7143A"/>
    <w:rsid w:val="00E8076F"/>
    <w:rsid w:val="00E82131"/>
    <w:rsid w:val="00E916AF"/>
    <w:rsid w:val="00E93FDC"/>
    <w:rsid w:val="00EA0946"/>
    <w:rsid w:val="00EA13FB"/>
    <w:rsid w:val="00EA1B6A"/>
    <w:rsid w:val="00EB5096"/>
    <w:rsid w:val="00EC1A6B"/>
    <w:rsid w:val="00EC7F67"/>
    <w:rsid w:val="00ED2633"/>
    <w:rsid w:val="00EE0ED7"/>
    <w:rsid w:val="00EF665C"/>
    <w:rsid w:val="00F21310"/>
    <w:rsid w:val="00F26BBB"/>
    <w:rsid w:val="00F27C14"/>
    <w:rsid w:val="00F328F6"/>
    <w:rsid w:val="00F32DB4"/>
    <w:rsid w:val="00F51047"/>
    <w:rsid w:val="00F57AFC"/>
    <w:rsid w:val="00F61F77"/>
    <w:rsid w:val="00F649B7"/>
    <w:rsid w:val="00F715EA"/>
    <w:rsid w:val="00F918A4"/>
    <w:rsid w:val="00F929C0"/>
    <w:rsid w:val="00FA148C"/>
    <w:rsid w:val="00FA65FD"/>
    <w:rsid w:val="00FB017D"/>
    <w:rsid w:val="00FB36F7"/>
    <w:rsid w:val="00FC4018"/>
    <w:rsid w:val="00FD136B"/>
    <w:rsid w:val="00FD584A"/>
    <w:rsid w:val="00FD5AF1"/>
    <w:rsid w:val="00FF0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5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2219C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88712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-">
    <w:name w:val="Интернет-ссылка"/>
    <w:basedOn w:val="a0"/>
    <w:uiPriority w:val="99"/>
    <w:semiHidden/>
    <w:unhideWhenUsed/>
    <w:rsid w:val="00135E6C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qFormat/>
    <w:rsid w:val="00707BA8"/>
    <w:rPr>
      <w:sz w:val="16"/>
      <w:szCs w:val="16"/>
    </w:rPr>
  </w:style>
  <w:style w:type="character" w:customStyle="1" w:styleId="a6">
    <w:name w:val="Текст примечания Знак"/>
    <w:basedOn w:val="a0"/>
    <w:link w:val="a7"/>
    <w:uiPriority w:val="99"/>
    <w:semiHidden/>
    <w:qFormat/>
    <w:rsid w:val="00707BA8"/>
    <w:rPr>
      <w:sz w:val="20"/>
      <w:szCs w:val="20"/>
    </w:rPr>
  </w:style>
  <w:style w:type="character" w:customStyle="1" w:styleId="a8">
    <w:name w:val="Верхний колонтитул Знак"/>
    <w:basedOn w:val="a0"/>
    <w:link w:val="11"/>
    <w:uiPriority w:val="99"/>
    <w:semiHidden/>
    <w:qFormat/>
    <w:rsid w:val="00DB547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12"/>
    <w:uiPriority w:val="99"/>
    <w:semiHidden/>
    <w:qFormat/>
    <w:rsid w:val="00DB547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">
    <w:name w:val="ConsPlusNormal Знак"/>
    <w:link w:val="ConsPlusNormal0"/>
    <w:qFormat/>
    <w:locked/>
    <w:rsid w:val="00A26FA0"/>
    <w:rPr>
      <w:rFonts w:ascii="Calibri" w:eastAsia="Times New Roman" w:hAnsi="Calibri" w:cs="Calibri"/>
      <w:szCs w:val="20"/>
      <w:lang w:eastAsia="ru-RU"/>
    </w:rPr>
  </w:style>
  <w:style w:type="paragraph" w:customStyle="1" w:styleId="aa">
    <w:name w:val="Заголовок"/>
    <w:basedOn w:val="a"/>
    <w:next w:val="ab"/>
    <w:qFormat/>
    <w:rsid w:val="007A362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rsid w:val="007A362B"/>
    <w:pPr>
      <w:spacing w:after="140" w:line="276" w:lineRule="auto"/>
    </w:pPr>
  </w:style>
  <w:style w:type="paragraph" w:styleId="ac">
    <w:name w:val="List"/>
    <w:basedOn w:val="ab"/>
    <w:rsid w:val="007A362B"/>
    <w:rPr>
      <w:rFonts w:cs="Mangal"/>
    </w:rPr>
  </w:style>
  <w:style w:type="paragraph" w:customStyle="1" w:styleId="13">
    <w:name w:val="Название объекта1"/>
    <w:basedOn w:val="a"/>
    <w:qFormat/>
    <w:rsid w:val="007A362B"/>
    <w:pPr>
      <w:suppressLineNumbers/>
      <w:spacing w:before="120" w:after="120"/>
    </w:pPr>
    <w:rPr>
      <w:rFonts w:cs="Mangal"/>
      <w:i/>
      <w:iCs/>
    </w:rPr>
  </w:style>
  <w:style w:type="paragraph" w:styleId="ad">
    <w:name w:val="index heading"/>
    <w:basedOn w:val="a"/>
    <w:qFormat/>
    <w:rsid w:val="007A362B"/>
    <w:pPr>
      <w:suppressLineNumbers/>
    </w:pPr>
    <w:rPr>
      <w:rFonts w:cs="Mangal"/>
    </w:rPr>
  </w:style>
  <w:style w:type="paragraph" w:styleId="ae">
    <w:name w:val="List Paragraph"/>
    <w:basedOn w:val="a"/>
    <w:uiPriority w:val="34"/>
    <w:qFormat/>
    <w:rsid w:val="00A7154B"/>
    <w:pPr>
      <w:ind w:left="720"/>
      <w:contextualSpacing/>
    </w:pPr>
  </w:style>
  <w:style w:type="paragraph" w:styleId="a4">
    <w:name w:val="Balloon Text"/>
    <w:basedOn w:val="a"/>
    <w:link w:val="a3"/>
    <w:uiPriority w:val="99"/>
    <w:semiHidden/>
    <w:unhideWhenUsed/>
    <w:qFormat/>
    <w:rsid w:val="00887121"/>
    <w:rPr>
      <w:rFonts w:ascii="Tahoma" w:hAnsi="Tahoma" w:cs="Tahoma"/>
      <w:sz w:val="16"/>
      <w:szCs w:val="16"/>
    </w:rPr>
  </w:style>
  <w:style w:type="paragraph" w:styleId="af">
    <w:name w:val="No Spacing"/>
    <w:link w:val="af0"/>
    <w:uiPriority w:val="1"/>
    <w:qFormat/>
    <w:rsid w:val="002F7EE7"/>
    <w:rPr>
      <w:rFonts w:cs="Times New Roman"/>
    </w:rPr>
  </w:style>
  <w:style w:type="paragraph" w:customStyle="1" w:styleId="ConsPlusTitle">
    <w:name w:val="ConsPlusTitle"/>
    <w:qFormat/>
    <w:rsid w:val="007043F0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1F1ECD"/>
    <w:pPr>
      <w:widowControl w:val="0"/>
    </w:pPr>
    <w:rPr>
      <w:rFonts w:eastAsia="Times New Roman" w:cs="Calibri"/>
      <w:szCs w:val="20"/>
      <w:lang w:eastAsia="ru-RU"/>
    </w:rPr>
  </w:style>
  <w:style w:type="paragraph" w:styleId="a7">
    <w:name w:val="annotation text"/>
    <w:basedOn w:val="a"/>
    <w:link w:val="a6"/>
    <w:uiPriority w:val="99"/>
    <w:semiHidden/>
    <w:unhideWhenUsed/>
    <w:qFormat/>
    <w:rsid w:val="00707BA8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customStyle="1" w:styleId="af1">
    <w:name w:val="Колонтитул"/>
    <w:basedOn w:val="a"/>
    <w:qFormat/>
    <w:rsid w:val="007A362B"/>
  </w:style>
  <w:style w:type="paragraph" w:customStyle="1" w:styleId="11">
    <w:name w:val="Верхний колонтитул1"/>
    <w:basedOn w:val="a"/>
    <w:link w:val="a8"/>
    <w:uiPriority w:val="99"/>
    <w:semiHidden/>
    <w:unhideWhenUsed/>
    <w:rsid w:val="00DB5472"/>
    <w:pPr>
      <w:tabs>
        <w:tab w:val="center" w:pos="4677"/>
        <w:tab w:val="right" w:pos="9355"/>
      </w:tabs>
    </w:pPr>
  </w:style>
  <w:style w:type="paragraph" w:customStyle="1" w:styleId="12">
    <w:name w:val="Нижний колонтитул1"/>
    <w:basedOn w:val="a"/>
    <w:link w:val="a9"/>
    <w:uiPriority w:val="99"/>
    <w:semiHidden/>
    <w:unhideWhenUsed/>
    <w:rsid w:val="00DB5472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qFormat/>
    <w:rsid w:val="008B2EDB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unformattext">
    <w:name w:val="unformattext"/>
    <w:basedOn w:val="a"/>
    <w:qFormat/>
    <w:rsid w:val="008B2EDB"/>
    <w:pPr>
      <w:spacing w:beforeAutospacing="1" w:afterAutospacing="1"/>
    </w:pPr>
  </w:style>
  <w:style w:type="table" w:styleId="af2">
    <w:name w:val="Table Grid"/>
    <w:basedOn w:val="a1"/>
    <w:uiPriority w:val="59"/>
    <w:rsid w:val="00A715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E221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f3">
    <w:name w:val="Strong"/>
    <w:basedOn w:val="a0"/>
    <w:uiPriority w:val="22"/>
    <w:qFormat/>
    <w:rsid w:val="005A0E28"/>
    <w:rPr>
      <w:b/>
      <w:bCs/>
    </w:rPr>
  </w:style>
  <w:style w:type="paragraph" w:styleId="af4">
    <w:name w:val="annotation subject"/>
    <w:basedOn w:val="a7"/>
    <w:next w:val="a7"/>
    <w:link w:val="af5"/>
    <w:uiPriority w:val="99"/>
    <w:semiHidden/>
    <w:unhideWhenUsed/>
    <w:rsid w:val="00EC7F67"/>
    <w:pPr>
      <w:spacing w:after="0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f5">
    <w:name w:val="Тема примечания Знак"/>
    <w:basedOn w:val="a6"/>
    <w:link w:val="af4"/>
    <w:uiPriority w:val="99"/>
    <w:semiHidden/>
    <w:rsid w:val="00EC7F6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endnote text"/>
    <w:basedOn w:val="a"/>
    <w:link w:val="af7"/>
    <w:uiPriority w:val="99"/>
    <w:semiHidden/>
    <w:unhideWhenUsed/>
    <w:rsid w:val="009B3B5C"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9B3B5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endnote reference"/>
    <w:basedOn w:val="a0"/>
    <w:uiPriority w:val="99"/>
    <w:semiHidden/>
    <w:unhideWhenUsed/>
    <w:rsid w:val="009B3B5C"/>
    <w:rPr>
      <w:vertAlign w:val="superscript"/>
    </w:rPr>
  </w:style>
  <w:style w:type="paragraph" w:styleId="af9">
    <w:name w:val="footnote text"/>
    <w:basedOn w:val="a"/>
    <w:link w:val="afa"/>
    <w:uiPriority w:val="99"/>
    <w:semiHidden/>
    <w:unhideWhenUsed/>
    <w:rsid w:val="009B3B5C"/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9B3B5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footnote reference"/>
    <w:basedOn w:val="a0"/>
    <w:uiPriority w:val="99"/>
    <w:semiHidden/>
    <w:unhideWhenUsed/>
    <w:rsid w:val="009B3B5C"/>
    <w:rPr>
      <w:vertAlign w:val="superscript"/>
    </w:rPr>
  </w:style>
  <w:style w:type="paragraph" w:styleId="afc">
    <w:name w:val="Normal (Web)"/>
    <w:basedOn w:val="a"/>
    <w:uiPriority w:val="99"/>
    <w:unhideWhenUsed/>
    <w:qFormat/>
    <w:rsid w:val="00742A68"/>
    <w:pPr>
      <w:suppressAutoHyphens w:val="0"/>
      <w:spacing w:before="100" w:beforeAutospacing="1" w:after="100" w:afterAutospacing="1"/>
    </w:pPr>
  </w:style>
  <w:style w:type="character" w:styleId="afd">
    <w:name w:val="Hyperlink"/>
    <w:basedOn w:val="a0"/>
    <w:uiPriority w:val="99"/>
    <w:semiHidden/>
    <w:unhideWhenUsed/>
    <w:rsid w:val="00742A68"/>
    <w:rPr>
      <w:color w:val="0000FF"/>
      <w:u w:val="single"/>
    </w:rPr>
  </w:style>
  <w:style w:type="character" w:customStyle="1" w:styleId="af0">
    <w:name w:val="Без интервала Знак"/>
    <w:link w:val="af"/>
    <w:uiPriority w:val="1"/>
    <w:qFormat/>
    <w:locked/>
    <w:rsid w:val="004621F4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5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2219C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88712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-">
    <w:name w:val="Интернет-ссылка"/>
    <w:basedOn w:val="a0"/>
    <w:uiPriority w:val="99"/>
    <w:semiHidden/>
    <w:unhideWhenUsed/>
    <w:rsid w:val="00135E6C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qFormat/>
    <w:rsid w:val="00707BA8"/>
    <w:rPr>
      <w:sz w:val="16"/>
      <w:szCs w:val="16"/>
    </w:rPr>
  </w:style>
  <w:style w:type="character" w:customStyle="1" w:styleId="a6">
    <w:name w:val="Текст примечания Знак"/>
    <w:basedOn w:val="a0"/>
    <w:link w:val="a7"/>
    <w:uiPriority w:val="99"/>
    <w:semiHidden/>
    <w:qFormat/>
    <w:rsid w:val="00707BA8"/>
    <w:rPr>
      <w:sz w:val="20"/>
      <w:szCs w:val="20"/>
    </w:rPr>
  </w:style>
  <w:style w:type="character" w:customStyle="1" w:styleId="a8">
    <w:name w:val="Верхний колонтитул Знак"/>
    <w:basedOn w:val="a0"/>
    <w:link w:val="11"/>
    <w:uiPriority w:val="99"/>
    <w:semiHidden/>
    <w:qFormat/>
    <w:rsid w:val="00DB547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12"/>
    <w:uiPriority w:val="99"/>
    <w:semiHidden/>
    <w:qFormat/>
    <w:rsid w:val="00DB547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">
    <w:name w:val="ConsPlusNormal Знак"/>
    <w:link w:val="ConsPlusNormal0"/>
    <w:qFormat/>
    <w:locked/>
    <w:rsid w:val="00A26FA0"/>
    <w:rPr>
      <w:rFonts w:ascii="Calibri" w:eastAsia="Times New Roman" w:hAnsi="Calibri" w:cs="Calibri"/>
      <w:szCs w:val="20"/>
      <w:lang w:eastAsia="ru-RU"/>
    </w:rPr>
  </w:style>
  <w:style w:type="paragraph" w:customStyle="1" w:styleId="aa">
    <w:name w:val="Заголовок"/>
    <w:basedOn w:val="a"/>
    <w:next w:val="ab"/>
    <w:qFormat/>
    <w:rsid w:val="007A362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rsid w:val="007A362B"/>
    <w:pPr>
      <w:spacing w:after="140" w:line="276" w:lineRule="auto"/>
    </w:pPr>
  </w:style>
  <w:style w:type="paragraph" w:styleId="ac">
    <w:name w:val="List"/>
    <w:basedOn w:val="ab"/>
    <w:rsid w:val="007A362B"/>
    <w:rPr>
      <w:rFonts w:cs="Mangal"/>
    </w:rPr>
  </w:style>
  <w:style w:type="paragraph" w:customStyle="1" w:styleId="13">
    <w:name w:val="Название объекта1"/>
    <w:basedOn w:val="a"/>
    <w:qFormat/>
    <w:rsid w:val="007A362B"/>
    <w:pPr>
      <w:suppressLineNumbers/>
      <w:spacing w:before="120" w:after="120"/>
    </w:pPr>
    <w:rPr>
      <w:rFonts w:cs="Mangal"/>
      <w:i/>
      <w:iCs/>
    </w:rPr>
  </w:style>
  <w:style w:type="paragraph" w:styleId="ad">
    <w:name w:val="index heading"/>
    <w:basedOn w:val="a"/>
    <w:qFormat/>
    <w:rsid w:val="007A362B"/>
    <w:pPr>
      <w:suppressLineNumbers/>
    </w:pPr>
    <w:rPr>
      <w:rFonts w:cs="Mangal"/>
    </w:rPr>
  </w:style>
  <w:style w:type="paragraph" w:styleId="ae">
    <w:name w:val="List Paragraph"/>
    <w:basedOn w:val="a"/>
    <w:uiPriority w:val="34"/>
    <w:qFormat/>
    <w:rsid w:val="00A7154B"/>
    <w:pPr>
      <w:ind w:left="720"/>
      <w:contextualSpacing/>
    </w:pPr>
  </w:style>
  <w:style w:type="paragraph" w:styleId="a4">
    <w:name w:val="Balloon Text"/>
    <w:basedOn w:val="a"/>
    <w:link w:val="a3"/>
    <w:uiPriority w:val="99"/>
    <w:semiHidden/>
    <w:unhideWhenUsed/>
    <w:qFormat/>
    <w:rsid w:val="00887121"/>
    <w:rPr>
      <w:rFonts w:ascii="Tahoma" w:hAnsi="Tahoma" w:cs="Tahoma"/>
      <w:sz w:val="16"/>
      <w:szCs w:val="16"/>
    </w:rPr>
  </w:style>
  <w:style w:type="paragraph" w:styleId="af">
    <w:name w:val="No Spacing"/>
    <w:link w:val="af0"/>
    <w:uiPriority w:val="1"/>
    <w:qFormat/>
    <w:rsid w:val="002F7EE7"/>
    <w:rPr>
      <w:rFonts w:cs="Times New Roman"/>
    </w:rPr>
  </w:style>
  <w:style w:type="paragraph" w:customStyle="1" w:styleId="ConsPlusTitle">
    <w:name w:val="ConsPlusTitle"/>
    <w:qFormat/>
    <w:rsid w:val="007043F0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1F1ECD"/>
    <w:pPr>
      <w:widowControl w:val="0"/>
    </w:pPr>
    <w:rPr>
      <w:rFonts w:eastAsia="Times New Roman" w:cs="Calibri"/>
      <w:szCs w:val="20"/>
      <w:lang w:eastAsia="ru-RU"/>
    </w:rPr>
  </w:style>
  <w:style w:type="paragraph" w:styleId="a7">
    <w:name w:val="annotation text"/>
    <w:basedOn w:val="a"/>
    <w:link w:val="a6"/>
    <w:uiPriority w:val="99"/>
    <w:semiHidden/>
    <w:unhideWhenUsed/>
    <w:qFormat/>
    <w:rsid w:val="00707BA8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customStyle="1" w:styleId="af1">
    <w:name w:val="Колонтитул"/>
    <w:basedOn w:val="a"/>
    <w:qFormat/>
    <w:rsid w:val="007A362B"/>
  </w:style>
  <w:style w:type="paragraph" w:customStyle="1" w:styleId="11">
    <w:name w:val="Верхний колонтитул1"/>
    <w:basedOn w:val="a"/>
    <w:link w:val="a8"/>
    <w:uiPriority w:val="99"/>
    <w:semiHidden/>
    <w:unhideWhenUsed/>
    <w:rsid w:val="00DB5472"/>
    <w:pPr>
      <w:tabs>
        <w:tab w:val="center" w:pos="4677"/>
        <w:tab w:val="right" w:pos="9355"/>
      </w:tabs>
    </w:pPr>
  </w:style>
  <w:style w:type="paragraph" w:customStyle="1" w:styleId="12">
    <w:name w:val="Нижний колонтитул1"/>
    <w:basedOn w:val="a"/>
    <w:link w:val="a9"/>
    <w:uiPriority w:val="99"/>
    <w:semiHidden/>
    <w:unhideWhenUsed/>
    <w:rsid w:val="00DB5472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qFormat/>
    <w:rsid w:val="008B2EDB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unformattext">
    <w:name w:val="unformattext"/>
    <w:basedOn w:val="a"/>
    <w:qFormat/>
    <w:rsid w:val="008B2EDB"/>
    <w:pPr>
      <w:spacing w:beforeAutospacing="1" w:afterAutospacing="1"/>
    </w:pPr>
  </w:style>
  <w:style w:type="table" w:styleId="af2">
    <w:name w:val="Table Grid"/>
    <w:basedOn w:val="a1"/>
    <w:uiPriority w:val="59"/>
    <w:rsid w:val="00A715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E221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f3">
    <w:name w:val="Strong"/>
    <w:basedOn w:val="a0"/>
    <w:uiPriority w:val="22"/>
    <w:qFormat/>
    <w:rsid w:val="005A0E28"/>
    <w:rPr>
      <w:b/>
      <w:bCs/>
    </w:rPr>
  </w:style>
  <w:style w:type="paragraph" w:styleId="af4">
    <w:name w:val="annotation subject"/>
    <w:basedOn w:val="a7"/>
    <w:next w:val="a7"/>
    <w:link w:val="af5"/>
    <w:uiPriority w:val="99"/>
    <w:semiHidden/>
    <w:unhideWhenUsed/>
    <w:rsid w:val="00EC7F67"/>
    <w:pPr>
      <w:spacing w:after="0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f5">
    <w:name w:val="Тема примечания Знак"/>
    <w:basedOn w:val="a6"/>
    <w:link w:val="af4"/>
    <w:uiPriority w:val="99"/>
    <w:semiHidden/>
    <w:rsid w:val="00EC7F6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endnote text"/>
    <w:basedOn w:val="a"/>
    <w:link w:val="af7"/>
    <w:uiPriority w:val="99"/>
    <w:semiHidden/>
    <w:unhideWhenUsed/>
    <w:rsid w:val="009B3B5C"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9B3B5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endnote reference"/>
    <w:basedOn w:val="a0"/>
    <w:uiPriority w:val="99"/>
    <w:semiHidden/>
    <w:unhideWhenUsed/>
    <w:rsid w:val="009B3B5C"/>
    <w:rPr>
      <w:vertAlign w:val="superscript"/>
    </w:rPr>
  </w:style>
  <w:style w:type="paragraph" w:styleId="af9">
    <w:name w:val="footnote text"/>
    <w:basedOn w:val="a"/>
    <w:link w:val="afa"/>
    <w:uiPriority w:val="99"/>
    <w:semiHidden/>
    <w:unhideWhenUsed/>
    <w:rsid w:val="009B3B5C"/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9B3B5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footnote reference"/>
    <w:basedOn w:val="a0"/>
    <w:uiPriority w:val="99"/>
    <w:semiHidden/>
    <w:unhideWhenUsed/>
    <w:rsid w:val="009B3B5C"/>
    <w:rPr>
      <w:vertAlign w:val="superscript"/>
    </w:rPr>
  </w:style>
  <w:style w:type="paragraph" w:styleId="afc">
    <w:name w:val="Normal (Web)"/>
    <w:basedOn w:val="a"/>
    <w:uiPriority w:val="99"/>
    <w:unhideWhenUsed/>
    <w:qFormat/>
    <w:rsid w:val="00742A68"/>
    <w:pPr>
      <w:suppressAutoHyphens w:val="0"/>
      <w:spacing w:before="100" w:beforeAutospacing="1" w:after="100" w:afterAutospacing="1"/>
    </w:pPr>
  </w:style>
  <w:style w:type="character" w:styleId="afd">
    <w:name w:val="Hyperlink"/>
    <w:basedOn w:val="a0"/>
    <w:uiPriority w:val="99"/>
    <w:semiHidden/>
    <w:unhideWhenUsed/>
    <w:rsid w:val="00742A68"/>
    <w:rPr>
      <w:color w:val="0000FF"/>
      <w:u w:val="single"/>
    </w:rPr>
  </w:style>
  <w:style w:type="character" w:customStyle="1" w:styleId="af0">
    <w:name w:val="Без интервала Знак"/>
    <w:link w:val="af"/>
    <w:uiPriority w:val="1"/>
    <w:qFormat/>
    <w:locked/>
    <w:rsid w:val="004621F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0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89455">
          <w:marLeft w:val="-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8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9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64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1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E20C9D-AC73-4B56-8398-FB3E883C2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724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Батанина Юлия Валентиновна</dc:creator>
  <cp:lastModifiedBy>Антоновская Наталья Ивановна</cp:lastModifiedBy>
  <cp:revision>7</cp:revision>
  <cp:lastPrinted>2026-06-05T12:13:00Z</cp:lastPrinted>
  <dcterms:created xsi:type="dcterms:W3CDTF">2026-06-08T12:13:00Z</dcterms:created>
  <dcterms:modified xsi:type="dcterms:W3CDTF">2026-06-22T05:57:00Z</dcterms:modified>
  <dc:language>ru-RU</dc:language>
</cp:coreProperties>
</file>