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BD3" w:rsidRDefault="00005BC2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проект</w:t>
      </w:r>
    </w:p>
    <w:p w:rsidR="00D00BD3" w:rsidRDefault="00005BC2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РЕШЕНИЕ</w:t>
      </w:r>
    </w:p>
    <w:p w:rsidR="00D00BD3" w:rsidRDefault="00005BC2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муниципального образования городского округа «Сыктывкар»</w:t>
      </w:r>
    </w:p>
    <w:p w:rsidR="00D00BD3" w:rsidRDefault="00D00BD3">
      <w:pPr>
        <w:rPr>
          <w:sz w:val="28"/>
          <w:szCs w:val="28"/>
        </w:rPr>
      </w:pPr>
    </w:p>
    <w:p w:rsidR="00D00BD3" w:rsidRDefault="00005BC2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 №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tbl>
      <w:tblPr>
        <w:tblW w:w="9571" w:type="dxa"/>
        <w:tblInd w:w="108" w:type="dxa"/>
        <w:tblLayout w:type="fixed"/>
        <w:tblLook w:val="01E0"/>
      </w:tblPr>
      <w:tblGrid>
        <w:gridCol w:w="5070"/>
        <w:gridCol w:w="4501"/>
      </w:tblGrid>
      <w:tr w:rsidR="00D00BD3">
        <w:tc>
          <w:tcPr>
            <w:tcW w:w="5069" w:type="dxa"/>
          </w:tcPr>
          <w:p w:rsidR="00D00BD3" w:rsidRDefault="00D00BD3">
            <w:pPr>
              <w:pStyle w:val="ConsPlusTitle"/>
              <w:widowControl w:val="0"/>
              <w:ind w:right="-108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00BD3" w:rsidRDefault="00005BC2">
            <w:pPr>
              <w:pStyle w:val="ConsPlusTitle"/>
              <w:widowControl w:val="0"/>
              <w:ind w:right="-108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О внесении изменений в решение Совета муниципального образования городского округа «Сыктывкар» от 19.06.2025 № 41/2025-567 «Об  утверждении Методики расчета платы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по договорам на прикрепление кабельной продукции и размещение оборудования на опорах уличного освещения, являющихся собственностью муниципального образования городского округа «Сыктывкар»</w:t>
            </w:r>
          </w:p>
        </w:tc>
        <w:tc>
          <w:tcPr>
            <w:tcW w:w="4501" w:type="dxa"/>
          </w:tcPr>
          <w:p w:rsidR="00D00BD3" w:rsidRDefault="00D00BD3">
            <w:pPr>
              <w:pStyle w:val="ConsPlusTitle"/>
              <w:widowControl w:val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D00BD3" w:rsidRDefault="00D00BD3">
      <w:pPr>
        <w:widowControl w:val="0"/>
        <w:ind w:firstLine="540"/>
        <w:jc w:val="both"/>
        <w:rPr>
          <w:sz w:val="28"/>
          <w:szCs w:val="28"/>
        </w:rPr>
      </w:pPr>
    </w:p>
    <w:p w:rsidR="00D00BD3" w:rsidRDefault="00005BC2">
      <w:pPr>
        <w:ind w:firstLine="540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Руководствуясь Гражданским </w:t>
      </w:r>
      <w:hyperlink r:id="rId6">
        <w:r>
          <w:rPr>
            <w:sz w:val="28"/>
            <w:szCs w:val="28"/>
          </w:rPr>
          <w:t>кодексом</w:t>
        </w:r>
      </w:hyperlink>
      <w:r>
        <w:rPr>
          <w:sz w:val="28"/>
          <w:szCs w:val="28"/>
        </w:rPr>
        <w:t xml:space="preserve"> Российской Федерации, Федеральным законом от 20.03.2025 </w:t>
      </w:r>
      <w:r>
        <w:rPr>
          <w:sz w:val="28"/>
          <w:szCs w:val="28"/>
        </w:rPr>
        <w:t xml:space="preserve">№ 33-ФЗ «Об общих принципах организации местного самоуправления в единой системе публичной власти», </w:t>
      </w:r>
      <w:hyperlink r:id="rId7" w:tgtFrame="Федеральный закон от 29.12.2025 N 542-ФЗ О внесении изменений в статью 6 Федерального закона О связи">
        <w:r>
          <w:rPr>
            <w:sz w:val="28"/>
            <w:szCs w:val="28"/>
          </w:rPr>
          <w:t>пунктом 2 статьи 1</w:t>
        </w:r>
      </w:hyperlink>
      <w:r>
        <w:rPr>
          <w:sz w:val="28"/>
          <w:szCs w:val="28"/>
        </w:rPr>
        <w:t xml:space="preserve"> Федерального закона от 29.12.2025 № 542-ФЗ «О вне</w:t>
      </w:r>
      <w:r>
        <w:rPr>
          <w:color w:val="000000"/>
          <w:sz w:val="28"/>
          <w:szCs w:val="28"/>
        </w:rPr>
        <w:t>сении изме</w:t>
      </w:r>
      <w:r>
        <w:rPr>
          <w:color w:val="000000"/>
          <w:sz w:val="28"/>
          <w:szCs w:val="28"/>
        </w:rPr>
        <w:t xml:space="preserve">нений в статью 6 Федерального закона «О связи», </w:t>
      </w:r>
      <w:hyperlink r:id="rId8" w:tgtFrame="Постановление Правительства РФ от 28.05.2026 N 619 Об утверждении требований к условиям договора о пользовании недвижимым имуществом, принадлежащим Российской Федерации, или субъекту Российской Федерации, или муниципальному образованию, для строительства ">
        <w:r>
          <w:rPr>
            <w:color w:val="000000"/>
            <w:sz w:val="28"/>
            <w:szCs w:val="28"/>
          </w:rPr>
          <w:t>постановлением</w:t>
        </w:r>
      </w:hyperlink>
      <w:r>
        <w:rPr>
          <w:color w:val="000000"/>
          <w:sz w:val="28"/>
          <w:szCs w:val="28"/>
        </w:rPr>
        <w:t xml:space="preserve"> Правительства Российской Федерации от 28.052026 № 619 «Об утверждении требований к условиям догово</w:t>
      </w:r>
      <w:r>
        <w:rPr>
          <w:color w:val="000000"/>
          <w:sz w:val="28"/>
          <w:szCs w:val="28"/>
        </w:rPr>
        <w:t>ра о пользовании недвижимым имуществом, принадлежащим Российской Федерации</w:t>
      </w:r>
      <w:proofErr w:type="gramEnd"/>
      <w:r>
        <w:rPr>
          <w:color w:val="000000"/>
          <w:sz w:val="28"/>
          <w:szCs w:val="28"/>
        </w:rPr>
        <w:t xml:space="preserve">, </w:t>
      </w:r>
      <w:proofErr w:type="gramStart"/>
      <w:r>
        <w:rPr>
          <w:color w:val="000000"/>
          <w:sz w:val="28"/>
          <w:szCs w:val="28"/>
        </w:rPr>
        <w:t xml:space="preserve">или субъекту Российской Федерации, или муниципальному образованию, для строительства и (или) эксплуатации средств связи и (или) сооружений связи и Правил определения размера платы </w:t>
      </w:r>
      <w:r>
        <w:rPr>
          <w:color w:val="000000"/>
          <w:sz w:val="28"/>
          <w:szCs w:val="28"/>
        </w:rPr>
        <w:t xml:space="preserve">за пользование имуществом, находящимся в федеральной собственности, для строительства и (или) эксплуатации средств связи и (или) сооружений связи», </w:t>
      </w:r>
      <w:r>
        <w:rPr>
          <w:sz w:val="28"/>
          <w:szCs w:val="28"/>
        </w:rPr>
        <w:t>статьей 33 Устава муниципального образования городского округа «Сыктывкар», Совет муниципального образования</w:t>
      </w:r>
      <w:r>
        <w:rPr>
          <w:sz w:val="28"/>
          <w:szCs w:val="28"/>
        </w:rPr>
        <w:t xml:space="preserve"> городского округа «Сыктывкар»</w:t>
      </w:r>
      <w:proofErr w:type="gramEnd"/>
    </w:p>
    <w:p w:rsidR="00D00BD3" w:rsidRDefault="00005BC2">
      <w:pPr>
        <w:pStyle w:val="ConsPlusTitle"/>
        <w:widowControl w:val="0"/>
        <w:spacing w:before="120" w:after="12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РЕШИЛ:</w:t>
      </w:r>
    </w:p>
    <w:p w:rsidR="00D00BD3" w:rsidRDefault="00005BC2">
      <w:pPr>
        <w:pStyle w:val="ConsPlusTitle"/>
        <w:widowControl w:val="0"/>
        <w:numPr>
          <w:ilvl w:val="0"/>
          <w:numId w:val="1"/>
        </w:numPr>
        <w:tabs>
          <w:tab w:val="left" w:pos="993"/>
        </w:tabs>
        <w:ind w:left="0" w:firstLine="567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Внести в решение Совета муниципального образования городского округа «Сыктывкар» от 19.06.2025 №41/2025-567 «Об  утверждении Методики расчета платы по договорам на прикрепление кабельной продукции и размещение </w:t>
      </w:r>
      <w:r>
        <w:rPr>
          <w:rFonts w:ascii="Times New Roman" w:hAnsi="Times New Roman" w:cs="Times New Roman"/>
          <w:b w:val="0"/>
          <w:sz w:val="28"/>
          <w:szCs w:val="28"/>
        </w:rPr>
        <w:t>оборудования на опорах уличного освещения, являющихся собственностью муниципального образования городского округа «Сыктывкар»» следующие изменения:</w:t>
      </w:r>
    </w:p>
    <w:p w:rsidR="00D00BD3" w:rsidRDefault="00005BC2">
      <w:pPr>
        <w:pStyle w:val="ConsPlusTitle"/>
        <w:widowControl w:val="0"/>
        <w:tabs>
          <w:tab w:val="left" w:pos="993"/>
        </w:tabs>
        <w:ind w:firstLine="567"/>
        <w:contextualSpacing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пункт 4 решения </w:t>
      </w:r>
      <w:r>
        <w:rPr>
          <w:rFonts w:ascii="Times New Roman" w:hAnsi="Times New Roman"/>
          <w:b w:val="0"/>
          <w:sz w:val="28"/>
          <w:szCs w:val="28"/>
        </w:rPr>
        <w:t>изложить в следующей редакции:</w:t>
      </w:r>
    </w:p>
    <w:p w:rsidR="00D00BD3" w:rsidRDefault="00005BC2">
      <w:pPr>
        <w:pStyle w:val="af0"/>
        <w:spacing w:beforeAutospacing="0" w:afterAutospacing="0" w:line="221" w:lineRule="atLeast"/>
        <w:ind w:firstLine="415"/>
        <w:jc w:val="both"/>
        <w:rPr>
          <w:sz w:val="28"/>
          <w:szCs w:val="28"/>
        </w:rPr>
      </w:pPr>
      <w:r>
        <w:rPr>
          <w:sz w:val="28"/>
          <w:szCs w:val="28"/>
        </w:rPr>
        <w:t>«4. Настоящее решение не распространяется:</w:t>
      </w:r>
    </w:p>
    <w:p w:rsidR="00D00BD3" w:rsidRDefault="00005BC2">
      <w:pPr>
        <w:pStyle w:val="af0"/>
        <w:spacing w:beforeAutospacing="0" w:afterAutospacing="0" w:line="221" w:lineRule="atLeast"/>
        <w:ind w:firstLine="415"/>
        <w:jc w:val="both"/>
        <w:rPr>
          <w:sz w:val="28"/>
          <w:szCs w:val="28"/>
        </w:rPr>
      </w:pPr>
      <w:r>
        <w:rPr>
          <w:sz w:val="28"/>
          <w:szCs w:val="28"/>
        </w:rPr>
        <w:t>- на субъекты, дея</w:t>
      </w:r>
      <w:r>
        <w:rPr>
          <w:sz w:val="28"/>
          <w:szCs w:val="28"/>
        </w:rPr>
        <w:t xml:space="preserve">тельность которых регулируется постановлением Правительства Российской Федерации от 22.11.2022 № 2106 «О порядке </w:t>
      </w:r>
      <w:proofErr w:type="spellStart"/>
      <w:r>
        <w:rPr>
          <w:sz w:val="28"/>
          <w:szCs w:val="28"/>
        </w:rPr>
        <w:t>недискриминационного</w:t>
      </w:r>
      <w:proofErr w:type="spellEnd"/>
      <w:r>
        <w:rPr>
          <w:sz w:val="28"/>
          <w:szCs w:val="28"/>
        </w:rPr>
        <w:t xml:space="preserve"> доступа к инфраструктуре для размещения сетей электросвязи»;</w:t>
      </w:r>
    </w:p>
    <w:p w:rsidR="00D00BD3" w:rsidRDefault="00005BC2">
      <w:pPr>
        <w:pStyle w:val="af0"/>
        <w:spacing w:beforeAutospacing="0" w:afterAutospacing="0" w:line="221" w:lineRule="atLeast"/>
        <w:ind w:firstLine="415"/>
        <w:jc w:val="both"/>
        <w:rPr>
          <w:sz w:val="28"/>
          <w:szCs w:val="28"/>
        </w:rPr>
      </w:pPr>
      <w:r>
        <w:rPr>
          <w:sz w:val="28"/>
          <w:szCs w:val="28"/>
        </w:rPr>
        <w:t>- на организации связи, деятельность которых регулируется Фед</w:t>
      </w:r>
      <w:r>
        <w:rPr>
          <w:sz w:val="28"/>
          <w:szCs w:val="28"/>
        </w:rPr>
        <w:t xml:space="preserve">еральным законом от 07.07.2003 №126-ФЗ «О связи», при заключении договора </w:t>
      </w:r>
      <w:r>
        <w:rPr>
          <w:sz w:val="28"/>
          <w:szCs w:val="28"/>
        </w:rPr>
        <w:t xml:space="preserve">на прикрепление кабельной продукции и размещение оборудования на опорах </w:t>
      </w:r>
      <w:r>
        <w:rPr>
          <w:sz w:val="28"/>
          <w:szCs w:val="28"/>
        </w:rPr>
        <w:lastRenderedPageBreak/>
        <w:t>уличного освещения</w:t>
      </w:r>
      <w:r>
        <w:rPr>
          <w:sz w:val="28"/>
          <w:szCs w:val="28"/>
        </w:rPr>
        <w:t xml:space="preserve">, принадлежащих муниципальному образования городского округа «Сыктывкар», для строительства </w:t>
      </w:r>
      <w:r>
        <w:rPr>
          <w:sz w:val="28"/>
          <w:szCs w:val="28"/>
        </w:rPr>
        <w:t>и (или) эксплуатации средств связи и (или) сооружений связи</w:t>
      </w:r>
      <w:proofErr w:type="gramStart"/>
      <w:r>
        <w:rPr>
          <w:sz w:val="28"/>
          <w:szCs w:val="28"/>
        </w:rPr>
        <w:t>.».</w:t>
      </w:r>
      <w:proofErr w:type="gramEnd"/>
    </w:p>
    <w:p w:rsidR="00D00BD3" w:rsidRDefault="00005BC2">
      <w:pPr>
        <w:pStyle w:val="ae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D00BD3" w:rsidRDefault="00D00BD3">
      <w:pPr>
        <w:widowControl w:val="0"/>
        <w:contextualSpacing/>
        <w:rPr>
          <w:sz w:val="28"/>
          <w:szCs w:val="28"/>
        </w:rPr>
      </w:pPr>
    </w:p>
    <w:p w:rsidR="00D00BD3" w:rsidRDefault="00D00BD3">
      <w:pPr>
        <w:widowControl w:val="0"/>
        <w:contextualSpacing/>
        <w:rPr>
          <w:sz w:val="28"/>
          <w:szCs w:val="28"/>
        </w:rPr>
      </w:pPr>
    </w:p>
    <w:p w:rsidR="00D00BD3" w:rsidRDefault="00005BC2">
      <w:pPr>
        <w:widowControl w:val="0"/>
        <w:tabs>
          <w:tab w:val="left" w:pos="567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МО ГО «Сыктывкар» - </w:t>
      </w:r>
    </w:p>
    <w:p w:rsidR="00D00BD3" w:rsidRDefault="00005BC2">
      <w:pPr>
        <w:widowControl w:val="0"/>
        <w:tabs>
          <w:tab w:val="left" w:pos="567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администрации                                                    М.Ю. Мартышин</w:t>
      </w:r>
      <w:r>
        <w:rPr>
          <w:sz w:val="28"/>
          <w:szCs w:val="28"/>
        </w:rPr>
        <w:t xml:space="preserve"> </w:t>
      </w:r>
    </w:p>
    <w:p w:rsidR="00D00BD3" w:rsidRDefault="00D00BD3">
      <w:pPr>
        <w:widowControl w:val="0"/>
        <w:contextualSpacing/>
        <w:jc w:val="both"/>
        <w:rPr>
          <w:sz w:val="28"/>
          <w:szCs w:val="28"/>
        </w:rPr>
      </w:pPr>
    </w:p>
    <w:p w:rsidR="00D00BD3" w:rsidRDefault="00005BC2">
      <w:pPr>
        <w:widowControl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D00BD3" w:rsidRDefault="00005BC2">
      <w:pPr>
        <w:widowControl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МО ГО «Сыктывкар»                                                                         С.А. Кулаков</w:t>
      </w: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D00BD3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D00BD3" w:rsidRDefault="00005BC2">
      <w:pPr>
        <w:pStyle w:val="ConsPlusTitle"/>
        <w:widowControl w:val="0"/>
        <w:jc w:val="center"/>
      </w:pPr>
      <w:r>
        <w:rPr>
          <w:rFonts w:ascii="Times New Roman" w:hAnsi="Times New Roman" w:cs="Times New Roman"/>
          <w:sz w:val="28"/>
          <w:szCs w:val="28"/>
        </w:rPr>
        <w:lastRenderedPageBreak/>
        <w:t>Лист согласования</w:t>
      </w:r>
    </w:p>
    <w:p w:rsidR="00D00BD3" w:rsidRDefault="00005BC2">
      <w:pPr>
        <w:pStyle w:val="ConsPlusTitle"/>
        <w:widowControl w:val="0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к проекту решения Совета МО ГО «Сыктывкар» «О внесении изменений в </w:t>
      </w:r>
      <w:r>
        <w:rPr>
          <w:rFonts w:ascii="Times New Roman" w:hAnsi="Times New Roman" w:cs="Times New Roman"/>
          <w:sz w:val="28"/>
          <w:szCs w:val="28"/>
        </w:rPr>
        <w:t xml:space="preserve">решение Совета муниципального образования городского округа «Сыктывкар» от 19.06.2025 № 41/2025-567 «Об  утверждении Методики расчета платы по договорам на прикрепление кабельной продукции и размещение оборудования на опорах уличного освещения, являющихся </w:t>
      </w:r>
      <w:r>
        <w:rPr>
          <w:rFonts w:ascii="Times New Roman" w:hAnsi="Times New Roman" w:cs="Times New Roman"/>
          <w:sz w:val="28"/>
          <w:szCs w:val="28"/>
        </w:rPr>
        <w:t>собственностью муниципального образования городского округа «Сыктывкар»</w:t>
      </w:r>
    </w:p>
    <w:p w:rsidR="00D00BD3" w:rsidRDefault="00D00BD3">
      <w:pPr>
        <w:contextualSpacing/>
        <w:jc w:val="both"/>
        <w:rPr>
          <w:sz w:val="28"/>
          <w:szCs w:val="28"/>
        </w:rPr>
      </w:pPr>
    </w:p>
    <w:p w:rsidR="00D00BD3" w:rsidRDefault="00D00BD3">
      <w:pPr>
        <w:contextualSpacing/>
        <w:jc w:val="both"/>
        <w:rPr>
          <w:sz w:val="28"/>
          <w:szCs w:val="28"/>
        </w:rPr>
      </w:pPr>
    </w:p>
    <w:p w:rsidR="00D00BD3" w:rsidRDefault="00005BC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Проект внесен:</w:t>
      </w:r>
    </w:p>
    <w:p w:rsidR="00D00BD3" w:rsidRDefault="00D00BD3">
      <w:pPr>
        <w:contextualSpacing/>
        <w:jc w:val="both"/>
        <w:rPr>
          <w:sz w:val="28"/>
          <w:szCs w:val="28"/>
        </w:rPr>
      </w:pPr>
    </w:p>
    <w:p w:rsidR="00D00BD3" w:rsidRDefault="00005BC2">
      <w:pPr>
        <w:widowControl w:val="0"/>
        <w:tabs>
          <w:tab w:val="left" w:pos="567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МО ГО «Сыктывкар» - </w:t>
      </w:r>
    </w:p>
    <w:p w:rsidR="00D00BD3" w:rsidRDefault="00005BC2">
      <w:pPr>
        <w:widowControl w:val="0"/>
        <w:tabs>
          <w:tab w:val="left" w:pos="567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администрации                                                    М.Ю. Мартышин</w:t>
      </w:r>
    </w:p>
    <w:p w:rsidR="00D00BD3" w:rsidRDefault="00D00BD3">
      <w:pPr>
        <w:widowControl w:val="0"/>
        <w:tabs>
          <w:tab w:val="left" w:pos="567"/>
        </w:tabs>
        <w:contextualSpacing/>
        <w:jc w:val="both"/>
        <w:rPr>
          <w:sz w:val="28"/>
          <w:szCs w:val="28"/>
        </w:rPr>
      </w:pPr>
    </w:p>
    <w:p w:rsidR="00D00BD3" w:rsidRDefault="00005BC2">
      <w:pPr>
        <w:widowControl w:val="0"/>
        <w:tabs>
          <w:tab w:val="left" w:pos="567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D00BD3" w:rsidRDefault="00005BC2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Заместитель руководителя </w:t>
      </w:r>
    </w:p>
    <w:p w:rsidR="00D00BD3" w:rsidRDefault="00005BC2">
      <w:pPr>
        <w:rPr>
          <w:sz w:val="28"/>
          <w:szCs w:val="28"/>
        </w:rPr>
      </w:pPr>
      <w:r>
        <w:rPr>
          <w:color w:val="000000"/>
          <w:sz w:val="28"/>
          <w:szCs w:val="28"/>
        </w:rPr>
        <w:t>админис</w:t>
      </w:r>
      <w:r>
        <w:rPr>
          <w:color w:val="000000"/>
          <w:sz w:val="28"/>
          <w:szCs w:val="28"/>
        </w:rPr>
        <w:t xml:space="preserve">трации МО ГО «Сыктывкар»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</w:t>
      </w:r>
      <w:proofErr w:type="spellStart"/>
      <w:r>
        <w:rPr>
          <w:color w:val="000000"/>
          <w:sz w:val="28"/>
          <w:szCs w:val="28"/>
        </w:rPr>
        <w:t>К.Н.Ващенкова</w:t>
      </w:r>
      <w:proofErr w:type="spellEnd"/>
      <w:r>
        <w:rPr>
          <w:color w:val="000000"/>
          <w:sz w:val="28"/>
          <w:szCs w:val="28"/>
        </w:rPr>
        <w:t xml:space="preserve"> </w:t>
      </w:r>
    </w:p>
    <w:p w:rsidR="00D00BD3" w:rsidRDefault="00D00BD3">
      <w:pPr>
        <w:rPr>
          <w:color w:val="000000"/>
          <w:sz w:val="28"/>
          <w:szCs w:val="28"/>
        </w:rPr>
      </w:pPr>
    </w:p>
    <w:p w:rsidR="00D00BD3" w:rsidRDefault="00005BC2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Заместитель руководителя </w:t>
      </w:r>
    </w:p>
    <w:p w:rsidR="00D00BD3" w:rsidRDefault="00005BC2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МО ГО «Сыктывкар»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Л.В. Туркова</w:t>
      </w:r>
    </w:p>
    <w:p w:rsidR="00D00BD3" w:rsidRDefault="00D00BD3">
      <w:pPr>
        <w:rPr>
          <w:color w:val="000000"/>
          <w:sz w:val="28"/>
          <w:szCs w:val="28"/>
        </w:rPr>
      </w:pPr>
    </w:p>
    <w:p w:rsidR="00D00BD3" w:rsidRDefault="00005BC2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Руководитель Администрации Эжвинского района </w:t>
      </w:r>
    </w:p>
    <w:p w:rsidR="00D00BD3" w:rsidRDefault="00005BC2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МО ГО «Сыктывкар»                               </w:t>
      </w:r>
      <w:r>
        <w:rPr>
          <w:color w:val="000000"/>
          <w:sz w:val="28"/>
          <w:szCs w:val="28"/>
        </w:rPr>
        <w:t xml:space="preserve">                                          С.В. Воронин</w:t>
      </w:r>
    </w:p>
    <w:p w:rsidR="00D00BD3" w:rsidRDefault="00D00BD3">
      <w:pPr>
        <w:rPr>
          <w:color w:val="000000"/>
          <w:sz w:val="28"/>
          <w:szCs w:val="28"/>
        </w:rPr>
      </w:pPr>
    </w:p>
    <w:p w:rsidR="00D00BD3" w:rsidRDefault="00005BC2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Управления </w:t>
      </w:r>
      <w:proofErr w:type="spellStart"/>
      <w:r>
        <w:rPr>
          <w:color w:val="000000"/>
          <w:sz w:val="28"/>
          <w:szCs w:val="28"/>
        </w:rPr>
        <w:t>жилищно</w:t>
      </w:r>
      <w:proofErr w:type="spellEnd"/>
      <w:r>
        <w:rPr>
          <w:color w:val="000000"/>
          <w:sz w:val="28"/>
          <w:szCs w:val="28"/>
        </w:rPr>
        <w:t xml:space="preserve"> — коммунального </w:t>
      </w:r>
    </w:p>
    <w:p w:rsidR="00D00BD3" w:rsidRDefault="00005BC2">
      <w:pPr>
        <w:rPr>
          <w:sz w:val="28"/>
          <w:szCs w:val="28"/>
        </w:rPr>
      </w:pPr>
      <w:r>
        <w:rPr>
          <w:color w:val="000000"/>
          <w:sz w:val="28"/>
          <w:szCs w:val="28"/>
        </w:rPr>
        <w:t>хозяйства администрации МО ГО «Сыктывкар»                      Н.В. Дайновский</w:t>
      </w:r>
    </w:p>
    <w:p w:rsidR="00D00BD3" w:rsidRDefault="00D00BD3">
      <w:pPr>
        <w:rPr>
          <w:color w:val="000000"/>
          <w:sz w:val="28"/>
          <w:szCs w:val="28"/>
        </w:rPr>
      </w:pPr>
    </w:p>
    <w:p w:rsidR="00D00BD3" w:rsidRDefault="00005BC2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правового управления </w:t>
      </w:r>
    </w:p>
    <w:p w:rsidR="00D00BD3" w:rsidRDefault="00005BC2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МО ГО «Сыктывкар»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                  Н.В. Куделина</w:t>
      </w:r>
    </w:p>
    <w:p w:rsidR="00D00BD3" w:rsidRDefault="00D00BD3">
      <w:pPr>
        <w:rPr>
          <w:color w:val="000000"/>
          <w:sz w:val="26"/>
          <w:szCs w:val="26"/>
        </w:rPr>
      </w:pPr>
    </w:p>
    <w:p w:rsidR="00D00BD3" w:rsidRDefault="00D00BD3">
      <w:pPr>
        <w:widowControl w:val="0"/>
        <w:tabs>
          <w:tab w:val="left" w:pos="567"/>
        </w:tabs>
        <w:contextualSpacing/>
        <w:jc w:val="both"/>
        <w:rPr>
          <w:sz w:val="28"/>
          <w:szCs w:val="28"/>
        </w:rPr>
      </w:pPr>
    </w:p>
    <w:p w:rsidR="00D00BD3" w:rsidRDefault="00D00BD3">
      <w:pPr>
        <w:contextualSpacing/>
        <w:jc w:val="both"/>
        <w:rPr>
          <w:sz w:val="28"/>
          <w:szCs w:val="28"/>
        </w:rPr>
      </w:pPr>
    </w:p>
    <w:p w:rsidR="00D00BD3" w:rsidRDefault="00005BC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подготовлен </w:t>
      </w:r>
    </w:p>
    <w:p w:rsidR="00D00BD3" w:rsidRDefault="00005BC2">
      <w:pPr>
        <w:widowControl w:val="0"/>
        <w:tabs>
          <w:tab w:val="left" w:pos="567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КУМИ </w:t>
      </w:r>
    </w:p>
    <w:p w:rsidR="00D00BD3" w:rsidRDefault="00005BC2">
      <w:pPr>
        <w:widowControl w:val="0"/>
        <w:tabs>
          <w:tab w:val="left" w:pos="567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МО ГО «Сыктывкар»                                                И.Н. Янчук</w:t>
      </w:r>
    </w:p>
    <w:p w:rsidR="00D00BD3" w:rsidRDefault="00D00BD3">
      <w:pPr>
        <w:widowControl w:val="0"/>
        <w:tabs>
          <w:tab w:val="left" w:pos="567"/>
          <w:tab w:val="left" w:pos="8230"/>
        </w:tabs>
        <w:jc w:val="right"/>
        <w:rPr>
          <w:sz w:val="28"/>
          <w:szCs w:val="28"/>
        </w:rPr>
      </w:pPr>
    </w:p>
    <w:p w:rsidR="00D00BD3" w:rsidRDefault="00D00BD3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00BD3" w:rsidRDefault="00D00BD3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00BD3" w:rsidRDefault="00D00BD3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00BD3" w:rsidRDefault="00D00BD3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00BD3" w:rsidRDefault="00D00BD3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00BD3" w:rsidRDefault="00D00BD3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00BD3" w:rsidRDefault="00D00BD3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00BD3" w:rsidRDefault="00D00BD3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00BD3" w:rsidRDefault="00D00BD3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00BD3" w:rsidRDefault="00D00BD3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00BD3" w:rsidRDefault="00D00BD3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00BD3" w:rsidRDefault="00D00BD3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00BD3" w:rsidRDefault="00D00BD3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D00BD3" w:rsidSect="00D00BD3">
      <w:pgSz w:w="11906" w:h="16838"/>
      <w:pgMar w:top="426" w:right="851" w:bottom="426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C86DBB"/>
    <w:multiLevelType w:val="multilevel"/>
    <w:tmpl w:val="C5946C0E"/>
    <w:lvl w:ilvl="0">
      <w:start w:val="1"/>
      <w:numFmt w:val="decimal"/>
      <w:lvlText w:val="%1."/>
      <w:lvlJc w:val="left"/>
      <w:pPr>
        <w:tabs>
          <w:tab w:val="num" w:pos="0"/>
        </w:tabs>
        <w:ind w:left="1542" w:hanging="97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13" w:hanging="720"/>
      </w:pPr>
      <w:rPr>
        <w:rFonts w:ascii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237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572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547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882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857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192" w:hanging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167" w:hanging="1800"/>
      </w:pPr>
      <w:rPr>
        <w:b w:val="0"/>
      </w:rPr>
    </w:lvl>
  </w:abstractNum>
  <w:abstractNum w:abstractNumId="1">
    <w:nsid w:val="5EC60C73"/>
    <w:multiLevelType w:val="multilevel"/>
    <w:tmpl w:val="99EA11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autoHyphenation/>
  <w:characterSpacingControl w:val="doNotCompress"/>
  <w:compat/>
  <w:rsids>
    <w:rsidRoot w:val="00D00BD3"/>
    <w:rsid w:val="00005BC2"/>
    <w:rsid w:val="00D00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070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Header"/>
    <w:qFormat/>
    <w:rsid w:val="00246173"/>
    <w:rPr>
      <w:sz w:val="24"/>
      <w:szCs w:val="24"/>
    </w:rPr>
  </w:style>
  <w:style w:type="character" w:customStyle="1" w:styleId="a4">
    <w:name w:val="Нижний колонтитул Знак"/>
    <w:link w:val="Footer"/>
    <w:qFormat/>
    <w:rsid w:val="00246173"/>
    <w:rPr>
      <w:sz w:val="24"/>
      <w:szCs w:val="24"/>
    </w:rPr>
  </w:style>
  <w:style w:type="character" w:customStyle="1" w:styleId="a5">
    <w:name w:val="Название Знак"/>
    <w:basedOn w:val="a0"/>
    <w:link w:val="a6"/>
    <w:qFormat/>
    <w:rsid w:val="004A6B56"/>
    <w:rPr>
      <w:rFonts w:eastAsia="Arial"/>
      <w:b/>
      <w:sz w:val="28"/>
    </w:rPr>
  </w:style>
  <w:style w:type="character" w:styleId="a7">
    <w:name w:val="Hyperlink"/>
    <w:basedOn w:val="a0"/>
    <w:uiPriority w:val="99"/>
    <w:unhideWhenUsed/>
    <w:rsid w:val="00AA4A70"/>
    <w:rPr>
      <w:color w:val="0000FF"/>
      <w:u w:val="single"/>
    </w:rPr>
  </w:style>
  <w:style w:type="paragraph" w:customStyle="1" w:styleId="a8">
    <w:name w:val="Заголовок"/>
    <w:basedOn w:val="a"/>
    <w:next w:val="a9"/>
    <w:qFormat/>
    <w:rsid w:val="00D00BD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9">
    <w:name w:val="Body Text"/>
    <w:basedOn w:val="a"/>
    <w:rsid w:val="00D00BD3"/>
    <w:pPr>
      <w:spacing w:after="140" w:line="276" w:lineRule="auto"/>
    </w:pPr>
  </w:style>
  <w:style w:type="paragraph" w:styleId="aa">
    <w:name w:val="List"/>
    <w:basedOn w:val="a9"/>
    <w:rsid w:val="00D00BD3"/>
    <w:rPr>
      <w:rFonts w:cs="Mangal"/>
    </w:rPr>
  </w:style>
  <w:style w:type="paragraph" w:customStyle="1" w:styleId="Caption">
    <w:name w:val="Caption"/>
    <w:basedOn w:val="a"/>
    <w:qFormat/>
    <w:rsid w:val="00D00BD3"/>
    <w:pPr>
      <w:suppressLineNumbers/>
      <w:spacing w:before="120" w:after="120"/>
    </w:pPr>
    <w:rPr>
      <w:rFonts w:cs="Mangal"/>
      <w:i/>
      <w:iCs/>
    </w:rPr>
  </w:style>
  <w:style w:type="paragraph" w:styleId="ab">
    <w:name w:val="index heading"/>
    <w:basedOn w:val="a"/>
    <w:qFormat/>
    <w:rsid w:val="00D00BD3"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84474F"/>
    <w:pPr>
      <w:ind w:firstLine="720"/>
    </w:pPr>
    <w:rPr>
      <w:rFonts w:ascii="Arial" w:hAnsi="Arial" w:cs="Arial"/>
      <w:sz w:val="16"/>
      <w:szCs w:val="16"/>
    </w:rPr>
  </w:style>
  <w:style w:type="paragraph" w:customStyle="1" w:styleId="ConsPlusTitle">
    <w:name w:val="ConsPlusTitle"/>
    <w:qFormat/>
    <w:rsid w:val="0084474F"/>
    <w:rPr>
      <w:rFonts w:ascii="Arial" w:hAnsi="Arial" w:cs="Arial"/>
      <w:b/>
      <w:bCs/>
    </w:rPr>
  </w:style>
  <w:style w:type="paragraph" w:customStyle="1" w:styleId="ConsPlusCell">
    <w:name w:val="ConsPlusCell"/>
    <w:qFormat/>
    <w:rsid w:val="00FB1C6F"/>
    <w:pPr>
      <w:widowControl w:val="0"/>
    </w:pPr>
    <w:rPr>
      <w:rFonts w:ascii="Arial" w:hAnsi="Arial" w:cs="Arial"/>
    </w:rPr>
  </w:style>
  <w:style w:type="paragraph" w:styleId="ac">
    <w:name w:val="Balloon Text"/>
    <w:basedOn w:val="a"/>
    <w:semiHidden/>
    <w:qFormat/>
    <w:rsid w:val="00194B4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qFormat/>
    <w:rsid w:val="00520538"/>
    <w:pPr>
      <w:widowControl w:val="0"/>
    </w:pPr>
    <w:rPr>
      <w:rFonts w:ascii="Courier New" w:hAnsi="Courier New" w:cs="Courier New"/>
    </w:rPr>
  </w:style>
  <w:style w:type="paragraph" w:customStyle="1" w:styleId="ad">
    <w:name w:val="Колонтитул"/>
    <w:basedOn w:val="a"/>
    <w:qFormat/>
    <w:rsid w:val="00D00BD3"/>
  </w:style>
  <w:style w:type="paragraph" w:customStyle="1" w:styleId="Header">
    <w:name w:val="Header"/>
    <w:basedOn w:val="a"/>
    <w:link w:val="a3"/>
    <w:rsid w:val="00246173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link w:val="a4"/>
    <w:rsid w:val="00246173"/>
    <w:pPr>
      <w:tabs>
        <w:tab w:val="center" w:pos="4677"/>
        <w:tab w:val="right" w:pos="9355"/>
      </w:tabs>
    </w:pPr>
  </w:style>
  <w:style w:type="paragraph" w:styleId="ae">
    <w:name w:val="List Paragraph"/>
    <w:basedOn w:val="a"/>
    <w:qFormat/>
    <w:rsid w:val="000C469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">
    <w:name w:val="Содержимое таблицы"/>
    <w:basedOn w:val="a"/>
    <w:qFormat/>
    <w:rsid w:val="00601752"/>
    <w:pPr>
      <w:suppressLineNumbers/>
    </w:pPr>
    <w:rPr>
      <w:lang w:eastAsia="zh-CN"/>
    </w:rPr>
  </w:style>
  <w:style w:type="paragraph" w:styleId="a6">
    <w:name w:val="Title"/>
    <w:basedOn w:val="a"/>
    <w:link w:val="a5"/>
    <w:qFormat/>
    <w:rsid w:val="004A6B56"/>
    <w:pPr>
      <w:jc w:val="center"/>
    </w:pPr>
    <w:rPr>
      <w:rFonts w:eastAsia="Arial"/>
      <w:b/>
      <w:sz w:val="28"/>
      <w:szCs w:val="20"/>
    </w:rPr>
  </w:style>
  <w:style w:type="paragraph" w:styleId="af0">
    <w:name w:val="Normal (Web)"/>
    <w:basedOn w:val="a"/>
    <w:uiPriority w:val="99"/>
    <w:unhideWhenUsed/>
    <w:qFormat/>
    <w:rsid w:val="00AA4A70"/>
    <w:pPr>
      <w:spacing w:beforeAutospacing="1" w:afterAutospacing="1"/>
    </w:pPr>
  </w:style>
  <w:style w:type="table" w:styleId="af1">
    <w:name w:val="Table Grid"/>
    <w:basedOn w:val="a1"/>
    <w:rsid w:val="00E841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../../../../C:/Users/shumajlova-mv/Downloads/%7B&#1050;&#1086;&#1085;&#1089;&#1091;&#1083;&#1100;&#1090;&#1072;&#1085;&#1090;&#1055;&#1083;&#1102;&#1089;%7D" TargetMode="External"/><Relationship Id="rId3" Type="http://schemas.openxmlformats.org/officeDocument/2006/relationships/styles" Target="styles.xml"/><Relationship Id="rId7" Type="http://schemas.openxmlformats.org/officeDocument/2006/relationships/hyperlink" Target="../../../../../../C:/Users/shumajlova-mv/Downloads/%7B&#1050;&#1086;&#1085;&#1089;&#1091;&#1083;&#1100;&#1090;&#1072;&#1085;&#1090;&#1055;&#1083;&#1102;&#1089;%7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47115CF9F4F299CC34B10F3386CBC4C7549C97167BC067AE14D8D05DBt1I6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F54A27-9715-412A-9DF0-0A504668E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3</Pages>
  <Words>712</Words>
  <Characters>4061</Characters>
  <Application>Microsoft Office Word</Application>
  <DocSecurity>0</DocSecurity>
  <Lines>33</Lines>
  <Paragraphs>9</Paragraphs>
  <ScaleCrop>false</ScaleCrop>
  <Company>OEM</Company>
  <LinksUpToDate>false</LinksUpToDate>
  <CharactersWithSpaces>4764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subject/>
  <dc:creator>Жильё</dc:creator>
  <dc:description/>
  <cp:lastModifiedBy>Batanina-YuV</cp:lastModifiedBy>
  <cp:revision>16</cp:revision>
  <cp:lastPrinted>2026-08-26T13:47:00Z</cp:lastPrinted>
  <dcterms:created xsi:type="dcterms:W3CDTF">2025-03-11T13:24:00Z</dcterms:created>
  <dcterms:modified xsi:type="dcterms:W3CDTF">2026-09-16T07:25:00Z</dcterms:modified>
  <dc:language>ru-RU</dc:language>
</cp:coreProperties>
</file>