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8" w:type="dxa"/>
        <w:tblInd w:w="1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10"/>
        <w:gridCol w:w="1408"/>
        <w:gridCol w:w="4090"/>
      </w:tblGrid>
      <w:tr w:rsidR="009654BE">
        <w:trPr>
          <w:trHeight w:val="1138"/>
        </w:trPr>
        <w:tc>
          <w:tcPr>
            <w:tcW w:w="4210" w:type="dxa"/>
          </w:tcPr>
          <w:p w:rsidR="009654BE" w:rsidRDefault="009654BE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</w:p>
          <w:p w:rsidR="009654BE" w:rsidRDefault="00AB2A5B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СОВЕТ</w:t>
            </w:r>
          </w:p>
          <w:p w:rsidR="009654BE" w:rsidRDefault="00AB2A5B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МУНИЦИПАЛЬНОГО ОБРАЗОВАНИЯ</w:t>
            </w:r>
          </w:p>
          <w:p w:rsidR="009654BE" w:rsidRDefault="00AB2A5B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ГОРОДСКОГО ОКРУГА «СЫКТЫВКАР»</w:t>
            </w:r>
          </w:p>
        </w:tc>
        <w:tc>
          <w:tcPr>
            <w:tcW w:w="1408" w:type="dxa"/>
          </w:tcPr>
          <w:p w:rsidR="009654BE" w:rsidRDefault="00AB2A5B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noProof/>
                <w:kern w:val="0"/>
                <w:sz w:val="20"/>
                <w:szCs w:val="20"/>
                <w:lang w:eastAsia="ru-RU" w:bidi="ar-SA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0" w:type="dxa"/>
          </w:tcPr>
          <w:p w:rsidR="009654BE" w:rsidRDefault="009654BE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</w:p>
          <w:p w:rsidR="009654BE" w:rsidRDefault="00AB2A5B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 xml:space="preserve">«СЫКТЫВКАР» КАР КЫТШЛÖН МУНИЦИПАЛЬНÖЙ ЮКÖНСА </w:t>
            </w:r>
            <w:proofErr w:type="gramStart"/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СÖВЕТ</w:t>
            </w:r>
            <w:proofErr w:type="gramEnd"/>
          </w:p>
          <w:p w:rsidR="009654BE" w:rsidRDefault="009654BE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</w:pPr>
          </w:p>
        </w:tc>
      </w:tr>
    </w:tbl>
    <w:p w:rsidR="009654BE" w:rsidRDefault="009654BE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sz w:val="27"/>
          <w:szCs w:val="20"/>
          <w:lang w:eastAsia="ru-RU" w:bidi="ar-SA"/>
        </w:rPr>
      </w:pPr>
    </w:p>
    <w:p w:rsidR="009654BE" w:rsidRDefault="00AB2A5B">
      <w:pPr>
        <w:keepNext/>
        <w:widowControl/>
        <w:suppressAutoHyphens w:val="0"/>
        <w:jc w:val="right"/>
        <w:textAlignment w:val="auto"/>
        <w:outlineLvl w:val="0"/>
        <w:rPr>
          <w:rFonts w:eastAsia="Times New Roman" w:cs="Times New Roman"/>
          <w:b/>
          <w:kern w:val="0"/>
          <w:sz w:val="27"/>
          <w:szCs w:val="20"/>
          <w:lang w:eastAsia="ru-RU" w:bidi="ar-SA"/>
        </w:rPr>
      </w:pPr>
      <w:r>
        <w:rPr>
          <w:rFonts w:eastAsia="Times New Roman" w:cs="Times New Roman"/>
          <w:b/>
          <w:kern w:val="0"/>
          <w:sz w:val="27"/>
          <w:szCs w:val="20"/>
          <w:lang w:eastAsia="ru-RU" w:bidi="ar-SA"/>
        </w:rPr>
        <w:t>ПРОЕКТ</w:t>
      </w:r>
    </w:p>
    <w:p w:rsidR="009654BE" w:rsidRDefault="00AB2A5B">
      <w:pPr>
        <w:keepNext/>
        <w:widowControl/>
        <w:suppressAutoHyphens w:val="0"/>
        <w:jc w:val="center"/>
        <w:textAlignment w:val="auto"/>
        <w:outlineLvl w:val="0"/>
        <w:rPr>
          <w:rFonts w:eastAsia="Times New Roman" w:cs="Times New Roman"/>
          <w:b/>
          <w:kern w:val="0"/>
          <w:sz w:val="27"/>
          <w:szCs w:val="20"/>
          <w:lang w:eastAsia="ru-RU" w:bidi="ar-SA"/>
        </w:rPr>
      </w:pPr>
      <w:r>
        <w:rPr>
          <w:rFonts w:eastAsia="Times New Roman" w:cs="Times New Roman"/>
          <w:b/>
          <w:kern w:val="0"/>
          <w:sz w:val="27"/>
          <w:szCs w:val="20"/>
          <w:lang w:eastAsia="ru-RU" w:bidi="ar-SA"/>
        </w:rPr>
        <w:t>РЕШЕНИЕ</w:t>
      </w:r>
    </w:p>
    <w:p w:rsidR="009654BE" w:rsidRDefault="00AB2A5B">
      <w:pPr>
        <w:widowControl/>
        <w:suppressAutoHyphens w:val="0"/>
        <w:spacing w:before="120"/>
        <w:jc w:val="center"/>
        <w:textAlignment w:val="auto"/>
        <w:rPr>
          <w:rFonts w:eastAsia="Times New Roman" w:cs="Times New Roman"/>
          <w:b/>
          <w:kern w:val="0"/>
          <w:sz w:val="27"/>
          <w:szCs w:val="20"/>
          <w:lang w:eastAsia="ru-RU" w:bidi="ar-SA"/>
        </w:rPr>
      </w:pPr>
      <w:r>
        <w:rPr>
          <w:rFonts w:eastAsia="Times New Roman" w:cs="Times New Roman"/>
          <w:b/>
          <w:kern w:val="0"/>
          <w:sz w:val="27"/>
          <w:szCs w:val="20"/>
          <w:lang w:eastAsia="ru-RU" w:bidi="ar-SA"/>
        </w:rPr>
        <w:t>ПОМШУ</w:t>
      </w:r>
      <w:r>
        <w:rPr>
          <w:rFonts w:eastAsia="Times New Roman" w:cs="Times New Roman"/>
          <w:b/>
          <w:kern w:val="0"/>
          <w:sz w:val="27"/>
          <w:szCs w:val="20"/>
          <w:lang w:val="de-DE" w:eastAsia="ru-RU" w:bidi="ar-SA"/>
        </w:rPr>
        <w:t>Ö</w:t>
      </w:r>
      <w:r>
        <w:rPr>
          <w:rFonts w:eastAsia="Times New Roman" w:cs="Times New Roman"/>
          <w:b/>
          <w:kern w:val="0"/>
          <w:sz w:val="27"/>
          <w:szCs w:val="20"/>
          <w:lang w:eastAsia="ru-RU" w:bidi="ar-SA"/>
        </w:rPr>
        <w:t>М</w:t>
      </w:r>
    </w:p>
    <w:p w:rsidR="009654BE" w:rsidRDefault="009654BE">
      <w:pPr>
        <w:widowControl/>
        <w:suppressAutoHyphens w:val="0"/>
        <w:textAlignment w:val="auto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:rsidR="009654BE" w:rsidRDefault="00AB2A5B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sz w:val="25"/>
          <w:szCs w:val="25"/>
          <w:lang w:eastAsia="ru-RU" w:bidi="ar-SA"/>
        </w:rPr>
      </w:pPr>
      <w:r>
        <w:rPr>
          <w:rFonts w:eastAsia="Times New Roman" w:cs="Times New Roman"/>
          <w:kern w:val="0"/>
          <w:sz w:val="25"/>
          <w:szCs w:val="25"/>
          <w:lang w:eastAsia="ru-RU" w:bidi="ar-SA"/>
        </w:rPr>
        <w:t>от ________ № ___________</w:t>
      </w:r>
    </w:p>
    <w:p w:rsidR="009654BE" w:rsidRDefault="009654BE">
      <w:pPr>
        <w:pStyle w:val="ConsPlusTitle"/>
        <w:rPr>
          <w:rFonts w:ascii="Times New Roman" w:hAnsi="Times New Roman" w:cs="Times New Roman"/>
          <w:b w:val="0"/>
          <w:color w:val="000000"/>
          <w:sz w:val="25"/>
          <w:szCs w:val="25"/>
        </w:rPr>
      </w:pPr>
    </w:p>
    <w:p w:rsidR="009654BE" w:rsidRDefault="00AB2A5B">
      <w:pPr>
        <w:pStyle w:val="ConsPlusTitle"/>
        <w:ind w:right="5245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 w:cs="Times New Roman"/>
          <w:b w:val="0"/>
          <w:color w:val="000000"/>
          <w:sz w:val="25"/>
          <w:szCs w:val="25"/>
        </w:rPr>
        <w:t xml:space="preserve">О внесении изменений в решение Совета муниципального образования городского округа «Сыктывкар» от </w:t>
      </w:r>
      <w:r>
        <w:rPr>
          <w:rFonts w:ascii="Times New Roman" w:hAnsi="Times New Roman"/>
          <w:b w:val="0"/>
          <w:color w:val="000000"/>
          <w:sz w:val="25"/>
          <w:szCs w:val="25"/>
        </w:rPr>
        <w:t>14.04.2006 № 26/04-392</w:t>
      </w:r>
      <w:r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5"/>
          <w:szCs w:val="25"/>
        </w:rPr>
        <w:t xml:space="preserve"> «Об утверждении Порядка организации и проведения публичных слушаний, проводимых на территории муниципального образования городского ок</w:t>
      </w:r>
      <w:r>
        <w:rPr>
          <w:rFonts w:ascii="Times New Roman" w:hAnsi="Times New Roman" w:cs="Times New Roman"/>
          <w:b w:val="0"/>
          <w:color w:val="000000"/>
          <w:sz w:val="25"/>
          <w:szCs w:val="25"/>
        </w:rPr>
        <w:t>руга «Сыктывкар»</w:t>
      </w:r>
    </w:p>
    <w:p w:rsidR="009654BE" w:rsidRDefault="009654BE">
      <w:pPr>
        <w:pStyle w:val="Standard"/>
        <w:widowControl w:val="0"/>
        <w:spacing w:after="0" w:line="240" w:lineRule="auto"/>
        <w:ind w:right="5244" w:firstLine="540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9654BE" w:rsidRDefault="00AB2A5B">
      <w:pPr>
        <w:pStyle w:val="af4"/>
        <w:suppressAutoHyphens/>
        <w:spacing w:before="0" w:after="0"/>
        <w:ind w:firstLine="68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Руководствуясь статьей 47 </w:t>
      </w:r>
      <w:r>
        <w:rPr>
          <w:sz w:val="25"/>
          <w:szCs w:val="25"/>
        </w:rPr>
        <w:t>Федерального закона от 20.03.2025 № 33-ФЗ «Об общих принципах организации местного самоуправления в единой системе публичной власти», Законом Республики Коми от 01.07.2026 № 45-РЗ «О порядке назначения и проведен</w:t>
      </w:r>
      <w:r>
        <w:rPr>
          <w:sz w:val="25"/>
          <w:szCs w:val="25"/>
        </w:rPr>
        <w:t xml:space="preserve">ия публичных слушаний в муниципальных образованиях в Республике Коми», </w:t>
      </w:r>
      <w:r>
        <w:rPr>
          <w:color w:val="000000"/>
          <w:sz w:val="25"/>
          <w:szCs w:val="25"/>
        </w:rPr>
        <w:t xml:space="preserve">Уставом муниципального образования городского округа «Сыктывкар», </w:t>
      </w:r>
    </w:p>
    <w:p w:rsidR="009654BE" w:rsidRDefault="009654BE">
      <w:pPr>
        <w:pStyle w:val="Standard"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9654BE" w:rsidRDefault="00AB2A5B">
      <w:pPr>
        <w:pStyle w:val="Standard"/>
        <w:widowControl w:val="0"/>
        <w:spacing w:after="0" w:line="240" w:lineRule="auto"/>
        <w:jc w:val="center"/>
        <w:rPr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</w:rPr>
        <w:t>Совет муниципального образования городского округа «Сыктывкар»</w:t>
      </w:r>
    </w:p>
    <w:p w:rsidR="009654BE" w:rsidRDefault="00AB2A5B">
      <w:pPr>
        <w:pStyle w:val="Standard"/>
        <w:widowControl w:val="0"/>
        <w:spacing w:after="0" w:line="240" w:lineRule="auto"/>
        <w:jc w:val="center"/>
        <w:rPr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</w:rPr>
        <w:t>РЕШИЛ:</w:t>
      </w:r>
    </w:p>
    <w:p w:rsidR="009654BE" w:rsidRDefault="009654BE">
      <w:pPr>
        <w:pStyle w:val="Standard"/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9654BE" w:rsidRDefault="00AB2A5B">
      <w:pPr>
        <w:pStyle w:val="af4"/>
        <w:suppressAutoHyphens/>
        <w:spacing w:before="0" w:after="0"/>
        <w:ind w:firstLine="68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1. </w:t>
      </w:r>
      <w:r>
        <w:rPr>
          <w:color w:val="000000"/>
          <w:sz w:val="25"/>
          <w:szCs w:val="25"/>
          <w:shd w:val="clear" w:color="auto" w:fill="FFFFFF"/>
        </w:rPr>
        <w:t xml:space="preserve">Внести в </w:t>
      </w:r>
      <w:r>
        <w:rPr>
          <w:kern w:val="0"/>
          <w:sz w:val="25"/>
          <w:szCs w:val="25"/>
          <w:lang w:eastAsia="ru-RU"/>
        </w:rPr>
        <w:t>решение Совета муниципального обра</w:t>
      </w:r>
      <w:r>
        <w:rPr>
          <w:kern w:val="0"/>
          <w:sz w:val="25"/>
          <w:szCs w:val="25"/>
          <w:lang w:eastAsia="ru-RU"/>
        </w:rPr>
        <w:t xml:space="preserve">зования городского округа «Сыктывкар»  от 14.04.2006 № 26/04-392 «Об утверждении Порядка организации и проведения публичных слушаний, проводимых на территории муниципального образования городского округа «Сыктывкар» </w:t>
      </w:r>
      <w:r>
        <w:rPr>
          <w:color w:val="000000"/>
          <w:sz w:val="25"/>
          <w:szCs w:val="25"/>
          <w:shd w:val="clear" w:color="auto" w:fill="FFFFFF"/>
        </w:rPr>
        <w:t xml:space="preserve"> следующие изменения: </w:t>
      </w:r>
    </w:p>
    <w:p w:rsidR="009654BE" w:rsidRDefault="00AB2A5B">
      <w:pPr>
        <w:pStyle w:val="af4"/>
        <w:suppressAutoHyphens/>
        <w:spacing w:before="0" w:after="0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1.1. В преамбуле </w:t>
      </w:r>
      <w:r>
        <w:rPr>
          <w:sz w:val="25"/>
          <w:szCs w:val="25"/>
        </w:rPr>
        <w:t>слова «</w:t>
      </w:r>
      <w:r>
        <w:rPr>
          <w:rStyle w:val="a7"/>
          <w:color w:val="auto"/>
          <w:sz w:val="25"/>
          <w:szCs w:val="25"/>
          <w:u w:val="none"/>
        </w:rPr>
        <w:t>статьей 28</w:t>
      </w:r>
      <w:r>
        <w:rPr>
          <w:sz w:val="25"/>
          <w:szCs w:val="25"/>
        </w:rPr>
        <w:t xml:space="preserve"> Федерального закона от 06.10.2003 № 131-ФЗ «Об общих принципах организации местного самоуправления в Российской Федерации» заменить словами «</w:t>
      </w:r>
      <w:r>
        <w:rPr>
          <w:color w:val="000000"/>
          <w:sz w:val="25"/>
          <w:szCs w:val="25"/>
        </w:rPr>
        <w:t xml:space="preserve">статьей 47 </w:t>
      </w:r>
      <w:r>
        <w:rPr>
          <w:sz w:val="25"/>
          <w:szCs w:val="25"/>
        </w:rPr>
        <w:t xml:space="preserve">Федерального закона от 20.03.2025 № 33-ФЗ «Об общих принципах организации местного </w:t>
      </w:r>
      <w:r>
        <w:rPr>
          <w:sz w:val="25"/>
          <w:szCs w:val="25"/>
        </w:rPr>
        <w:t>самоуправления в единой системе публичной власти».</w:t>
      </w:r>
    </w:p>
    <w:p w:rsidR="009654BE" w:rsidRDefault="00AB2A5B">
      <w:pPr>
        <w:pStyle w:val="af4"/>
        <w:suppressAutoHyphens/>
        <w:spacing w:before="0" w:after="0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>1.2. Приложение к решению изложить в редакции согласно приложению к настоящему решению.</w:t>
      </w:r>
    </w:p>
    <w:p w:rsidR="009654BE" w:rsidRDefault="00AB2A5B">
      <w:pPr>
        <w:pStyle w:val="Standard"/>
        <w:widowControl w:val="0"/>
        <w:spacing w:after="0" w:line="240" w:lineRule="auto"/>
        <w:ind w:firstLine="680"/>
        <w:jc w:val="both"/>
        <w:rPr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2. Настоящее решение вступает в силу на следующий день после его официального опубликования. </w:t>
      </w:r>
    </w:p>
    <w:tbl>
      <w:tblPr>
        <w:tblW w:w="9638" w:type="dxa"/>
        <w:tblInd w:w="314" w:type="dxa"/>
        <w:tblLayout w:type="fixed"/>
        <w:tblLook w:val="04A0"/>
      </w:tblPr>
      <w:tblGrid>
        <w:gridCol w:w="5165"/>
        <w:gridCol w:w="4473"/>
      </w:tblGrid>
      <w:tr w:rsidR="009654BE">
        <w:trPr>
          <w:trHeight w:val="946"/>
        </w:trPr>
        <w:tc>
          <w:tcPr>
            <w:tcW w:w="5164" w:type="dxa"/>
          </w:tcPr>
          <w:p w:rsidR="009654BE" w:rsidRDefault="009654BE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9654BE" w:rsidRDefault="009654BE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9654BE" w:rsidRDefault="00AB2A5B">
            <w:pPr>
              <w:pStyle w:val="Standard"/>
              <w:tabs>
                <w:tab w:val="left" w:pos="2370"/>
              </w:tabs>
              <w:spacing w:after="0" w:line="240" w:lineRule="auto"/>
              <w:rPr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Глава МО ГО 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«Сыктывкар» -</w:t>
            </w:r>
          </w:p>
          <w:p w:rsidR="009654BE" w:rsidRDefault="00AB2A5B">
            <w:pPr>
              <w:pStyle w:val="Standard"/>
              <w:tabs>
                <w:tab w:val="left" w:pos="2370"/>
              </w:tabs>
              <w:spacing w:after="0" w:line="240" w:lineRule="auto"/>
              <w:rPr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руководитель администрации</w:t>
            </w:r>
          </w:p>
          <w:p w:rsidR="009654BE" w:rsidRDefault="009654BE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4473" w:type="dxa"/>
          </w:tcPr>
          <w:p w:rsidR="009654BE" w:rsidRDefault="009654BE">
            <w:pPr>
              <w:pStyle w:val="Standard"/>
              <w:tabs>
                <w:tab w:val="left" w:pos="2370"/>
                <w:tab w:val="left" w:pos="3987"/>
              </w:tabs>
              <w:snapToGrid w:val="0"/>
              <w:spacing w:after="0" w:line="240" w:lineRule="auto"/>
              <w:ind w:right="204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9654BE" w:rsidRDefault="00AB2A5B">
            <w:pPr>
              <w:pStyle w:val="Standard"/>
              <w:tabs>
                <w:tab w:val="left" w:pos="2370"/>
                <w:tab w:val="left" w:pos="3987"/>
              </w:tabs>
              <w:spacing w:after="0" w:line="240" w:lineRule="auto"/>
              <w:ind w:right="204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                    </w:t>
            </w:r>
          </w:p>
          <w:p w:rsidR="009654BE" w:rsidRDefault="009654BE">
            <w:pPr>
              <w:pStyle w:val="Standard"/>
              <w:tabs>
                <w:tab w:val="left" w:pos="2370"/>
                <w:tab w:val="left" w:pos="3987"/>
              </w:tabs>
              <w:spacing w:after="0" w:line="240" w:lineRule="auto"/>
              <w:ind w:right="204"/>
              <w:jc w:val="right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9654BE" w:rsidRDefault="00AB2A5B">
            <w:pPr>
              <w:pStyle w:val="Standard"/>
              <w:tabs>
                <w:tab w:val="left" w:pos="2370"/>
                <w:tab w:val="left" w:pos="3987"/>
              </w:tabs>
              <w:spacing w:after="0" w:line="240" w:lineRule="auto"/>
              <w:ind w:right="204"/>
              <w:jc w:val="right"/>
              <w:rPr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М.Ю. Мартышин</w:t>
            </w:r>
          </w:p>
        </w:tc>
      </w:tr>
      <w:tr w:rsidR="009654BE">
        <w:trPr>
          <w:trHeight w:val="839"/>
        </w:trPr>
        <w:tc>
          <w:tcPr>
            <w:tcW w:w="5164" w:type="dxa"/>
          </w:tcPr>
          <w:p w:rsidR="009654BE" w:rsidRDefault="00AB2A5B">
            <w:pPr>
              <w:pStyle w:val="Standard"/>
              <w:tabs>
                <w:tab w:val="left" w:pos="2370"/>
              </w:tabs>
              <w:spacing w:after="0" w:line="240" w:lineRule="auto"/>
              <w:rPr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lastRenderedPageBreak/>
              <w:t>Председатель Совета</w:t>
            </w:r>
          </w:p>
          <w:p w:rsidR="009654BE" w:rsidRDefault="00AB2A5B">
            <w:pPr>
              <w:pStyle w:val="Standard"/>
              <w:tabs>
                <w:tab w:val="left" w:pos="2370"/>
              </w:tabs>
              <w:spacing w:after="0" w:line="240" w:lineRule="auto"/>
              <w:rPr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МО ГО «Сыктывкар»</w:t>
            </w:r>
          </w:p>
        </w:tc>
        <w:tc>
          <w:tcPr>
            <w:tcW w:w="4473" w:type="dxa"/>
          </w:tcPr>
          <w:p w:rsidR="009654BE" w:rsidRDefault="009654BE">
            <w:pPr>
              <w:pStyle w:val="Standard"/>
              <w:tabs>
                <w:tab w:val="left" w:pos="2370"/>
                <w:tab w:val="left" w:pos="3987"/>
              </w:tabs>
              <w:snapToGrid w:val="0"/>
              <w:spacing w:after="0" w:line="240" w:lineRule="auto"/>
              <w:ind w:right="204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9654BE" w:rsidRDefault="00AB2A5B">
            <w:pPr>
              <w:pStyle w:val="Standard"/>
              <w:tabs>
                <w:tab w:val="left" w:pos="2370"/>
                <w:tab w:val="left" w:pos="3987"/>
              </w:tabs>
              <w:snapToGrid w:val="0"/>
              <w:spacing w:after="0" w:line="240" w:lineRule="auto"/>
              <w:ind w:right="204"/>
              <w:jc w:val="right"/>
              <w:rPr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С.А. Кулаков</w:t>
            </w:r>
          </w:p>
          <w:p w:rsidR="009654BE" w:rsidRDefault="009654BE">
            <w:pPr>
              <w:pStyle w:val="Standard"/>
              <w:tabs>
                <w:tab w:val="left" w:pos="2370"/>
                <w:tab w:val="left" w:pos="3987"/>
              </w:tabs>
              <w:spacing w:after="0" w:line="240" w:lineRule="auto"/>
              <w:ind w:right="204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</w:tr>
    </w:tbl>
    <w:p w:rsidR="009654BE" w:rsidRDefault="009654BE">
      <w:pPr>
        <w:jc w:val="both"/>
        <w:rPr>
          <w:rFonts w:eastAsia="Times New Roman" w:cs="Times New Roman"/>
          <w:sz w:val="26"/>
          <w:szCs w:val="26"/>
        </w:rPr>
      </w:pPr>
    </w:p>
    <w:p w:rsidR="009654BE" w:rsidRDefault="00AB2A5B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9654BE" w:rsidRDefault="00AB2A5B">
      <w:pPr>
        <w:pStyle w:val="af"/>
        <w:jc w:val="center"/>
      </w:pPr>
      <w:r>
        <w:rPr>
          <w:sz w:val="28"/>
          <w:szCs w:val="28"/>
        </w:rPr>
        <w:t xml:space="preserve">к проекту решения Совета муниципального образования городского округа «Сыктывкар» «О внесении изменений в решение Совета муниципального образования городского округа «Сыктывкар» </w:t>
      </w:r>
      <w:r>
        <w:rPr>
          <w:kern w:val="0"/>
          <w:sz w:val="28"/>
          <w:szCs w:val="28"/>
          <w:lang w:eastAsia="ru-RU"/>
        </w:rPr>
        <w:t>от 14.04.2006 № 26/04-392 «Об утверждении Порядка организации и проведения пуб</w:t>
      </w:r>
      <w:r>
        <w:rPr>
          <w:kern w:val="0"/>
          <w:sz w:val="28"/>
          <w:szCs w:val="28"/>
          <w:lang w:eastAsia="ru-RU"/>
        </w:rPr>
        <w:t>личных слушаний, проводимых на территории муниципального образования городского округа «Сыктывкар»</w:t>
      </w:r>
    </w:p>
    <w:p w:rsidR="009654BE" w:rsidRDefault="009654BE">
      <w:pPr>
        <w:pStyle w:val="af"/>
        <w:rPr>
          <w:sz w:val="28"/>
          <w:szCs w:val="28"/>
        </w:rPr>
      </w:pPr>
    </w:p>
    <w:p w:rsidR="009654BE" w:rsidRDefault="009654BE">
      <w:pPr>
        <w:pStyle w:val="af"/>
        <w:rPr>
          <w:sz w:val="28"/>
          <w:szCs w:val="28"/>
        </w:rPr>
      </w:pPr>
    </w:p>
    <w:p w:rsidR="009654BE" w:rsidRDefault="00AB2A5B">
      <w:pPr>
        <w:pStyle w:val="WW-ConsPlusTitle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t>Проект внесен:</w:t>
      </w:r>
    </w:p>
    <w:p w:rsidR="009654BE" w:rsidRDefault="009654BE">
      <w:pPr>
        <w:pStyle w:val="WW-ConsPlusTitle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9654BE" w:rsidRDefault="009654BE">
      <w:pPr>
        <w:pStyle w:val="WW-ConsPlusTitle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9654BE" w:rsidRDefault="00AB2A5B">
      <w:pPr>
        <w:pStyle w:val="af"/>
        <w:jc w:val="both"/>
      </w:pPr>
      <w:r>
        <w:rPr>
          <w:sz w:val="28"/>
          <w:szCs w:val="26"/>
          <w:lang w:eastAsia="ru-RU"/>
        </w:rPr>
        <w:t xml:space="preserve">Глава МО ГО «Сыктывкар» – </w:t>
      </w:r>
    </w:p>
    <w:p w:rsidR="009654BE" w:rsidRDefault="00AB2A5B">
      <w:pPr>
        <w:pStyle w:val="af"/>
        <w:jc w:val="both"/>
      </w:pPr>
      <w:r>
        <w:rPr>
          <w:sz w:val="28"/>
          <w:szCs w:val="26"/>
          <w:lang w:eastAsia="ru-RU"/>
        </w:rPr>
        <w:t xml:space="preserve">руководитель администрации    </w:t>
      </w:r>
      <w:r>
        <w:rPr>
          <w:sz w:val="28"/>
          <w:szCs w:val="26"/>
          <w:lang w:eastAsia="ru-RU"/>
        </w:rPr>
        <w:tab/>
        <w:t xml:space="preserve">            </w:t>
      </w:r>
      <w:r>
        <w:rPr>
          <w:sz w:val="28"/>
          <w:szCs w:val="26"/>
          <w:lang w:eastAsia="ru-RU"/>
        </w:rPr>
        <w:tab/>
      </w:r>
      <w:r>
        <w:rPr>
          <w:sz w:val="28"/>
          <w:szCs w:val="26"/>
          <w:lang w:eastAsia="ru-RU"/>
        </w:rPr>
        <w:tab/>
      </w:r>
      <w:r>
        <w:rPr>
          <w:sz w:val="28"/>
          <w:szCs w:val="26"/>
          <w:lang w:eastAsia="ru-RU"/>
        </w:rPr>
        <w:tab/>
        <w:t xml:space="preserve">   М.Ю. Мартышин</w:t>
      </w:r>
    </w:p>
    <w:p w:rsidR="009654BE" w:rsidRDefault="009654BE">
      <w:pPr>
        <w:pStyle w:val="af"/>
        <w:jc w:val="both"/>
        <w:rPr>
          <w:i/>
          <w:sz w:val="28"/>
          <w:szCs w:val="28"/>
          <w:highlight w:val="yellow"/>
        </w:rPr>
      </w:pPr>
    </w:p>
    <w:p w:rsidR="009654BE" w:rsidRDefault="009654BE">
      <w:pPr>
        <w:pStyle w:val="af"/>
        <w:jc w:val="both"/>
        <w:rPr>
          <w:i/>
          <w:sz w:val="28"/>
          <w:szCs w:val="28"/>
          <w:highlight w:val="yellow"/>
        </w:rPr>
      </w:pPr>
    </w:p>
    <w:p w:rsidR="009654BE" w:rsidRDefault="00AB2A5B">
      <w:pPr>
        <w:pStyle w:val="WW-ConsPlusTitle"/>
        <w:jc w:val="both"/>
      </w:pPr>
      <w:r>
        <w:rPr>
          <w:rFonts w:ascii="Times New Roman" w:hAnsi="Times New Roman" w:cs="Times New Roman"/>
          <w:b w:val="0"/>
          <w:i/>
          <w:sz w:val="28"/>
          <w:szCs w:val="28"/>
        </w:rPr>
        <w:t>Проект согласован:</w:t>
      </w:r>
    </w:p>
    <w:p w:rsidR="009654BE" w:rsidRDefault="009654BE">
      <w:pPr>
        <w:pStyle w:val="WW-ConsPlusTitle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Заместитель руководителя</w:t>
      </w: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администрации МО ГО «Сыктывкар»                                               Л.В. Туркова</w:t>
      </w:r>
    </w:p>
    <w:p w:rsidR="009654BE" w:rsidRDefault="009654BE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Заместитель руководителя</w:t>
      </w: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администрации МО ГО «Сыктывкар»                                          К.Н. Ващенкова</w:t>
      </w:r>
    </w:p>
    <w:p w:rsidR="009654BE" w:rsidRDefault="009654BE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Руководитель аппарата Совета</w:t>
      </w:r>
    </w:p>
    <w:p w:rsidR="009654BE" w:rsidRDefault="00AB2A5B">
      <w:pPr>
        <w:pStyle w:val="WW-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МО ГО «Сыктывкар»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А.Ф. Филиппов</w:t>
      </w:r>
    </w:p>
    <w:p w:rsidR="009654BE" w:rsidRDefault="00AB2A5B">
      <w:pPr>
        <w:pStyle w:val="WW-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9654BE" w:rsidRDefault="009654BE">
      <w:pPr>
        <w:pStyle w:val="WW-ConsPlusTitle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9654BE" w:rsidRDefault="00AB2A5B">
      <w:pPr>
        <w:pStyle w:val="WW-ConsPlusTitle"/>
        <w:jc w:val="both"/>
      </w:pPr>
      <w:r>
        <w:rPr>
          <w:rFonts w:ascii="Times New Roman" w:hAnsi="Times New Roman" w:cs="Times New Roman"/>
          <w:b w:val="0"/>
          <w:i/>
          <w:sz w:val="28"/>
          <w:szCs w:val="28"/>
        </w:rPr>
        <w:t>Проект подготовлен:</w:t>
      </w:r>
    </w:p>
    <w:p w:rsidR="009654BE" w:rsidRDefault="009654BE">
      <w:pPr>
        <w:jc w:val="both"/>
        <w:rPr>
          <w:rFonts w:cs="Times New Roman"/>
          <w:i/>
          <w:sz w:val="28"/>
          <w:szCs w:val="28"/>
        </w:rPr>
      </w:pPr>
    </w:p>
    <w:p w:rsidR="009654BE" w:rsidRDefault="009654BE">
      <w:pPr>
        <w:jc w:val="both"/>
        <w:rPr>
          <w:rFonts w:cs="Times New Roman"/>
          <w:i/>
          <w:sz w:val="28"/>
          <w:szCs w:val="28"/>
        </w:rPr>
      </w:pPr>
    </w:p>
    <w:p w:rsidR="009654BE" w:rsidRDefault="00AB2A5B">
      <w:pPr>
        <w:pStyle w:val="af"/>
        <w:jc w:val="both"/>
      </w:pPr>
      <w:r>
        <w:rPr>
          <w:sz w:val="28"/>
          <w:szCs w:val="28"/>
        </w:rPr>
        <w:t xml:space="preserve">Начальник правового управления </w:t>
      </w:r>
    </w:p>
    <w:p w:rsidR="009654BE" w:rsidRDefault="00AB2A5B">
      <w:pPr>
        <w:jc w:val="both"/>
      </w:pPr>
      <w:r>
        <w:rPr>
          <w:sz w:val="28"/>
          <w:szCs w:val="28"/>
        </w:rPr>
        <w:t>администрации МО ГО «Сыктывкар»                                              Н.В. Куделина</w:t>
      </w:r>
    </w:p>
    <w:p w:rsidR="009654BE" w:rsidRDefault="009654BE">
      <w:pPr>
        <w:spacing w:line="276" w:lineRule="auto"/>
        <w:ind w:right="141"/>
        <w:jc w:val="center"/>
        <w:rPr>
          <w:rFonts w:cs="Times New Roman"/>
          <w:b/>
          <w:sz w:val="26"/>
          <w:szCs w:val="26"/>
          <w:shd w:val="clear" w:color="auto" w:fill="FFFFFF"/>
        </w:rPr>
      </w:pPr>
    </w:p>
    <w:p w:rsidR="009654BE" w:rsidRDefault="009654BE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9654BE" w:rsidRDefault="009654BE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9654BE" w:rsidRDefault="009654BE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9654BE" w:rsidRDefault="009654BE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к решению Совета 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«Сыктывкар» 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от____ №_____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«Приложение к решению Совета 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859E0" w:rsidRDefault="005859E0" w:rsidP="005859E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14.04.2006 № 26/04-392</w:t>
      </w:r>
    </w:p>
    <w:p w:rsidR="005859E0" w:rsidRDefault="005859E0" w:rsidP="005859E0">
      <w:pPr>
        <w:ind w:firstLine="709"/>
        <w:jc w:val="both"/>
        <w:rPr>
          <w:sz w:val="28"/>
          <w:szCs w:val="28"/>
        </w:rPr>
      </w:pPr>
    </w:p>
    <w:p w:rsidR="005859E0" w:rsidRDefault="005859E0" w:rsidP="005859E0">
      <w:pPr>
        <w:pStyle w:val="ConsPlusTitle"/>
        <w:ind w:firstLine="709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5859E0" w:rsidRDefault="005859E0" w:rsidP="005859E0">
      <w:pPr>
        <w:pStyle w:val="ConsPlusTitle"/>
        <w:ind w:firstLine="709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ОРГАНИЗАЦИИ И ПРОВЕДЕНИЯ ПУБЛИЧНЫХ СЛУШАНИЙ,</w:t>
      </w:r>
    </w:p>
    <w:p w:rsidR="005859E0" w:rsidRDefault="005859E0" w:rsidP="005859E0">
      <w:pPr>
        <w:pStyle w:val="ConsPlusTitle"/>
        <w:ind w:firstLine="709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ПРОВОДИМЫХ НА ТЕРРИТОРИИ МО ГО «СЫКТЫВКАР»</w:t>
      </w:r>
    </w:p>
    <w:p w:rsidR="005859E0" w:rsidRDefault="005859E0" w:rsidP="005859E0">
      <w:pPr>
        <w:pStyle w:val="ConsPlusNormal"/>
        <w:rPr>
          <w:b/>
          <w:bCs/>
          <w:color w:val="000000"/>
        </w:rPr>
      </w:pPr>
    </w:p>
    <w:p w:rsidR="005859E0" w:rsidRDefault="005859E0" w:rsidP="005859E0">
      <w:pPr>
        <w:pStyle w:val="ConsPlusTitle"/>
        <w:ind w:firstLine="709"/>
        <w:jc w:val="center"/>
        <w:outlineLvl w:val="1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ОБЩИЕ ПОЛОЖЕНИЯ</w:t>
      </w:r>
    </w:p>
    <w:p w:rsidR="005859E0" w:rsidRDefault="005859E0" w:rsidP="005859E0">
      <w:pPr>
        <w:pStyle w:val="ConsPlusNormal"/>
        <w:ind w:firstLine="709"/>
        <w:rPr>
          <w:color w:val="000000"/>
        </w:rPr>
      </w:pP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1.1. </w:t>
      </w:r>
      <w:proofErr w:type="gramStart"/>
      <w:r>
        <w:rPr>
          <w:color w:val="000000"/>
        </w:rPr>
        <w:t>Настоящий Порядок разработан в соответствии со статьей 47 Федерального закона от 20.03.2025 № 33-ФЗ «Об общих принципах организации местного самоуправления в единой системе публичной власти», Законом Республики Коми от 01.07.2026 № 45-РЗ «О порядке назначения и проведения публичных слушаний в муниципальных образованиях в Республике Коми» (далее – Закон № 45-РЗ) и направлен на реализацию прав граждан Российской Федерации на осуществление местного самоуправления посредством участия</w:t>
      </w:r>
      <w:proofErr w:type="gramEnd"/>
      <w:r>
        <w:rPr>
          <w:color w:val="000000"/>
        </w:rPr>
        <w:t xml:space="preserve"> в публичных слушаниях, определяет порядок организации и проведения публичных слушаний на территории МО ГО «Сыктывкар».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1.2. Публичные слушания проводятся с целью </w:t>
      </w:r>
      <w:r>
        <w:rPr>
          <w:rFonts w:eastAsia="Times New Roman"/>
          <w:color w:val="000000"/>
          <w:kern w:val="0"/>
          <w:lang w:eastAsia="ru-RU"/>
        </w:rPr>
        <w:t>обсуждения с участием жителей МО ГО «Сыктывкар» проектов муниципальных правовых актов по вопросам непосредственного обеспечения жизнедеятельности населения.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1.3. </w:t>
      </w:r>
      <w:proofErr w:type="gramStart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деятельности, которые не регулируются настоящим Порядком.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1.4. На публичные слушания должны выноситься:</w:t>
      </w:r>
    </w:p>
    <w:p w:rsidR="005859E0" w:rsidRDefault="005859E0" w:rsidP="005859E0">
      <w:pPr>
        <w:pStyle w:val="ConsPlusNormal"/>
        <w:ind w:firstLine="709"/>
        <w:jc w:val="both"/>
      </w:pPr>
      <w:proofErr w:type="gramStart"/>
      <w:r>
        <w:rPr>
          <w:color w:val="000000"/>
        </w:rPr>
        <w:t>1) проект Устава МО ГО «Сыктывкар», а также проект муниципального нормативного правового акта о внесении изменений и дополнений в данный Устав, кроме случаев, когда в Устав МО ГО «Сыктывкар» вносятся изменения в форме точного воспроизведения положений Конституции Российской Федерации, федеральных законов, Конституции Республики Коми или законов Республики Коми в целях приведения данного Устава в соответствие с этими нормативными правовыми актами</w:t>
      </w:r>
      <w:proofErr w:type="gramEnd"/>
      <w:r>
        <w:rPr>
          <w:color w:val="000000"/>
        </w:rPr>
        <w:t>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2) проект бюджета МО ГО «Сыктывкар» и отчет о его исполнении;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3) вопросы о преобразовании МО ГО «Сыктывкар».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1.5. Особенности проведения публичных слушаний по проекту бюджета МО ГО «Сыктывкар».</w:t>
      </w:r>
    </w:p>
    <w:p w:rsidR="005859E0" w:rsidRDefault="005859E0" w:rsidP="005859E0">
      <w:pPr>
        <w:pStyle w:val="ConsPlusNormal"/>
        <w:ind w:firstLine="709"/>
        <w:jc w:val="both"/>
      </w:pPr>
      <w:proofErr w:type="gramStart"/>
      <w:r>
        <w:rPr>
          <w:color w:val="000000"/>
        </w:rPr>
        <w:t>На публичные слушания по проекту бюджета МО ГО «Сыктывкар» выносятся основные параметры прогнозных расчетов бюджета муниципального образования на соответствующий финансовый год, в том числе в разрезе прогнозируемых собственных доходов по группам и подгруппам классификации доходов бюджетов Российской Федерации и прогнозируемых расходов по разделам и подразделам функциональной классификации расходов бюджетов Российской Федерации, а также с указанием размера дефицита бюджета муниципального образования</w:t>
      </w:r>
      <w:proofErr w:type="gramEnd"/>
      <w:r>
        <w:rPr>
          <w:color w:val="000000"/>
        </w:rPr>
        <w:t xml:space="preserve"> и предполагаемых источников его финансирования.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На публичных слушаниях глава МО ГО «Сыктывкар» - руководитель администрации или уполномоченный им представитель информирует участников публичных слушаний об основных направлениях бюджетной и налоговой </w:t>
      </w:r>
      <w:proofErr w:type="gramStart"/>
      <w:r>
        <w:rPr>
          <w:color w:val="000000"/>
        </w:rPr>
        <w:t>политики</w:t>
      </w:r>
      <w:proofErr w:type="gramEnd"/>
      <w:r>
        <w:rPr>
          <w:color w:val="000000"/>
        </w:rPr>
        <w:t xml:space="preserve"> на соответствующий финансовый год, докладывает основные положения методики формирования бюджета муниципального образования.</w:t>
      </w:r>
    </w:p>
    <w:p w:rsidR="005859E0" w:rsidRDefault="005859E0" w:rsidP="005859E0">
      <w:pPr>
        <w:pStyle w:val="ConsPlusNormal"/>
        <w:rPr>
          <w:color w:val="000000"/>
        </w:rPr>
      </w:pPr>
    </w:p>
    <w:p w:rsidR="005859E0" w:rsidRDefault="005859E0" w:rsidP="005859E0">
      <w:pPr>
        <w:pStyle w:val="ConsPlusTitle"/>
        <w:ind w:firstLine="709"/>
        <w:jc w:val="center"/>
        <w:outlineLvl w:val="1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ПОРЯДОК ОРГАНИЗАЦИИ ПУБЛИЧНЫХ СЛУШАНИЙ</w:t>
      </w:r>
    </w:p>
    <w:p w:rsidR="005859E0" w:rsidRDefault="005859E0" w:rsidP="005859E0">
      <w:pPr>
        <w:pStyle w:val="ConsPlusNormal"/>
        <w:ind w:firstLine="709"/>
        <w:rPr>
          <w:color w:val="000000"/>
        </w:rPr>
      </w:pP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2.1. Публичные слушания проводятся по инициативе: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1)  Совета МО ГО «Сыктывкар»;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2) главы МО ГО «Сыктывкар» - руководителя администрации;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3) жителей МО ГО «Сыктывкар» в количестве не менее 100 человек, обладающих активным избирательным правом на выборах в органы местного самоуправления и другие органы государственной власти.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2.2. Инициатива проведения публичных слушаний оформляется: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1) решением Совета МО ГО «Сыктывкар» - в случае инициирования Советом МО ГО «Сыктывкар»;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2) решением главы МО ГО «Сыктывкар» - руководителя администрации - в случае инициирования главой МО ГО «Сыктывкар» - руководителем администрации;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3) ходатайством жителей МО ГО «Сыктывкар», представляемым в соответствии с настоящим Порядком, - в случае инициирования жителями муниципального образования.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2.3. Участниками публичных слушаний являются: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жители МО ГО «Сыктывкар», достигшие восемнадцатилетнего возраста;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депутаты Совета МО ГО «Сыктывкар»;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глава МО ГО «Сыктывкар» - руководитель администрации;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представители органов государственной власти, юридических лиц, общественных организаций и иные участники по приглашению инициаторов публичных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2.4. Формирование инициативной группы по проведению публичных слушаний </w:t>
      </w:r>
      <w:r>
        <w:rPr>
          <w:rFonts w:eastAsia="Times New Roman"/>
          <w:color w:val="000000"/>
          <w:kern w:val="0"/>
          <w:lang w:eastAsia="ru-RU"/>
        </w:rPr>
        <w:t>по вопросам непосредственного обеспечения жизнедеятельности населения</w:t>
      </w:r>
      <w:r>
        <w:rPr>
          <w:color w:val="000000"/>
        </w:rPr>
        <w:t>, выносимым на публичные слушания на основе волеизъявления жителей, осуществляется на собраниях, в том числе по месту жительства и работы, а также общественными объединениями граждан.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2.5. Решение о создании инициативной группы граждан по проведению публичных слушаний </w:t>
      </w:r>
      <w:r>
        <w:rPr>
          <w:rFonts w:eastAsia="Times New Roman"/>
          <w:color w:val="000000"/>
          <w:kern w:val="0"/>
          <w:sz w:val="28"/>
          <w:szCs w:val="28"/>
          <w:lang w:eastAsia="ru-RU"/>
        </w:rPr>
        <w:t>по вопросам непосредственного обеспечения жизнедеятельности населения</w:t>
      </w:r>
      <w:r>
        <w:rPr>
          <w:color w:val="000000"/>
          <w:sz w:val="28"/>
          <w:szCs w:val="28"/>
        </w:rPr>
        <w:t>, выносимым на публичные слушания, оформляется протоколом собрания инициативной группы по форме, установленной согласно приложению № 1 к настоящему Порядку, в том числе содержащим: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сведения о предлагаемом для обсуждения проекте муниципального правового акта с обоснованием необходимости вынесения его на публичные слушания;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2) сведения о представителе инициативной группы, уполномоченном на подписание ходатайства о проведении публичных слушаний;</w:t>
      </w:r>
      <w:proofErr w:type="gramEnd"/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3) сведения о представителях инициативной группы (не более 3 человек), уполномоченных на представление интересов инициативной группы в отношениях с органами местного самоуправления при рассмотрении вопроса о назначении публичных слушаний, а в случаях их назначения - при проведении публичных слушаний (далее - представители инициативной группы).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rFonts w:eastAsia="Times New Roman"/>
          <w:color w:val="000000"/>
          <w:kern w:val="0"/>
          <w:lang w:eastAsia="ru-RU"/>
        </w:rPr>
        <w:t>Порядок принятия решений на собрании определяется его участниками.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:rsidR="005859E0" w:rsidRDefault="005859E0" w:rsidP="005859E0">
      <w:pPr>
        <w:pStyle w:val="ac"/>
        <w:widowControl/>
        <w:spacing w:after="0" w:line="240" w:lineRule="auto"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До обращения с ходатайством о проведении публичных слушаний в Совет МО ГО «Сыктывкар» членами инициативной группы должно быть собрано не менее 100 подписей жителей МО ГО «Сыктывкар», достигших 18-летнего возраста, в поддержку инициативы проведения публичных слушаний. Подписи в поддержку проведения публичных слушаний собираются посредством внесения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их в подписные листы по форме, установленной приложением № 2 к настоящему Порядку.</w:t>
      </w:r>
    </w:p>
    <w:p w:rsidR="005859E0" w:rsidRDefault="005859E0" w:rsidP="005859E0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подписные листы включаются сведения о жителях, выступивших в поддержку инициативы проведения публичных слушаний: фамилия, имя, отчество (при наличии), дата рождения, адрес места жительства, контактный телефон, адрес электронной почты (при наличии), а также ставится личная подпись указанных лиц и дата ее внесения.</w:t>
      </w:r>
    </w:p>
    <w:p w:rsidR="005859E0" w:rsidRDefault="005859E0" w:rsidP="005859E0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подписным листам прилагаются согласия на обработку персональных данных жителей МО ГО «Сыктывкар», выступивших в поддержку инициативы проведения публичных слушаний, по форме, установленной согласно приложению № 3 к настоящему Порядку.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К протоколу собрания инициативной группы прикладываются предлагаемый для обсуждения проект муниципального правового акта (его копия) и список ее участников, содержащий их фамилии, имена, отчества (последние - при наличии), даты рождения, адреса их мест жительства на территории МО ГО «Сыктывкар», а также их собственноручные подписи.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2.6. </w:t>
      </w:r>
      <w:proofErr w:type="gramStart"/>
      <w:r>
        <w:rPr>
          <w:color w:val="000000"/>
        </w:rPr>
        <w:t>Основанием для рассмотрения вопроса о назначении публичных слушаний по инициативе жителей является ходатайство о проведении публичных слушаний, подписанное уполномоченным представителем инициативной группы и содержащее сведения о предлагаемом для обсуждения проекте муниципального правового акта, 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телефона).</w:t>
      </w:r>
      <w:proofErr w:type="gramEnd"/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К ходатайству о проведении публичных слушаний прилагается экземпляр протокола собрания инициативной группы, составленного в соответствии с пунктом 2.5 настоящего Порядка, с прилагаемыми к нему документами, информационными, аналитическими материалами, относящимися к теме публичных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2.7. </w:t>
      </w:r>
      <w:proofErr w:type="gramStart"/>
      <w:r>
        <w:rPr>
          <w:color w:val="000000"/>
        </w:rPr>
        <w:t>Ходатайство регистрируется в аппарате Совета МО ГО «Сыктывкар» в течение 2 дней со дня его поступления, в этот же срок ходатайство с прилагаемыми к нему материалами передается председателю Совета МО ГО «Сыктывкар» с целью организации его рассмотрения, в том числе подготовки проекта решения Совета МО ГО «Сыктывкар» о создании временной комиссии для рассмотрения ходатайства, и последующей передачи ходатайства во временную</w:t>
      </w:r>
      <w:proofErr w:type="gramEnd"/>
      <w:r>
        <w:rPr>
          <w:color w:val="000000"/>
        </w:rPr>
        <w:t xml:space="preserve"> комиссию в срок не позднее 2 дней со дня ее создания.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2.8. Совет МО ГО «Сыктывкар» создает временную комиссию в соответствии с Регламентом работы Совета МО ГО «Сыктывкар», которая в течение 3 дней со дня получения документов инициативной группы проводит проверку правильности оформления ходатайства, прилагаемых документов, достоверности содержащихся в них сведений.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По результатам рассмотрения ходатайства и представленных документов инициативной группы временная комиссия выносит заключение на предмет соответствия представленных документов требованиям настоящего Порядка, в </w:t>
      </w:r>
      <w:r>
        <w:rPr>
          <w:color w:val="000000"/>
        </w:rPr>
        <w:lastRenderedPageBreak/>
        <w:t>срок не позднее 3 дней со дня составления заключения направляет его вместе с ходатайством и приложенными к нему документами инициативной группы в Совет МО ГО «Сыктывкар».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2.9. Публичные слушания, проводимые по инициативе жителей МО ГО «Сыктывкар» или Совета МО ГО «Сыктывкар», назначаются Советом МО ГО «Сыктывкар», а по инициативе главы МО ГО «Сыктывкар» - руководителя администрации - главой МО ГО «Сыктывкар» - руководителем администрации.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2.10. Решение о назначении публичных слушаний или об отказе в назначении публичных слушаний принимается Советом МО ГО «Сыктывкар» или главой МО ГО «Сыктывкар» - руководителем администрации в течение 10 дней со дня поступления инициативы проведения публичных слушаний, предусмотренной пунктом 2.2 настоящего Порядка.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2.11. </w:t>
      </w:r>
      <w:r>
        <w:rPr>
          <w:color w:val="000000"/>
          <w:kern w:val="0"/>
          <w:sz w:val="28"/>
          <w:szCs w:val="28"/>
          <w:lang w:eastAsia="ru-RU"/>
        </w:rPr>
        <w:t>В решении о назначении публичных слушаний указываются: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1) дата, время и место проведения публичных слушаний;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2) </w:t>
      </w:r>
      <w:r>
        <w:rPr>
          <w:kern w:val="0"/>
          <w:sz w:val="28"/>
          <w:szCs w:val="28"/>
          <w:lang w:eastAsia="ru-RU"/>
        </w:rPr>
        <w:t>форма проведения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3) наименование проекта муниципального правового акта, выносимого на публичные слушания;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4) сведения об инициаторе проведения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5) способ ознакомления жителей МО ГО «Сыктывкар» с вынесенным на публичные слушания проектом муниципального правового акта;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6) порядок представления жителями МО ГО «Сыктывкар»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МО ГО «Сыктывкар»;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7) сведения об Организационном комитете по организации и проведению публичных слушаний (далее - Оргкомитет), включая его состав;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8) иные сведения, установленные настоящим Порядком.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2.12. Совет МО ГО «Сыктывкар» или глава МО ГО «Сыктывкар» - руководитель администрации принимают решение об отказе в назначении публичных слушаний в случаях: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несоответствия проекта муниципального правового акта, выносимого на публичные слушания, законодательству Российской Федерации и (или) законодательству Республики Коми;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несоблюдения положений Закона № 45-РЗ  и (или) нарушения порядка назначения публичных слушаний, определенного настоящим Порядком.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2.13. Решение Совета МО ГО «Сыктывкар» или главы МО ГО «Сыктывкар</w:t>
      </w:r>
      <w:r>
        <w:rPr>
          <w:sz w:val="28"/>
          <w:szCs w:val="28"/>
        </w:rPr>
        <w:t xml:space="preserve">» - руководителя администрации </w:t>
      </w:r>
      <w:r>
        <w:rPr>
          <w:color w:val="000000"/>
          <w:sz w:val="28"/>
          <w:szCs w:val="28"/>
        </w:rPr>
        <w:t xml:space="preserve">об отказе в назначении публичных слушаний должно содержать основание такого отказа и подлежит направлению инициатору проведения публичных слушаний, указанному </w:t>
      </w:r>
      <w:r>
        <w:rPr>
          <w:sz w:val="28"/>
          <w:szCs w:val="28"/>
        </w:rPr>
        <w:t xml:space="preserve">в подпункте 3 </w:t>
      </w:r>
      <w:r>
        <w:rPr>
          <w:color w:val="000000"/>
          <w:sz w:val="28"/>
          <w:szCs w:val="28"/>
        </w:rPr>
        <w:t>пункта 2.1 настоящего Порядка, не позднее 5 дней со дня принятия решения.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2.14. </w:t>
      </w:r>
      <w:proofErr w:type="gramStart"/>
      <w:r>
        <w:rPr>
          <w:color w:val="000000"/>
          <w:kern w:val="0"/>
          <w:sz w:val="28"/>
          <w:szCs w:val="28"/>
          <w:lang w:eastAsia="ru-RU"/>
        </w:rPr>
        <w:t xml:space="preserve">Решение Совета МО ГО «Сыктывкар» или главы МО ГО «Сыктывкар» - руководителя администрации о назначении публичных слушаний вместе с вынесенным на публичные слушания проектом муниципального правого акта или </w:t>
      </w:r>
      <w:r>
        <w:rPr>
          <w:color w:val="000000"/>
          <w:kern w:val="0"/>
          <w:sz w:val="28"/>
          <w:szCs w:val="28"/>
          <w:lang w:eastAsia="ru-RU"/>
        </w:rPr>
        <w:lastRenderedPageBreak/>
        <w:t xml:space="preserve">решение об отказе в назначении публичных слушаний подлежат публикации в сетевом издании «Правовой портал МО ГО «Сыктывкар» </w:t>
      </w:r>
      <w:r>
        <w:rPr>
          <w:sz w:val="28"/>
          <w:szCs w:val="28"/>
        </w:rPr>
        <w:t>в порядке, установленном Уставом МО ГО «Сыктывкар» для официального опубликования (обнародования) муниципальных правовых актов.</w:t>
      </w:r>
      <w:proofErr w:type="gramEnd"/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2.15. </w:t>
      </w:r>
      <w:r>
        <w:rPr>
          <w:color w:val="000000"/>
          <w:kern w:val="0"/>
          <w:sz w:val="28"/>
          <w:szCs w:val="28"/>
          <w:lang w:eastAsia="ru-RU"/>
        </w:rPr>
        <w:t>Инициаторы проведения публичных слушаний вправе повторно внести инициативу о проведении публичных слушаний после устранения причин, послуживших основаниями для отказа в назначении публичных слушаний. Повторно поступившая инициатива рассматривается в порядке, установленном настоящим Порядком.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2.16. </w:t>
      </w:r>
      <w:proofErr w:type="gramStart"/>
      <w:r>
        <w:rPr>
          <w:color w:val="000000"/>
          <w:kern w:val="0"/>
          <w:sz w:val="28"/>
          <w:szCs w:val="28"/>
          <w:lang w:eastAsia="ru-RU"/>
        </w:rPr>
        <w:t>Оповещение о назначении публичных слушаний (включая тему и вопросы, выносимые на публичные слушания, информацию об инициаторе их проведения с указанием времени и места публичных слушаний, контактную информацию об Оргкомитете, указание источников размещения информации о подготовке и проведении публичных слушаний, источник размещения проекта муниципального правового акта для ознакомления, способ представления жителями МО ГО «Сыктывкар» своих замечаний и предложений по вынесенному на</w:t>
      </w:r>
      <w:proofErr w:type="gramEnd"/>
      <w:r>
        <w:rPr>
          <w:color w:val="000000"/>
          <w:kern w:val="0"/>
          <w:sz w:val="28"/>
          <w:szCs w:val="28"/>
          <w:lang w:eastAsia="ru-RU"/>
        </w:rPr>
        <w:t xml:space="preserve"> обсуждение проекту муниципального правового акта) не менее чем за 10 дней до даты их проведения публикуется: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в средствах массовой информации (газета «Панорама столицы»);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размещается в разделе «Публичные слушания и общественные обсуждения» на странице официального сайта администрации МО ГО «Сыктывкар»;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- размещается в разделе «Публичные слушания и общественные обсуждения» на странице официальной группы администрации МО ГО «Сыктывкар» «</w:t>
      </w:r>
      <w:proofErr w:type="spellStart"/>
      <w:r>
        <w:rPr>
          <w:color w:val="000000"/>
        </w:rPr>
        <w:t>ВКонтакте</w:t>
      </w:r>
      <w:proofErr w:type="spellEnd"/>
      <w:r>
        <w:rPr>
          <w:color w:val="000000"/>
        </w:rPr>
        <w:t>» (</w:t>
      </w:r>
      <w:proofErr w:type="gramStart"/>
      <w:r>
        <w:rPr>
          <w:color w:val="000000"/>
        </w:rPr>
        <w:t>Официальный</w:t>
      </w:r>
      <w:proofErr w:type="gramEnd"/>
      <w:r>
        <w:rPr>
          <w:color w:val="000000"/>
        </w:rPr>
        <w:t xml:space="preserve"> Сыктывкар);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размещается на странице официального сайта Совета МО ГО «Сыктывкар»;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- размещается на странице официальной группы Совета МО ГО «Сыктывкар» «</w:t>
      </w:r>
      <w:proofErr w:type="spellStart"/>
      <w:r>
        <w:rPr>
          <w:color w:val="000000"/>
        </w:rPr>
        <w:t>ВКонтакте</w:t>
      </w:r>
      <w:proofErr w:type="spellEnd"/>
      <w:r>
        <w:rPr>
          <w:color w:val="000000"/>
        </w:rPr>
        <w:t>» (Совет города Сыктывкара).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Оповещение о публичных </w:t>
      </w:r>
      <w:proofErr w:type="gramStart"/>
      <w:r>
        <w:rPr>
          <w:color w:val="000000"/>
        </w:rPr>
        <w:t>слушаниях</w:t>
      </w:r>
      <w:proofErr w:type="gramEnd"/>
      <w:r>
        <w:rPr>
          <w:color w:val="000000"/>
        </w:rPr>
        <w:t xml:space="preserve"> о проекте Устава МО ГО «Сыктывкар», о проекте муниципального нормативного правового акта о внесении изменений и дополнений в Устав МО ГО «Сыктывкар» дополнительно размещается в разделе «Новости и события» на главной странице официального сайта администрации МО ГО «Сыктывкар» в срок, указанный в абзаце первом настоящего пункта.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Для размещения информации и материалов, указанных в абзаце </w:t>
      </w:r>
      <w:r>
        <w:t xml:space="preserve">первом </w:t>
      </w:r>
      <w:r>
        <w:rPr>
          <w:color w:val="000000"/>
        </w:rPr>
        <w:t>настоящего пункта, может использоваться федеральная государственная информационная система «Единый портал государственных и муниципальных услуг (функций)» (далее - единый портал) в соответствии с Правилами использования единого портала в целях организации и проведения публичных слушаний, утвержденными постановлением Правительства Российской Федерации от 03.02.2022 № 101.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lastRenderedPageBreak/>
        <w:t>Оргкомитет может использовать и другие формы информирования населения о проводимых публичных слушаниях.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</w:p>
    <w:p w:rsidR="005859E0" w:rsidRDefault="005859E0" w:rsidP="005859E0">
      <w:pPr>
        <w:pStyle w:val="ConsPlusTitle"/>
        <w:ind w:firstLine="709"/>
        <w:jc w:val="center"/>
        <w:outlineLvl w:val="1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ПОРЯДОК ПРОВЕДЕНИЯ ПУБЛИЧНЫХ СЛУШАНИЙ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 Публичные слушания проводятся в срок не позднее 3 месяцев со дня принятия решения о назначении публичных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3.2. Публичные слушания проводятся в форме собрания жителей МО ГО «Сыктывкар».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3.3. Публичные слушания проводятся </w:t>
      </w:r>
      <w:r>
        <w:t>Оргкомитетом</w:t>
      </w:r>
      <w:r>
        <w:rPr>
          <w:color w:val="000000"/>
        </w:rPr>
        <w:t xml:space="preserve"> под председательством одного из представителей органов местного самоуправления, назначенного решением или постановлением соответствующего органа местного самоуправления.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3.4. Организационно-техническую работу по подготовке, проведению публичных слушаний, подготовке и оформлению документов осуществляет секретарь Оргкомитета.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3.5. Кворум для определения правомочности публичных слушаний не устанавливается. Публичные слушания считаются состоявшимися независимо от количества участников публичных слушаний, в том числе в случае неявки жителей МО ГО «Сыктывкар» на публичные слушания.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Неявка жителей МО ГО «Сыктывкар», а также отсутствие замечаний и предложений 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3.6. Председатель Оргкомитета: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открывает и закрывает публичные слушания в установленное в решении о назначении публичных слушаний время;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ведет публичные слушания;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</w:pPr>
      <w:proofErr w:type="gramStart"/>
      <w:r>
        <w:rPr>
          <w:color w:val="000000"/>
          <w:sz w:val="28"/>
          <w:szCs w:val="28"/>
        </w:rPr>
        <w:t xml:space="preserve">3) доводит до участников публичных слушаний информацию о теме публичных слушаний, их инициаторе, правах и обязанностях участников публичных слушаниях, установленных </w:t>
      </w:r>
      <w:r>
        <w:rPr>
          <w:rStyle w:val="a7"/>
          <w:color w:val="000000"/>
          <w:sz w:val="28"/>
          <w:szCs w:val="28"/>
          <w:u w:val="none"/>
        </w:rPr>
        <w:t>пунктами 3.7, 3.8</w:t>
      </w:r>
      <w:r>
        <w:rPr>
          <w:color w:val="000000"/>
          <w:sz w:val="28"/>
          <w:szCs w:val="28"/>
        </w:rPr>
        <w:t xml:space="preserve"> настоящего Порядка, о времени, отводимом для выступлений, вопросов и ответов для них, определяемом в </w:t>
      </w:r>
      <w:r>
        <w:rPr>
          <w:sz w:val="28"/>
          <w:szCs w:val="28"/>
        </w:rPr>
        <w:t>соответствии с пунктами 3.14, 3.15 настоящего Порядка</w:t>
      </w:r>
      <w:r>
        <w:rPr>
          <w:color w:val="000000"/>
          <w:sz w:val="28"/>
          <w:szCs w:val="28"/>
        </w:rPr>
        <w:t>, а также иную официальную информацию (при ее наличии), кратко излагает основные положения проекта муниципального правового акта</w:t>
      </w:r>
      <w:proofErr w:type="gramEnd"/>
      <w:r>
        <w:rPr>
          <w:color w:val="000000"/>
          <w:sz w:val="28"/>
          <w:szCs w:val="28"/>
        </w:rPr>
        <w:t xml:space="preserve"> и обосновывает необходимость его принятия;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предоставляет слово для выступлений участникам публичных слушаний;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5) обеспечивает поддержание порядка во время проведения публичных слушаний;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 осуществляет иные действия, необходимые для проведения публичных слушаний, в соответствии с настоящим Порядком.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отсутствия председателя Оргкомитета его функции исполняет заместитель председателя Оргкомитета.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bookmarkStart w:id="0" w:name="p10"/>
      <w:bookmarkEnd w:id="0"/>
      <w:r>
        <w:rPr>
          <w:color w:val="000000"/>
          <w:sz w:val="28"/>
          <w:szCs w:val="28"/>
        </w:rPr>
        <w:lastRenderedPageBreak/>
        <w:t>3.7. Участники публичных слушаний вправе: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1) знакомиться с материалами по теме обсуждения;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2) представлять замечания и предложения по теме обсуждения, по вынесенному на обсуждение проекту муниципального правового акта, а в случае размещения информации и материалов, проекта муниципального правового акта на едином портале - посредством использования платформы обратной связи единого портала;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задавать вопросы по теме обсуждения, по вынесенному на обсуждение проекту муниципального правового акта;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>
        <w:rPr>
          <w:color w:val="000000"/>
          <w:kern w:val="0"/>
          <w:sz w:val="28"/>
          <w:szCs w:val="28"/>
          <w:lang w:eastAsia="ru-RU"/>
        </w:rPr>
        <w:t>получить выписку из протокола публичных слушаний, содержащую внесенные ими предложения и замечания.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bookmarkStart w:id="1" w:name="p14"/>
      <w:bookmarkEnd w:id="1"/>
      <w:r>
        <w:rPr>
          <w:color w:val="000000"/>
          <w:sz w:val="28"/>
          <w:szCs w:val="28"/>
        </w:rPr>
        <w:t>3.8. Участники публичных слушаний, а также иные лица, выступающие в ходе публичных слушаний, обязаны: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проявлять уважение к другим участникам публичных слушаний и иным лицам, присутствующим на публичных слушаниях, не допускать нецензурных, грубых или оскорбительных выражений, угроз жизни или здоровью граждан, действий, унижающих человеческое достоинство;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соблюдать общественный порядок, не допускать призывов к осуществлению экстремистской и (или) террористической деятельности, а также иных противоправных действий;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выступать по существу обсуждаемого проекта муниципального правового акта;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выступать, делать реплики, задавать вопросы с разрешения председателя </w:t>
      </w:r>
      <w:r>
        <w:rPr>
          <w:sz w:val="28"/>
          <w:szCs w:val="28"/>
        </w:rPr>
        <w:t>Оргкомитета</w:t>
      </w:r>
      <w:r>
        <w:rPr>
          <w:color w:val="000000"/>
          <w:sz w:val="28"/>
          <w:szCs w:val="28"/>
        </w:rPr>
        <w:t>, не мешать выступлениям иных лиц.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</w:pPr>
      <w:r>
        <w:rPr>
          <w:color w:val="000000"/>
          <w:sz w:val="28"/>
          <w:szCs w:val="28"/>
        </w:rPr>
        <w:t xml:space="preserve"> 3.9. Секретарь Оргкомитета осуществляет регистрацию участников публичных слушаний, указанных в </w:t>
      </w:r>
      <w:r>
        <w:rPr>
          <w:rStyle w:val="a7"/>
          <w:color w:val="000000"/>
          <w:sz w:val="28"/>
          <w:szCs w:val="28"/>
          <w:u w:val="none"/>
        </w:rPr>
        <w:t>пункте 2.3</w:t>
      </w:r>
      <w:r>
        <w:rPr>
          <w:color w:val="000000"/>
          <w:sz w:val="28"/>
          <w:szCs w:val="28"/>
        </w:rPr>
        <w:t xml:space="preserve"> настоящего Порядка, желающих участвовать в публичных слушаниях, явившихся не позднее, чем за 30 минут до начала публичных слушаний по адресу проведения публичных слушаний, который указан в оповещении о проведении публичных слушаний.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</w:pPr>
      <w:r>
        <w:rPr>
          <w:color w:val="000000"/>
          <w:sz w:val="28"/>
          <w:szCs w:val="28"/>
        </w:rPr>
        <w:t xml:space="preserve">3.10. Регистрация участников публичных слушаний осуществляется путем внесения в регистрационный </w:t>
      </w:r>
      <w:r>
        <w:rPr>
          <w:rStyle w:val="a7"/>
          <w:color w:val="000000"/>
          <w:sz w:val="28"/>
          <w:szCs w:val="28"/>
          <w:u w:val="none"/>
        </w:rPr>
        <w:t>лист</w:t>
      </w:r>
      <w:r>
        <w:rPr>
          <w:color w:val="000000"/>
          <w:sz w:val="28"/>
          <w:szCs w:val="28"/>
        </w:rPr>
        <w:t xml:space="preserve"> участников публичных слушаний, форма которого установлена в </w:t>
      </w:r>
      <w:r>
        <w:rPr>
          <w:sz w:val="28"/>
          <w:szCs w:val="28"/>
        </w:rPr>
        <w:t>приложении № 4 к настоящему Порядку,</w:t>
      </w:r>
      <w:r>
        <w:rPr>
          <w:color w:val="000000"/>
          <w:sz w:val="28"/>
          <w:szCs w:val="28"/>
        </w:rPr>
        <w:t xml:space="preserve"> сведений об участнике публичных слушаний на основании предъявленных им документов, удостоверяющих личность. В случае если участник публичных слушаний действует от имени юридического лица, наряду с документами, удостоверяющими его личность, предъявляются документы, подтверждающие его полномочия действовать от имени юридического лица.</w:t>
      </w: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3.11. Участники публичных слушаний подтверждают свое согласие на обработку их персональных данных путем проставления личной подписи в регистрационном листе участников публичных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3.12. Председатель Оргкомитета ведет публичные слушания и следит за порядком обсуждения вопросов.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lastRenderedPageBreak/>
        <w:t>3.13. Председатель Оргкомитета в порядке очередности предоставляет слово для выступления участникам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3.14. Для выступления на публичных слушаниях отводится: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на вступительное слово председательствующего до 10 минут;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на доклад инициатора проведения публичных слушаний (представителя инициатора) до 20 минут;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на выступления экспертов (зачитывание заключений экспертов) до 10 минут;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- на выступления участников до 3 минут.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3.15. По окончании выступлений экспертов председатель Оргкомитета дает возможность участникам задать уточняющие вопросы, выступить в прениях. Время ответов на вопросы не может превышать времени основного выступления эксперта. Время выступления в прениях до 2 минут. Все участники публичных слушаний выступают только с разрешения председателя Оргкомитета.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3.16. Председатель Оргкомитета вправе принять решение о перерыве в публичных слушаниях и об их продолжении в другое назначенное время.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3.17. Решение по проекту муниципального правового акта, вынесенному на публичные слушания, считается принятым, если за него проголосовало большинство от числа присутствующих участников публичных слушаний.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 xml:space="preserve">3.18. </w:t>
      </w:r>
      <w:r>
        <w:rPr>
          <w:color w:val="000000"/>
          <w:kern w:val="0"/>
          <w:lang w:eastAsia="ru-RU"/>
        </w:rPr>
        <w:t xml:space="preserve">Протокол публичных слушаний подготавливается секретарем </w:t>
      </w:r>
      <w:r>
        <w:t>Оргкомитета</w:t>
      </w:r>
      <w:r>
        <w:rPr>
          <w:color w:val="000000"/>
          <w:kern w:val="0"/>
          <w:lang w:eastAsia="ru-RU"/>
        </w:rPr>
        <w:t xml:space="preserve"> в течение 3 рабочих дней со дня окончания публичных слушаний и в этот же срок подписывается </w:t>
      </w:r>
      <w:r>
        <w:rPr>
          <w:color w:val="000000"/>
        </w:rPr>
        <w:t>председателем Оргкомитета</w:t>
      </w:r>
      <w:r>
        <w:rPr>
          <w:color w:val="000000"/>
          <w:kern w:val="0"/>
          <w:lang w:eastAsia="ru-RU"/>
        </w:rPr>
        <w:t>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3.19. В протоколе публичных слушаний указывается: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1)  дата оформления протокола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2) информация об организаторе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3) информация, содержащаяся в опубликованном оповещении </w:t>
      </w:r>
      <w:proofErr w:type="gramStart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</w:t>
      </w:r>
      <w:proofErr w:type="gramEnd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proofErr w:type="gramStart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публичных</w:t>
      </w:r>
      <w:proofErr w:type="gramEnd"/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слушаний, дата и источник его опубликования;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4) информация о сроке, в течение которого принимались предложения и замечания участников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5) предложения и замечания участников публичных слушаний;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6) решение об одобрении или отклонении проекта муниципального акта, вынесенного на публичные слушания.</w:t>
      </w:r>
    </w:p>
    <w:p w:rsidR="005859E0" w:rsidRDefault="005859E0" w:rsidP="005859E0">
      <w:pPr>
        <w:widowControl/>
        <w:ind w:firstLine="709"/>
        <w:jc w:val="both"/>
        <w:textAlignment w:val="auto"/>
        <w:rPr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3.20. </w:t>
      </w:r>
      <w:r>
        <w:rPr>
          <w:rFonts w:cs="Times New Roman"/>
          <w:color w:val="000000"/>
          <w:sz w:val="28"/>
          <w:szCs w:val="28"/>
        </w:rPr>
        <w:t xml:space="preserve">Оргкомитет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течение 3 рабочих дней со дня подписания протокола публичных слушаний осуществляет подготовку итогового документа – заключения по результатам публичных слушаний, содержащего </w:t>
      </w:r>
      <w:r>
        <w:rPr>
          <w:color w:val="000000"/>
          <w:sz w:val="28"/>
          <w:szCs w:val="28"/>
        </w:rPr>
        <w:t>следующие сведения: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1) вопросы, по которым проведены публичные слушания, и высказанные мнения участников публичных слушаний по каждому из обсуждаемых вопросов;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2) количество дополнительно поступивших предложений и материалов по каждому вопросу, вынесенному на публичные слушания, и их содержание;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3) мотивированное обоснование принятых решений;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4) рекомендации по итогам публичных слушаний.</w:t>
      </w:r>
    </w:p>
    <w:p w:rsidR="005859E0" w:rsidRDefault="005859E0" w:rsidP="005859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3.21. Заключение по результатам публичных слушаний подписывается </w:t>
      </w:r>
      <w:r>
        <w:rPr>
          <w:sz w:val="28"/>
          <w:szCs w:val="28"/>
        </w:rPr>
        <w:lastRenderedPageBreak/>
        <w:t>председателем Оргкомитета в срок, установленный пунктом 3.20 настоящего Порядка.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3.22. Заключение по результатам публичных слушаний вместе с протоколом проведения публичных слушаний не позднее 3 дней со дня его подписания передаются в Совет МО ГО «Сыктывкар» или главе МО ГО «Сыктывкар» - руководителю администрации, назначившим публичные слушания.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</w:p>
    <w:p w:rsidR="005859E0" w:rsidRDefault="005859E0" w:rsidP="005859E0">
      <w:pPr>
        <w:pStyle w:val="ConsPlusNormal"/>
        <w:ind w:firstLine="709"/>
        <w:jc w:val="center"/>
        <w:rPr>
          <w:b/>
          <w:bCs/>
        </w:rPr>
      </w:pPr>
      <w:r>
        <w:rPr>
          <w:b/>
          <w:bCs/>
          <w:color w:val="000000"/>
        </w:rPr>
        <w:t>4. ПОРЯДОК ПУБЛИКАЦИИ МАТЕРИАЛОВ ПУБЛИЧНЫХ</w:t>
      </w:r>
    </w:p>
    <w:p w:rsidR="005859E0" w:rsidRDefault="005859E0" w:rsidP="005859E0">
      <w:pPr>
        <w:pStyle w:val="ConsPlusTitle"/>
        <w:ind w:firstLine="709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СЛУШАНИЙ И УЧЕТ РЕЗУЛЬТАТОВ ПРИ ПРИНЯТИИ РЕШЕНИЙ ОРГАНАМИ МЕСТНОГО САМОУПРАВЛЕНИЯ МО ГО  «СЫКТЫВКАР»</w:t>
      </w:r>
    </w:p>
    <w:p w:rsidR="005859E0" w:rsidRDefault="005859E0" w:rsidP="005859E0">
      <w:pPr>
        <w:pStyle w:val="ConsPlusNormal"/>
        <w:ind w:firstLine="709"/>
        <w:rPr>
          <w:color w:val="000000"/>
        </w:rPr>
      </w:pPr>
    </w:p>
    <w:p w:rsidR="005859E0" w:rsidRDefault="005859E0" w:rsidP="005859E0">
      <w:pPr>
        <w:pStyle w:val="af4"/>
        <w:suppressAutoHyphens/>
        <w:spacing w:before="0"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proofErr w:type="gramStart"/>
      <w:r>
        <w:rPr>
          <w:color w:val="000000"/>
          <w:sz w:val="28"/>
          <w:szCs w:val="28"/>
        </w:rPr>
        <w:t xml:space="preserve">Оргкомитет </w:t>
      </w:r>
      <w:r>
        <w:rPr>
          <w:sz w:val="28"/>
          <w:szCs w:val="28"/>
        </w:rPr>
        <w:t xml:space="preserve">в порядке, установленном Уставом МО ГО «Сыктывкар» для официального опубликования (обнародования) муниципальных правовых актов, </w:t>
      </w:r>
      <w:r>
        <w:rPr>
          <w:color w:val="000000"/>
          <w:sz w:val="28"/>
          <w:szCs w:val="28"/>
        </w:rPr>
        <w:t xml:space="preserve">обеспечивает опубликование (обнародование) </w:t>
      </w:r>
      <w:r>
        <w:rPr>
          <w:color w:val="000000"/>
          <w:kern w:val="0"/>
          <w:sz w:val="28"/>
          <w:szCs w:val="28"/>
          <w:lang w:eastAsia="ru-RU"/>
        </w:rPr>
        <w:t>заключения по результатам публичных слушаний</w:t>
      </w:r>
      <w:r>
        <w:rPr>
          <w:color w:val="000000"/>
          <w:sz w:val="28"/>
          <w:szCs w:val="28"/>
        </w:rPr>
        <w:t xml:space="preserve"> в сетевом издании «Правовой портал МО ГО «Сыктывкар», а также в газете «Панорама столицы»,  на официальных сайтах Совета МО ГО «Сыктывкар» и администрации МО ГО «Сыктывкар», а в случае размещения на едином портале - в соответствующем разделе платформы</w:t>
      </w:r>
      <w:proofErr w:type="gramEnd"/>
      <w:r>
        <w:rPr>
          <w:color w:val="000000"/>
          <w:sz w:val="28"/>
          <w:szCs w:val="28"/>
        </w:rPr>
        <w:t xml:space="preserve"> обратной связи единого портала.</w:t>
      </w:r>
    </w:p>
    <w:p w:rsidR="005859E0" w:rsidRDefault="005859E0" w:rsidP="005859E0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4.2. </w:t>
      </w:r>
      <w:r>
        <w:rPr>
          <w:rFonts w:eastAsia="Times New Roman"/>
          <w:color w:val="000000"/>
          <w:kern w:val="0"/>
          <w:lang w:eastAsia="ru-RU"/>
        </w:rPr>
        <w:t>Заключение по результатам публичных слушаний</w:t>
      </w:r>
      <w:r>
        <w:rPr>
          <w:color w:val="000000"/>
        </w:rPr>
        <w:t xml:space="preserve"> подлежит рассмотрению Советом МО ГО «Сыктывкар» при рассмотрении проектов муниципальных правовых актов.</w:t>
      </w:r>
    </w:p>
    <w:p w:rsidR="005859E0" w:rsidRDefault="005859E0" w:rsidP="005859E0">
      <w:pPr>
        <w:pStyle w:val="ConsPlusNormal"/>
        <w:ind w:firstLine="709"/>
        <w:jc w:val="both"/>
      </w:pPr>
      <w:r>
        <w:rPr>
          <w:color w:val="000000"/>
        </w:rPr>
        <w:t>4.3. Результаты публичных слушаний носят рекомендательный характер.</w:t>
      </w:r>
    </w:p>
    <w:p w:rsidR="005859E0" w:rsidRDefault="005859E0" w:rsidP="005859E0">
      <w:pPr>
        <w:ind w:firstLine="709"/>
        <w:jc w:val="both"/>
        <w:rPr>
          <w:sz w:val="28"/>
          <w:szCs w:val="28"/>
        </w:rPr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</w:p>
    <w:p w:rsidR="005859E0" w:rsidRDefault="005859E0" w:rsidP="005859E0">
      <w:pPr>
        <w:pStyle w:val="ConsPlusNormal"/>
        <w:jc w:val="right"/>
        <w:outlineLvl w:val="0"/>
      </w:pPr>
      <w:r>
        <w:t>Приложение № 1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004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41"/>
      </w:tblGrid>
      <w:tr w:rsidR="005859E0" w:rsidTr="00F323CE">
        <w:tc>
          <w:tcPr>
            <w:tcW w:w="10041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собрания инициативной группы граждан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__________ 20__ г.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(место проведения собрания)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публичных слушаний в МО ГО «Сыктывкар»: ___________________________________ 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 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Присутствовали ____ граждан, проживающих на территории МО ГО «Сыктывкар» и обладающих активным избирательным правом.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Повестка дня: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Об избрании председательствующего на собрании инициативной группы граждан, проживающих на территории МО ГО «Сыктывкар» и обладающих активным избирательным правом.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 избрании секретаря собрания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 порядке принятия решений на собрании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 создании инициативной группы граждан, проживающих на территории МО ГО «Сыктывкар» и обладающих активным избирательным правом (количество и списочный состав инициативной группы граждан).                                                                                    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О выдвижении инициативы о проведении публичных слушаний в МО ГО «Сыктывкар» по проекту ___________________________________________________________________________ 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(вид и наименование проекта муниципального правового акта)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 назначении представителя инициативной группы граждан, проживающих на территории МО ГО «Сыктывкар» и обладающих активным избирательным правом, уполномоченного на подписание ходатайства о проведении публичных слушаний в МО ГО «Сыктывкар».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</w:t>
            </w:r>
            <w:proofErr w:type="gramStart"/>
            <w:r>
              <w:rPr>
                <w:rFonts w:ascii="Times New Roman" w:hAnsi="Times New Roman"/>
                <w:sz w:val="24"/>
              </w:rPr>
              <w:t>О назначении представителей инициативной группы граждан (не более 3 человек), проживающих на территории МО ГО «Сыктывкар» и обладающих активным избирательным правом, уполномоченных на представление интересов инициативной группы в отношениях с органами местного самоуправления при рассмотрении вопроса о назначении публичных слушаний, а в случаях их назначения – при проведении публичных слушаний в МО ГО «Сыктывкар».</w:t>
            </w:r>
            <w:proofErr w:type="gramEnd"/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 первому вопросу повестки дня: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Выступили: ______________________,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(фамилия, имя отчество (при наличии))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Приняли участие в </w:t>
            </w:r>
            <w:proofErr w:type="spellStart"/>
            <w:r>
              <w:rPr>
                <w:rFonts w:ascii="Times New Roman" w:hAnsi="Times New Roman"/>
                <w:sz w:val="24"/>
              </w:rPr>
              <w:t>обсуждениях:________________</w:t>
            </w:r>
            <w:proofErr w:type="spellEnd"/>
            <w:r>
              <w:rPr>
                <w:rFonts w:ascii="Times New Roman" w:hAnsi="Times New Roman"/>
                <w:sz w:val="24"/>
              </w:rPr>
              <w:t>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_________________________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(фамилия, имя отчество (при наличии))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выступления и обсуждений решили: _____________________________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Голосовали: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«Против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«Воздержались» - ______.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 второму вопросу повестки дня: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Выступили: ______________________,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         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(фамилия, имя отчество (при наличии))           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Приняли участие в </w:t>
            </w:r>
            <w:proofErr w:type="spellStart"/>
            <w:r>
              <w:rPr>
                <w:rFonts w:ascii="Times New Roman" w:hAnsi="Times New Roman"/>
                <w:sz w:val="24"/>
              </w:rPr>
              <w:t>обсуждениях:________________</w:t>
            </w:r>
            <w:proofErr w:type="spellEnd"/>
            <w:r>
              <w:rPr>
                <w:rFonts w:ascii="Times New Roman" w:hAnsi="Times New Roman"/>
                <w:sz w:val="24"/>
              </w:rPr>
              <w:t>, которы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 __________________________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(фамилия, имя отчество (при наличии))   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выступления и обсуждений решили: _____________________________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Голосовали: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«Против</w:t>
            </w:r>
            <w:proofErr w:type="gramStart"/>
            <w:r>
              <w:rPr>
                <w:rFonts w:ascii="Times New Roman" w:hAnsi="Times New Roman"/>
                <w:sz w:val="24"/>
              </w:rPr>
              <w:t>» - 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«Воздержались» - ______.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……. и т.д.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Председательствующий    ________________                     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(подпись)               (фамилия, имя отчество (при наличии))   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   _______________________                     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(подпись)                           (фамилия, имя отчество (при наличии))   </w:t>
            </w:r>
          </w:p>
        </w:tc>
      </w:tr>
    </w:tbl>
    <w:p w:rsidR="005859E0" w:rsidRDefault="005859E0" w:rsidP="005859E0">
      <w:pPr>
        <w:pStyle w:val="ConsPlusNormal"/>
        <w:jc w:val="right"/>
        <w:outlineLvl w:val="0"/>
      </w:pPr>
      <w:r>
        <w:lastRenderedPageBreak/>
        <w:br w:type="page"/>
      </w:r>
      <w:r>
        <w:lastRenderedPageBreak/>
        <w:t>Приложение № 1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Cs w:val="24"/>
        </w:rPr>
        <w:t>на</w:t>
      </w:r>
      <w:proofErr w:type="gramEnd"/>
      <w:r>
        <w:rPr>
          <w:rFonts w:ascii="Times New Roman" w:hAnsi="Times New Roman" w:cs="Times New Roman"/>
          <w:b w:val="0"/>
          <w:szCs w:val="24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5859E0" w:rsidRDefault="005859E0" w:rsidP="005859E0">
      <w:pPr>
        <w:pStyle w:val="ConsPlusTitle"/>
        <w:jc w:val="center"/>
      </w:pPr>
    </w:p>
    <w:tbl>
      <w:tblPr>
        <w:tblW w:w="1004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41"/>
      </w:tblGrid>
      <w:tr w:rsidR="005859E0" w:rsidTr="00F323CE">
        <w:tc>
          <w:tcPr>
            <w:tcW w:w="10041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собрания инициативной группы граждан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«___» __________ 20__ г.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(место проведения собрания)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публичных слушаний в МО ГО «Сыктывкар»: ___________________________________ 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 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Присутствовали ____ граждан, проживающих на территории МО ГО «Сыктывкар» и обладающих активным избирательным правом.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Повестка дня: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Об избрании председательствующего на собрании инициативной группы граждан, проживающих на территории МО ГО «Сыктывкар» и обладающих активным избирательным правом.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>2. Об избрании секретаря собрания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>3. О порядке принятия решений на собрании инициативной группы граждан, проживающих на территории МО ГО «Сыктывкар» и обладающих активным избирательным правом.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О создании инициативной группы граждан, проживающих на территории МО ГО «Сыктывкар» и обладающих активным избирательным правом (количество и списочный состав инициативной группы граждан).                                                                                     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5. О выдвижении инициативы о проведении публичных слушаний в МО ГО «Сыктывкар» по проекту ___________________________________________________________________________ 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(вид и наименование проекта муниципального правового акта)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>6. О назначении представителя инициативной группы граждан, проживающих на территории МО ГО «Сыктывкар» и обладающих активным избирательным правом, уполномоченного на подписание ходатайства о проведении публичных слушаний в МО ГО «Сыктывкар».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proofErr w:type="gramStart"/>
            <w:r>
              <w:rPr>
                <w:sz w:val="24"/>
              </w:rPr>
              <w:t>О назначении представителей инициативной группы граждан (не более 3 человек), проживающих на территории МО ГО «Сыктывкар» и обладающих активным избирательным правом, уполномоченных на представление интересов инициативной группы в отношениях с органами местного самоуправления при рассмотрении вопроса о назначении публичных слушаний, а в случаях их назначения – при проведении публичных слушаний в МО ГО «Сыктывкар».</w:t>
            </w:r>
            <w:proofErr w:type="gramEnd"/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>1. По первому вопросу повестки дня: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Выступили: ______________________, которы</w:t>
            </w:r>
            <w:proofErr w:type="gramStart"/>
            <w:r>
              <w:rPr>
                <w:sz w:val="24"/>
              </w:rPr>
              <w:t>й(</w:t>
            </w:r>
            <w:proofErr w:type="spellStart"/>
            <w:proofErr w:type="gramEnd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>) 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(фамилия, имя отчество (при наличии))       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</w:pPr>
            <w:r>
              <w:rPr>
                <w:sz w:val="24"/>
              </w:rPr>
              <w:t xml:space="preserve">Приняли участие в </w:t>
            </w:r>
            <w:proofErr w:type="spellStart"/>
            <w:r>
              <w:rPr>
                <w:sz w:val="24"/>
              </w:rPr>
              <w:t>обсуждениях:________________</w:t>
            </w:r>
            <w:proofErr w:type="spellEnd"/>
            <w:r>
              <w:rPr>
                <w:sz w:val="24"/>
              </w:rPr>
              <w:t>, которы</w:t>
            </w:r>
            <w:proofErr w:type="gramStart"/>
            <w:r>
              <w:rPr>
                <w:sz w:val="24"/>
              </w:rPr>
              <w:t>й(</w:t>
            </w:r>
            <w:proofErr w:type="spellStart"/>
            <w:proofErr w:type="gramEnd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>) _________________________</w:t>
            </w:r>
          </w:p>
          <w:p w:rsidR="005859E0" w:rsidRDefault="005859E0" w:rsidP="00F323CE">
            <w:pPr>
              <w:pStyle w:val="af2"/>
              <w:ind w:firstLine="283"/>
              <w:jc w:val="both"/>
            </w:pPr>
            <w:r>
              <w:rPr>
                <w:sz w:val="22"/>
                <w:szCs w:val="22"/>
              </w:rPr>
              <w:t xml:space="preserve">                                      (фамилия, имя отчество (при наличии))            (краткие тезисы </w:t>
            </w:r>
            <w:r>
              <w:rPr>
                <w:sz w:val="22"/>
                <w:szCs w:val="22"/>
              </w:rPr>
              <w:lastRenderedPageBreak/>
              <w:t>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sz w:val="22"/>
                <w:szCs w:val="22"/>
              </w:rPr>
            </w:pPr>
          </w:p>
          <w:p w:rsidR="005859E0" w:rsidRDefault="005859E0" w:rsidP="00F323CE">
            <w:pPr>
              <w:pStyle w:val="af2"/>
              <w:jc w:val="both"/>
            </w:pPr>
            <w:r>
              <w:rPr>
                <w:sz w:val="24"/>
              </w:rPr>
              <w:t>По итогам выступления и обсуждений решили: _____________________________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Голосовали: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«За</w:t>
            </w:r>
            <w:proofErr w:type="gramStart"/>
            <w:r>
              <w:rPr>
                <w:sz w:val="24"/>
              </w:rPr>
              <w:t>» - _________________;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«Против</w:t>
            </w:r>
            <w:proofErr w:type="gramStart"/>
            <w:r>
              <w:rPr>
                <w:sz w:val="24"/>
              </w:rPr>
              <w:t>» - 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«Воздержались» - ______.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  <w:r>
              <w:rPr>
                <w:sz w:val="24"/>
              </w:rPr>
              <w:t>2. По второму вопросу повестки дня:</w:t>
            </w:r>
          </w:p>
          <w:p w:rsidR="005859E0" w:rsidRDefault="005859E0" w:rsidP="00F323CE">
            <w:pPr>
              <w:pStyle w:val="af2"/>
              <w:ind w:firstLine="285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Выступили: ______________________, которы</w:t>
            </w:r>
            <w:proofErr w:type="gramStart"/>
            <w:r>
              <w:rPr>
                <w:sz w:val="24"/>
              </w:rPr>
              <w:t>й(</w:t>
            </w:r>
            <w:proofErr w:type="spellStart"/>
            <w:proofErr w:type="gramEnd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>) 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(фамилия, имя отчество (при наличии))           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</w:pPr>
            <w:r>
              <w:rPr>
                <w:sz w:val="24"/>
              </w:rPr>
              <w:t xml:space="preserve">Приняли участие в </w:t>
            </w:r>
            <w:proofErr w:type="spellStart"/>
            <w:r>
              <w:rPr>
                <w:sz w:val="24"/>
              </w:rPr>
              <w:t>обсуждениях:________________</w:t>
            </w:r>
            <w:proofErr w:type="spellEnd"/>
            <w:r>
              <w:rPr>
                <w:sz w:val="24"/>
              </w:rPr>
              <w:t>, которы</w:t>
            </w:r>
            <w:proofErr w:type="gramStart"/>
            <w:r>
              <w:rPr>
                <w:sz w:val="24"/>
              </w:rPr>
              <w:t>й(</w:t>
            </w:r>
            <w:proofErr w:type="spellStart"/>
            <w:proofErr w:type="gramEnd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>) __________________________</w:t>
            </w:r>
          </w:p>
          <w:p w:rsidR="005859E0" w:rsidRDefault="005859E0" w:rsidP="00F323CE">
            <w:pPr>
              <w:pStyle w:val="af2"/>
              <w:ind w:firstLine="283"/>
              <w:jc w:val="both"/>
            </w:pPr>
            <w:r>
              <w:rPr>
                <w:sz w:val="22"/>
                <w:szCs w:val="22"/>
              </w:rPr>
              <w:t xml:space="preserve">                                        (фамилия, имя отчество (при наличии))           (краткие тезисы выступления)</w:t>
            </w:r>
          </w:p>
          <w:p w:rsidR="005859E0" w:rsidRDefault="005859E0" w:rsidP="00F323CE">
            <w:pPr>
              <w:pStyle w:val="af2"/>
              <w:ind w:firstLine="283"/>
              <w:jc w:val="both"/>
              <w:rPr>
                <w:sz w:val="22"/>
                <w:szCs w:val="22"/>
              </w:rPr>
            </w:pPr>
          </w:p>
          <w:p w:rsidR="005859E0" w:rsidRDefault="005859E0" w:rsidP="00F323CE">
            <w:pPr>
              <w:pStyle w:val="af2"/>
              <w:jc w:val="both"/>
            </w:pPr>
            <w:r>
              <w:rPr>
                <w:sz w:val="24"/>
              </w:rPr>
              <w:t>По итогам выступления и обсуждений решили: _____________________________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Голосовали: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«За</w:t>
            </w:r>
            <w:proofErr w:type="gramStart"/>
            <w:r>
              <w:rPr>
                <w:sz w:val="24"/>
              </w:rPr>
              <w:t>» - _________________;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«Против</w:t>
            </w:r>
            <w:proofErr w:type="gramStart"/>
            <w:r>
              <w:rPr>
                <w:sz w:val="24"/>
              </w:rPr>
              <w:t>» - ____________;</w:t>
            </w:r>
            <w:proofErr w:type="gramEnd"/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«Воздержались» - ______.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……. и т.д.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Председательствующий    ________________           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(подпись)               (фамилия, имя отчество (при наличии))   </w:t>
            </w:r>
          </w:p>
          <w:p w:rsidR="005859E0" w:rsidRDefault="005859E0" w:rsidP="00F323CE">
            <w:pPr>
              <w:pStyle w:val="af2"/>
              <w:jc w:val="both"/>
              <w:rPr>
                <w:sz w:val="22"/>
                <w:szCs w:val="22"/>
              </w:rPr>
            </w:pP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Секретарь    _______________________           ____________________________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2"/>
                <w:szCs w:val="22"/>
              </w:rPr>
              <w:t xml:space="preserve">                                       (подпись)                           (фамилия, имя отчество (при наличии))   </w:t>
            </w:r>
          </w:p>
        </w:tc>
      </w:tr>
    </w:tbl>
    <w:p w:rsidR="005859E0" w:rsidRDefault="005859E0" w:rsidP="005859E0">
      <w:pPr>
        <w:pStyle w:val="ConsPlusTitle"/>
        <w:jc w:val="center"/>
      </w:pPr>
      <w:r>
        <w:lastRenderedPageBreak/>
        <w:br w:type="page"/>
      </w:r>
    </w:p>
    <w:p w:rsidR="005859E0" w:rsidRDefault="005859E0" w:rsidP="005859E0">
      <w:pPr>
        <w:pStyle w:val="ConsPlusNormal"/>
        <w:jc w:val="right"/>
        <w:outlineLvl w:val="0"/>
      </w:pPr>
      <w:r>
        <w:lastRenderedPageBreak/>
        <w:t>Приложение № 2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Cs w:val="24"/>
        </w:rPr>
        <w:t>на</w:t>
      </w:r>
      <w:proofErr w:type="gramEnd"/>
      <w:r>
        <w:rPr>
          <w:rFonts w:ascii="Times New Roman" w:hAnsi="Times New Roman" w:cs="Times New Roman"/>
          <w:b w:val="0"/>
          <w:szCs w:val="24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5859E0" w:rsidRDefault="005859E0" w:rsidP="005859E0">
      <w:pPr>
        <w:pStyle w:val="ConsPlusTitle"/>
        <w:jc w:val="center"/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2"/>
        <w:gridCol w:w="1620"/>
        <w:gridCol w:w="1303"/>
        <w:gridCol w:w="1365"/>
        <w:gridCol w:w="1698"/>
        <w:gridCol w:w="1245"/>
        <w:gridCol w:w="2117"/>
      </w:tblGrid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Подписной лист</w:t>
            </w:r>
          </w:p>
        </w:tc>
      </w:tr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4"/>
              </w:rPr>
              <w:t>Мы, нижеподписавшиеся жители МО ГО «Сыктывкар», поддерживаем инициативу проведения публичных слушаний по проекту муниципального правового акта и (или) по вопросу:</w:t>
            </w:r>
          </w:p>
        </w:tc>
      </w:tr>
      <w:tr w:rsidR="005859E0" w:rsidTr="00F323CE">
        <w:tc>
          <w:tcPr>
            <w:tcW w:w="9919" w:type="dxa"/>
            <w:gridSpan w:val="7"/>
            <w:tcBorders>
              <w:bottom w:val="single" w:sz="2" w:space="0" w:color="000000"/>
            </w:tcBorders>
            <w:tcMar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(указывается наименование проекта муниципального правового акта, вынесенного на публичные слушания в МО ГО «Сыктывкар»)</w:t>
            </w:r>
          </w:p>
        </w:tc>
      </w:tr>
      <w:tr w:rsidR="005859E0" w:rsidTr="00F323CE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Фамилия, имя, отчество (при наличии)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Число, месяц и год рождения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Адрес места жительства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документа, удостоверяющего личность, подтверждающего персональные данные гражданина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Дата внесения подписи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4"/>
              </w:rPr>
              <w:t>...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</w:p>
        </w:tc>
      </w:tr>
    </w:tbl>
    <w:p w:rsidR="005859E0" w:rsidRDefault="005859E0" w:rsidP="005859E0">
      <w:pPr>
        <w:pStyle w:val="ac"/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20"/>
      </w:tblGrid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spacing w:after="283" w:line="285" w:lineRule="atLeast"/>
              <w:rPr>
                <w:sz w:val="24"/>
              </w:rPr>
            </w:pPr>
            <w:r>
              <w:rPr>
                <w:sz w:val="24"/>
              </w:rPr>
              <w:t>Подписной лист удостоверяю ______________________________________________</w:t>
            </w:r>
          </w:p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4"/>
              </w:rPr>
              <w:t xml:space="preserve">________________________________________________________________________ </w:t>
            </w:r>
          </w:p>
          <w:p w:rsidR="005859E0" w:rsidRDefault="005859E0" w:rsidP="00F323CE">
            <w:pPr>
              <w:pStyle w:val="af2"/>
              <w:spacing w:line="285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(фамилия, имя, отчество (при наличии) представителя инициативной группы граждан)</w:t>
            </w:r>
          </w:p>
        </w:tc>
      </w:tr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spacing w:after="283" w:line="285" w:lineRule="atLeast"/>
              <w:rPr>
                <w:sz w:val="24"/>
              </w:rPr>
            </w:pPr>
          </w:p>
        </w:tc>
      </w:tr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jc w:val="right"/>
              <w:rPr>
                <w:sz w:val="24"/>
              </w:rPr>
            </w:pPr>
            <w:r>
              <w:rPr>
                <w:sz w:val="24"/>
              </w:rPr>
              <w:t>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(подпись и дата)</w:t>
            </w:r>
          </w:p>
        </w:tc>
      </w:tr>
    </w:tbl>
    <w:p w:rsidR="005859E0" w:rsidRDefault="005859E0" w:rsidP="005859E0">
      <w:pPr>
        <w:sectPr w:rsidR="005859E0">
          <w:pgSz w:w="11906" w:h="16838"/>
          <w:pgMar w:top="1417" w:right="850" w:bottom="1417" w:left="1133" w:header="0" w:footer="0" w:gutter="0"/>
          <w:cols w:space="720"/>
          <w:formProt w:val="0"/>
          <w:docGrid w:linePitch="100" w:charSpace="16384"/>
        </w:sectPr>
      </w:pPr>
      <w:r>
        <w:br w:type="page"/>
      </w:r>
    </w:p>
    <w:p w:rsidR="005859E0" w:rsidRDefault="005859E0" w:rsidP="005859E0">
      <w:pPr>
        <w:pStyle w:val="ConsPlusNormal"/>
        <w:jc w:val="right"/>
        <w:outlineLvl w:val="0"/>
      </w:pPr>
      <w:r>
        <w:lastRenderedPageBreak/>
        <w:t xml:space="preserve">Приложение № </w:t>
      </w:r>
      <w:r>
        <w:rPr>
          <w:lang w:val="en-US"/>
        </w:rPr>
        <w:t>3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Cs w:val="24"/>
        </w:rPr>
        <w:t>на</w:t>
      </w:r>
      <w:proofErr w:type="gramEnd"/>
      <w:r>
        <w:rPr>
          <w:rFonts w:ascii="Times New Roman" w:hAnsi="Times New Roman" w:cs="Times New Roman"/>
          <w:b w:val="0"/>
          <w:szCs w:val="24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5859E0" w:rsidRDefault="005859E0" w:rsidP="005859E0">
      <w:pPr>
        <w:pStyle w:val="ConsPlusTitle"/>
        <w:jc w:val="center"/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52"/>
        <w:gridCol w:w="2055"/>
        <w:gridCol w:w="4311"/>
      </w:tblGrid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Согласие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на обработку персональных данных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rPr>
                <w:sz w:val="24"/>
              </w:rPr>
            </w:pP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ind w:firstLine="540"/>
              <w:rPr>
                <w:sz w:val="24"/>
              </w:rPr>
            </w:pPr>
            <w:r>
              <w:rPr>
                <w:sz w:val="24"/>
              </w:rPr>
              <w:t>Я, субъект персональных данных: _______________________________________,</w:t>
            </w:r>
          </w:p>
          <w:p w:rsidR="005859E0" w:rsidRDefault="005859E0" w:rsidP="00F323CE">
            <w:pPr>
              <w:pStyle w:val="af2"/>
              <w:ind w:left="4530" w:firstLine="570"/>
              <w:rPr>
                <w:sz w:val="24"/>
              </w:rPr>
            </w:pPr>
            <w:r>
              <w:rPr>
                <w:sz w:val="24"/>
              </w:rPr>
              <w:t>(фамилия, имя, отчество)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зарегистрированны</w:t>
            </w:r>
            <w:proofErr w:type="gramStart"/>
            <w:r>
              <w:rPr>
                <w:sz w:val="24"/>
              </w:rPr>
              <w:t>й(</w:t>
            </w:r>
            <w:proofErr w:type="spellStart"/>
            <w:proofErr w:type="gramEnd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>) по адресу: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</w:t>
            </w:r>
          </w:p>
        </w:tc>
      </w:tr>
      <w:tr w:rsidR="005859E0" w:rsidTr="00F323CE">
        <w:tc>
          <w:tcPr>
            <w:tcW w:w="3552" w:type="dxa"/>
            <w:vAlign w:val="center"/>
          </w:tcPr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паспорт: ___________________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 xml:space="preserve">                       (серия, номер)</w:t>
            </w:r>
          </w:p>
        </w:tc>
        <w:tc>
          <w:tcPr>
            <w:tcW w:w="6366" w:type="dxa"/>
            <w:gridSpan w:val="2"/>
            <w:vAlign w:val="center"/>
          </w:tcPr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Выдан _____________________________________,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(когда, кем)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jc w:val="both"/>
            </w:pPr>
            <w:r>
              <w:rPr>
                <w:sz w:val="24"/>
              </w:rPr>
              <w:t>в соответствии со статьей 9 Федерального закона от 27 июля 2006 года № 152-ФЗ «О персональных данных» даю согласие на обработку в целях рассмотрения ходатайства о проведении публичных слушаний проекта муниципального правового акта (участия в публичных слушаниях)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__________________________________________________________________________________,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(указывается наименование проекта муниципального правового акта,</w:t>
            </w:r>
            <w:proofErr w:type="gramEnd"/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выносимого на публичные слушания в МО ГО «Сыктывкар»)</w:t>
            </w:r>
          </w:p>
          <w:p w:rsidR="005859E0" w:rsidRDefault="005859E0" w:rsidP="00F323CE">
            <w:pPr>
              <w:pStyle w:val="af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своих следующих персональных данных: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 (рабочий, сотовый), адрес электронной почты, то есть на совершение с указанными персональными данными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  <w:proofErr w:type="gramEnd"/>
          </w:p>
          <w:p w:rsidR="005859E0" w:rsidRDefault="005859E0" w:rsidP="00F323CE">
            <w:pPr>
              <w:pStyle w:val="af2"/>
              <w:ind w:firstLine="540"/>
              <w:jc w:val="both"/>
              <w:rPr>
                <w:sz w:val="24"/>
              </w:rPr>
            </w:pPr>
            <w:r>
              <w:rPr>
                <w:sz w:val="24"/>
              </w:rPr>
              <w:t>Настоящее согласие действует до момента достижения цели обработки.</w:t>
            </w:r>
          </w:p>
          <w:p w:rsidR="005859E0" w:rsidRDefault="005859E0" w:rsidP="00F323CE">
            <w:pPr>
              <w:pStyle w:val="af2"/>
              <w:ind w:firstLine="540"/>
              <w:jc w:val="both"/>
              <w:rPr>
                <w:sz w:val="24"/>
              </w:rPr>
            </w:pPr>
            <w:r>
              <w:rPr>
                <w:sz w:val="24"/>
              </w:rPr>
              <w:t>Настоящее согласие может быть отозвано в письменной форме путем направления в органы, которым дано согласие на обработку персональных данных, письменного сообщения об указанном отзыве в произвольной форме.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rPr>
                <w:sz w:val="24"/>
              </w:rPr>
            </w:pPr>
          </w:p>
        </w:tc>
      </w:tr>
      <w:tr w:rsidR="005859E0" w:rsidTr="00F323CE">
        <w:tc>
          <w:tcPr>
            <w:tcW w:w="3552" w:type="dxa"/>
            <w:vAlign w:val="center"/>
          </w:tcPr>
          <w:p w:rsidR="005859E0" w:rsidRDefault="005859E0" w:rsidP="00F323CE">
            <w:pPr>
              <w:pStyle w:val="af2"/>
              <w:rPr>
                <w:sz w:val="24"/>
              </w:rPr>
            </w:pPr>
            <w:r>
              <w:rPr>
                <w:sz w:val="24"/>
              </w:rPr>
              <w:t>«___» ____________ 20 ___ года</w:t>
            </w:r>
          </w:p>
        </w:tc>
        <w:tc>
          <w:tcPr>
            <w:tcW w:w="2055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______________/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4311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</w:t>
            </w:r>
          </w:p>
          <w:p w:rsidR="005859E0" w:rsidRDefault="005859E0" w:rsidP="00F323CE">
            <w:pPr>
              <w:pStyle w:val="af2"/>
              <w:jc w:val="center"/>
              <w:rPr>
                <w:sz w:val="24"/>
              </w:rPr>
            </w:pPr>
            <w:r>
              <w:rPr>
                <w:sz w:val="24"/>
              </w:rPr>
              <w:t>(расшифровка подписи)</w:t>
            </w:r>
          </w:p>
        </w:tc>
      </w:tr>
    </w:tbl>
    <w:p w:rsidR="005859E0" w:rsidRDefault="005859E0" w:rsidP="005859E0">
      <w:pPr>
        <w:pStyle w:val="ac"/>
        <w:ind w:firstLine="540"/>
        <w:sectPr w:rsidR="005859E0">
          <w:pgSz w:w="11906" w:h="16838"/>
          <w:pgMar w:top="1417" w:right="850" w:bottom="1417" w:left="1133" w:header="0" w:footer="0" w:gutter="0"/>
          <w:cols w:space="720"/>
          <w:formProt w:val="0"/>
          <w:docGrid w:linePitch="100" w:charSpace="16384"/>
        </w:sectPr>
      </w:pPr>
      <w:r>
        <w:t xml:space="preserve">  </w:t>
      </w:r>
    </w:p>
    <w:p w:rsidR="005859E0" w:rsidRDefault="005859E0" w:rsidP="005859E0">
      <w:pPr>
        <w:pStyle w:val="ConsPlusNormal"/>
        <w:jc w:val="right"/>
        <w:outlineLvl w:val="0"/>
      </w:pPr>
      <w:r>
        <w:lastRenderedPageBreak/>
        <w:t xml:space="preserve">Приложение № </w:t>
      </w:r>
      <w:r>
        <w:rPr>
          <w:lang w:val="en-US"/>
        </w:rPr>
        <w:t>4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Cs w:val="24"/>
        </w:rPr>
        <w:t>на</w:t>
      </w:r>
      <w:proofErr w:type="gramEnd"/>
      <w:r>
        <w:rPr>
          <w:rFonts w:ascii="Times New Roman" w:hAnsi="Times New Roman" w:cs="Times New Roman"/>
          <w:b w:val="0"/>
          <w:szCs w:val="24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  <w:r>
        <w:rPr>
          <w:rFonts w:ascii="Times New Roman" w:hAnsi="Times New Roman" w:cs="Times New Roman"/>
          <w:b w:val="0"/>
          <w:szCs w:val="24"/>
        </w:rPr>
        <w:t>территории МО ГО «Сыктывкар»</w:t>
      </w:r>
    </w:p>
    <w:p w:rsidR="005859E0" w:rsidRDefault="005859E0" w:rsidP="005859E0">
      <w:pPr>
        <w:pStyle w:val="ConsPlusNormal"/>
        <w:jc w:val="right"/>
      </w:pPr>
    </w:p>
    <w:p w:rsidR="005859E0" w:rsidRDefault="005859E0" w:rsidP="005859E0">
      <w:pPr>
        <w:pStyle w:val="ConsPlusNormal"/>
        <w:jc w:val="center"/>
      </w:pPr>
      <w:r>
        <w:t>Регистрационный лист</w:t>
      </w:r>
    </w:p>
    <w:p w:rsidR="005859E0" w:rsidRDefault="005859E0" w:rsidP="005859E0">
      <w:pPr>
        <w:pStyle w:val="ConsPlusNormal"/>
        <w:jc w:val="center"/>
      </w:pPr>
      <w:r>
        <w:t>участников публичных слушаний</w:t>
      </w:r>
    </w:p>
    <w:p w:rsidR="005859E0" w:rsidRDefault="005859E0" w:rsidP="005859E0">
      <w:pPr>
        <w:pStyle w:val="ConsPlusNormal"/>
        <w:jc w:val="center"/>
      </w:pPr>
      <w:r>
        <w:t>по проекту: ________________________________________________</w:t>
      </w:r>
    </w:p>
    <w:p w:rsidR="005859E0" w:rsidRDefault="005859E0" w:rsidP="005859E0">
      <w:pPr>
        <w:pStyle w:val="ConsPlusNormal"/>
        <w:jc w:val="both"/>
      </w:pPr>
    </w:p>
    <w:p w:rsidR="005859E0" w:rsidRDefault="005859E0" w:rsidP="005859E0">
      <w:pPr>
        <w:pStyle w:val="ConsPlusNormal"/>
        <w:ind w:firstLine="540"/>
        <w:jc w:val="both"/>
      </w:pPr>
      <w:r>
        <w:t>Дата проведения: «____» ___________ 20__ г.</w:t>
      </w:r>
    </w:p>
    <w:p w:rsidR="005859E0" w:rsidRDefault="005859E0" w:rsidP="005859E0">
      <w:pPr>
        <w:pStyle w:val="ConsPlusNormal"/>
        <w:spacing w:before="240"/>
        <w:ind w:firstLine="540"/>
        <w:jc w:val="both"/>
      </w:pPr>
      <w:r>
        <w:t>Место проведения: _________________________________________.</w:t>
      </w:r>
    </w:p>
    <w:p w:rsidR="005859E0" w:rsidRDefault="005859E0" w:rsidP="005859E0">
      <w:pPr>
        <w:pStyle w:val="ConsPlusNormal"/>
        <w:jc w:val="both"/>
      </w:pPr>
    </w:p>
    <w:tbl>
      <w:tblPr>
        <w:tblW w:w="10269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2"/>
        <w:gridCol w:w="1191"/>
        <w:gridCol w:w="1129"/>
        <w:gridCol w:w="910"/>
        <w:gridCol w:w="1363"/>
        <w:gridCol w:w="3796"/>
        <w:gridCol w:w="1418"/>
      </w:tblGrid>
      <w:tr w:rsidR="005859E0" w:rsidTr="00F323CE"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Ф.И.О. (последнее - при наличии), (наименование юридического лица)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Год рождения (ОГРН для юридического лица)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Паспортные данные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Место жительства (место нахождения и адрес для юридического лица)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</w:pPr>
            <w:r>
              <w:t>Согласие на обработку персональных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ind w:left="222" w:hanging="222"/>
              <w:jc w:val="center"/>
            </w:pPr>
            <w:r>
              <w:t>Подпись</w:t>
            </w:r>
          </w:p>
        </w:tc>
      </w:tr>
      <w:tr w:rsidR="005859E0" w:rsidTr="00F323CE">
        <w:tc>
          <w:tcPr>
            <w:tcW w:w="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Даю согласие Организационному комитету по организации и проведению публичных слушаний, ответственному за организацию и проведение публичных слушаний (адрес места проведения публичных слушаний: _____________________), на обработку своих персональных данных -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      </w:r>
            <w:proofErr w:type="gramEnd"/>
            <w:r>
              <w:rPr>
                <w:sz w:val="22"/>
                <w:szCs w:val="22"/>
              </w:rPr>
              <w:t>, предоставление, доступ), обезличивание, блокирование, удаление, уничтожение персональных данных в целях участия в публичных слушаниях по проекту муниципального правового акта ________________________.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</w:tr>
      <w:tr w:rsidR="005859E0" w:rsidTr="00F323CE"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персональных данных, на </w:t>
            </w:r>
            <w:r>
              <w:rPr>
                <w:sz w:val="22"/>
                <w:szCs w:val="22"/>
              </w:rPr>
              <w:lastRenderedPageBreak/>
              <w:t>обработку которых дается согласие: фамилия, имя, отчество; дата рождения; адрес места жительства; данные документа, удостоверяющего личность. 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заявления, направленного в Организационный комитет по организации и проведению публичных слушаний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</w:pPr>
          </w:p>
        </w:tc>
      </w:tr>
    </w:tbl>
    <w:p w:rsidR="005859E0" w:rsidRDefault="005859E0" w:rsidP="005859E0">
      <w:pPr>
        <w:pStyle w:val="ConsPlusNormal"/>
        <w:jc w:val="both"/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Организационного комитета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                                 ________________                     ____________________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(подпись)                              (расшифровка подписи)</w:t>
      </w:r>
    </w:p>
    <w:p w:rsidR="005859E0" w:rsidRDefault="005859E0" w:rsidP="005859E0">
      <w:pPr>
        <w:pStyle w:val="ConsPlusNormal"/>
        <w:jc w:val="both"/>
      </w:pPr>
    </w:p>
    <w:p w:rsidR="005859E0" w:rsidRDefault="005859E0" w:rsidP="005859E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859E0" w:rsidRDefault="005859E0" w:rsidP="005859E0">
      <w:pPr>
        <w:pStyle w:val="ConsPlusNormal"/>
        <w:jc w:val="right"/>
        <w:outlineLvl w:val="0"/>
      </w:pPr>
      <w:r>
        <w:t>Приложение № 2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5859E0" w:rsidRDefault="005859E0" w:rsidP="005859E0">
      <w:pPr>
        <w:pStyle w:val="ConsPlusTitle"/>
        <w:jc w:val="center"/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2"/>
        <w:gridCol w:w="1620"/>
        <w:gridCol w:w="1303"/>
        <w:gridCol w:w="1365"/>
        <w:gridCol w:w="1698"/>
        <w:gridCol w:w="1245"/>
        <w:gridCol w:w="2117"/>
      </w:tblGrid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Подписной лист</w:t>
            </w:r>
          </w:p>
        </w:tc>
      </w:tr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9919" w:type="dxa"/>
            <w:gridSpan w:val="7"/>
            <w:vAlign w:val="center"/>
          </w:tcPr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Мы, нижеподписавшиеся жители МО ГО «Сыктывкар», поддерживаем инициативу проведения публичных слушаний по проекту муниципального правового акта и (или) по вопросу:</w:t>
            </w:r>
          </w:p>
        </w:tc>
      </w:tr>
      <w:tr w:rsidR="005859E0" w:rsidTr="00F323CE">
        <w:tc>
          <w:tcPr>
            <w:tcW w:w="9919" w:type="dxa"/>
            <w:gridSpan w:val="7"/>
            <w:tcBorders>
              <w:bottom w:val="single" w:sz="2" w:space="0" w:color="000000"/>
            </w:tcBorders>
            <w:tcMar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наименование проекта муниципального правового акта, вынесенного на публичные слушания в МО ГО «Сыктывкар»)</w:t>
            </w:r>
          </w:p>
        </w:tc>
      </w:tr>
      <w:tr w:rsidR="005859E0" w:rsidTr="00F323CE">
        <w:tc>
          <w:tcPr>
            <w:tcW w:w="9919" w:type="dxa"/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Число, месяц и год рождения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места жительства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документа, удостоверяющего личность, подтверждающего персональные данные гражданина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внесения подписи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</w:p>
        </w:tc>
      </w:tr>
    </w:tbl>
    <w:p w:rsidR="005859E0" w:rsidRDefault="005859E0" w:rsidP="005859E0">
      <w:pPr>
        <w:pStyle w:val="ac"/>
        <w:rPr>
          <w:rFonts w:cs="Times New Roman"/>
        </w:rPr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20"/>
      </w:tblGrid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spacing w:after="283"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Подписной лист удостоверяю ______________________________________________</w:t>
            </w:r>
          </w:p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________________________________________________________________________ </w:t>
            </w:r>
          </w:p>
          <w:p w:rsidR="005859E0" w:rsidRDefault="005859E0" w:rsidP="00F323CE">
            <w:pPr>
              <w:pStyle w:val="af2"/>
              <w:spacing w:line="285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 (при наличии) представителя инициативной группы граждан)</w:t>
            </w:r>
          </w:p>
        </w:tc>
      </w:tr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spacing w:after="283" w:line="285" w:lineRule="atLeast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9920" w:type="dxa"/>
            <w:vAlign w:val="center"/>
          </w:tcPr>
          <w:p w:rsidR="005859E0" w:rsidRDefault="005859E0" w:rsidP="00F323CE">
            <w:pPr>
              <w:pStyle w:val="af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(подпись и дата)</w:t>
            </w:r>
          </w:p>
        </w:tc>
      </w:tr>
    </w:tbl>
    <w:p w:rsidR="005859E0" w:rsidRDefault="005859E0" w:rsidP="005859E0">
      <w:pPr>
        <w:sectPr w:rsidR="005859E0" w:rsidSect="0018037C">
          <w:pgSz w:w="11906" w:h="16838"/>
          <w:pgMar w:top="709" w:right="850" w:bottom="1417" w:left="1133" w:header="0" w:footer="0" w:gutter="0"/>
          <w:cols w:space="720"/>
          <w:formProt w:val="0"/>
          <w:docGrid w:linePitch="100" w:charSpace="8192"/>
        </w:sectPr>
      </w:pPr>
      <w:r>
        <w:br w:type="page"/>
      </w:r>
    </w:p>
    <w:p w:rsidR="005859E0" w:rsidRDefault="005859E0" w:rsidP="005859E0">
      <w:pPr>
        <w:pStyle w:val="ConsPlusNormal"/>
        <w:jc w:val="right"/>
        <w:outlineLvl w:val="0"/>
      </w:pPr>
      <w:r>
        <w:lastRenderedPageBreak/>
        <w:t xml:space="preserve">Приложение № </w:t>
      </w:r>
      <w:r>
        <w:rPr>
          <w:lang w:val="en-US"/>
        </w:rPr>
        <w:t>3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Cs w:val="24"/>
        </w:rPr>
      </w:pPr>
    </w:p>
    <w:p w:rsidR="005859E0" w:rsidRDefault="005859E0" w:rsidP="005859E0">
      <w:pPr>
        <w:pStyle w:val="ConsPlusTitle"/>
        <w:jc w:val="center"/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52"/>
        <w:gridCol w:w="2055"/>
        <w:gridCol w:w="4311"/>
      </w:tblGrid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Согласие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обработку персональных данных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ind w:firstLine="5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 субъект персональных данных: _______________________________________,</w:t>
            </w:r>
          </w:p>
          <w:p w:rsidR="005859E0" w:rsidRDefault="005859E0" w:rsidP="00F323CE">
            <w:pPr>
              <w:pStyle w:val="af2"/>
              <w:ind w:left="4530" w:firstLine="5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отчество)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зарегистрированны</w:t>
            </w:r>
            <w:proofErr w:type="gramStart"/>
            <w:r>
              <w:rPr>
                <w:rFonts w:ascii="Times New Roman" w:hAnsi="Times New Roman"/>
                <w:sz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sz w:val="24"/>
              </w:rPr>
              <w:t>) по адресу: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</w:t>
            </w:r>
          </w:p>
        </w:tc>
      </w:tr>
      <w:tr w:rsidR="005859E0" w:rsidTr="00F323CE">
        <w:tc>
          <w:tcPr>
            <w:tcW w:w="3552" w:type="dxa"/>
            <w:vAlign w:val="center"/>
          </w:tcPr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паспорт: ___________________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(серия, номер)</w:t>
            </w:r>
          </w:p>
        </w:tc>
        <w:tc>
          <w:tcPr>
            <w:tcW w:w="6366" w:type="dxa"/>
            <w:gridSpan w:val="2"/>
            <w:vAlign w:val="center"/>
          </w:tcPr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Выдан _____________________________________,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(когда, кем)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 соответствии со статьей 9 Федерального закона от 27 июля 2006 года № 152-ФЗ «О персональных данных» даю согласие на обработку в целях рассмотрения ходатайства о проведении публичных слушаний проекта муниципального правового акта (участия в публичных слушаниях)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</w:t>
            </w:r>
          </w:p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__________________________________________________________________________________,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(указывается наименование проекта муниципального правового акта,</w:t>
            </w:r>
            <w:proofErr w:type="gramEnd"/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выносимого на публичные слушания в МО ГО «Сыктывкар»)</w:t>
            </w:r>
          </w:p>
          <w:p w:rsidR="005859E0" w:rsidRDefault="005859E0" w:rsidP="00F323CE">
            <w:pPr>
              <w:pStyle w:val="af2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своих следующих персональных данных: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 (рабочий, сотовый), адрес электронной почты, то есть на совершение с указанными персональными данными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  <w:proofErr w:type="gramEnd"/>
          </w:p>
          <w:p w:rsidR="005859E0" w:rsidRDefault="005859E0" w:rsidP="00F323CE">
            <w:pPr>
              <w:pStyle w:val="af2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Настоящее согласие действует до момента достижения цели обработки.</w:t>
            </w:r>
          </w:p>
          <w:p w:rsidR="005859E0" w:rsidRDefault="005859E0" w:rsidP="00F323CE">
            <w:pPr>
              <w:pStyle w:val="af2"/>
              <w:ind w:firstLine="5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Настоящее согласие может быть отозвано в письменной форме путем направления в органы, которым дано согласие на обработку персональных данных, письменного сообщения об указанном отзыве в произвольной форме.</w:t>
            </w:r>
          </w:p>
        </w:tc>
      </w:tr>
      <w:tr w:rsidR="005859E0" w:rsidTr="00F323CE">
        <w:tc>
          <w:tcPr>
            <w:tcW w:w="9918" w:type="dxa"/>
            <w:gridSpan w:val="3"/>
            <w:vAlign w:val="center"/>
          </w:tcPr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</w:p>
        </w:tc>
      </w:tr>
      <w:tr w:rsidR="005859E0" w:rsidTr="00F323CE">
        <w:tc>
          <w:tcPr>
            <w:tcW w:w="3552" w:type="dxa"/>
            <w:vAlign w:val="center"/>
          </w:tcPr>
          <w:p w:rsidR="005859E0" w:rsidRDefault="005859E0" w:rsidP="00F323CE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«___» ____________ 20 ___ года</w:t>
            </w:r>
          </w:p>
        </w:tc>
        <w:tc>
          <w:tcPr>
            <w:tcW w:w="2055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______________/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w="4311" w:type="dxa"/>
            <w:vAlign w:val="center"/>
          </w:tcPr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5859E0" w:rsidRDefault="005859E0" w:rsidP="00F323CE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(расшифровка подписи)</w:t>
            </w:r>
          </w:p>
        </w:tc>
      </w:tr>
    </w:tbl>
    <w:p w:rsidR="005859E0" w:rsidRDefault="005859E0" w:rsidP="005859E0">
      <w:pPr>
        <w:pStyle w:val="ac"/>
        <w:ind w:firstLine="540"/>
        <w:rPr>
          <w:rFonts w:cs="Times New Roman"/>
        </w:rPr>
        <w:sectPr w:rsidR="005859E0">
          <w:pgSz w:w="11906" w:h="16838"/>
          <w:pgMar w:top="1417" w:right="850" w:bottom="1417" w:left="1133" w:header="0" w:footer="0" w:gutter="0"/>
          <w:cols w:space="720"/>
          <w:formProt w:val="0"/>
          <w:docGrid w:linePitch="100" w:charSpace="8192"/>
        </w:sectPr>
      </w:pPr>
      <w:r>
        <w:rPr>
          <w:rFonts w:cs="Times New Roman"/>
        </w:rPr>
        <w:t xml:space="preserve">  </w:t>
      </w:r>
    </w:p>
    <w:p w:rsidR="005859E0" w:rsidRDefault="005859E0" w:rsidP="005859E0">
      <w:pPr>
        <w:pStyle w:val="ConsPlusNormal"/>
        <w:jc w:val="right"/>
        <w:outlineLvl w:val="0"/>
      </w:pPr>
      <w:r>
        <w:lastRenderedPageBreak/>
        <w:t xml:space="preserve">Приложение № </w:t>
      </w:r>
      <w:r>
        <w:rPr>
          <w:lang w:val="en-US"/>
        </w:rPr>
        <w:t>4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Порядку организации и проведения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публичных слушаний, проводимых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859E0" w:rsidRDefault="005859E0" w:rsidP="005859E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территории МО ГО «Сыктывкар»</w:t>
      </w:r>
    </w:p>
    <w:p w:rsidR="005859E0" w:rsidRDefault="005859E0" w:rsidP="005859E0">
      <w:pPr>
        <w:pStyle w:val="ConsPlusNormal"/>
        <w:jc w:val="right"/>
      </w:pPr>
    </w:p>
    <w:p w:rsidR="005859E0" w:rsidRDefault="005859E0" w:rsidP="005859E0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Регистрационный лист</w:t>
      </w:r>
    </w:p>
    <w:p w:rsidR="005859E0" w:rsidRDefault="005859E0" w:rsidP="005859E0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участников публичных слушаний</w:t>
      </w:r>
    </w:p>
    <w:p w:rsidR="005859E0" w:rsidRDefault="005859E0" w:rsidP="005859E0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по проекту: ________________________________________________</w:t>
      </w:r>
    </w:p>
    <w:p w:rsidR="005859E0" w:rsidRDefault="005859E0" w:rsidP="005859E0">
      <w:pPr>
        <w:pStyle w:val="ConsPlusNormal"/>
        <w:jc w:val="both"/>
        <w:rPr>
          <w:sz w:val="24"/>
          <w:szCs w:val="24"/>
        </w:rPr>
      </w:pPr>
    </w:p>
    <w:p w:rsidR="005859E0" w:rsidRDefault="005859E0" w:rsidP="005859E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Дата проведения: «____» ___________ 20__ г.</w:t>
      </w:r>
    </w:p>
    <w:p w:rsidR="005859E0" w:rsidRDefault="005859E0" w:rsidP="005859E0">
      <w:pPr>
        <w:pStyle w:val="ConsPlusNormal"/>
        <w:spacing w:before="24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Место проведения: _________________________________________.</w:t>
      </w:r>
    </w:p>
    <w:p w:rsidR="005859E0" w:rsidRDefault="005859E0" w:rsidP="005859E0">
      <w:pPr>
        <w:pStyle w:val="ConsPlusNormal"/>
        <w:jc w:val="both"/>
        <w:rPr>
          <w:sz w:val="24"/>
          <w:szCs w:val="24"/>
        </w:rPr>
      </w:pPr>
    </w:p>
    <w:tbl>
      <w:tblPr>
        <w:tblW w:w="10632" w:type="dxa"/>
        <w:tblInd w:w="-5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1940"/>
        <w:gridCol w:w="1130"/>
        <w:gridCol w:w="910"/>
        <w:gridCol w:w="1362"/>
        <w:gridCol w:w="3797"/>
        <w:gridCol w:w="1067"/>
      </w:tblGrid>
      <w:tr w:rsidR="005859E0" w:rsidTr="00F323C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 (последнее - при наличии), (наименование юридического лица)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 рождения (ОГРН для юридического лица)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Паспортные данные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жительства (место нахождения и адрес для юридического лица)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ind w:left="222" w:hanging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tr w:rsidR="005859E0" w:rsidTr="00F323CE"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Даю согласие Организационному комитету по организации и проведению публичных слушаний, ответственному за организацию и проведение публичных слушаний (адрес места проведения публичных слушаний: _____________________), на обработку своих персональных данных -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      </w:r>
            <w:proofErr w:type="gramEnd"/>
            <w:r>
              <w:rPr>
                <w:sz w:val="22"/>
                <w:szCs w:val="22"/>
              </w:rPr>
              <w:t>, предоставление, доступ), обезличивание, блокирование, удаление, уничтожение персональных данных в целях участия в публичных слушаниях по проекту муниципального правового акта ________________________.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5859E0" w:rsidTr="00F323CE"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3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персональных данных, на обработку которых дается согласие: фамилия, имя, отчество; дата рождения; адрес места жительства; данные документа, удостоверяющего личность. Согласие на обработку персональных данных действует в течение одного года со дня его подписания и может быть отозвано </w:t>
            </w:r>
            <w:r>
              <w:rPr>
                <w:sz w:val="22"/>
                <w:szCs w:val="22"/>
              </w:rPr>
              <w:lastRenderedPageBreak/>
              <w:t>мной в любое время на основании моего письменного заявления, направленного в Организационный комитет по организации и проведению публичных слушаний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9E0" w:rsidRDefault="005859E0" w:rsidP="00F323CE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5859E0" w:rsidRDefault="005859E0" w:rsidP="005859E0">
      <w:pPr>
        <w:pStyle w:val="ConsPlusNormal"/>
        <w:jc w:val="both"/>
        <w:rPr>
          <w:sz w:val="24"/>
          <w:szCs w:val="24"/>
        </w:rPr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Организационного комитета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              ________________                        ____________________</w:t>
      </w:r>
    </w:p>
    <w:p w:rsidR="005859E0" w:rsidRDefault="005859E0" w:rsidP="005859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(подпись)                              (расшифровка подписи)</w:t>
      </w:r>
    </w:p>
    <w:p w:rsidR="005859E0" w:rsidRDefault="005859E0" w:rsidP="005859E0">
      <w:pPr>
        <w:pStyle w:val="ConsPlusNormal"/>
        <w:jc w:val="both"/>
        <w:rPr>
          <w:sz w:val="24"/>
          <w:szCs w:val="24"/>
        </w:rPr>
      </w:pPr>
    </w:p>
    <w:p w:rsidR="005859E0" w:rsidRDefault="005859E0" w:rsidP="005859E0">
      <w:pPr>
        <w:ind w:firstLine="709"/>
        <w:jc w:val="both"/>
        <w:rPr>
          <w:rFonts w:cs="Times New Roman"/>
        </w:rPr>
      </w:pPr>
    </w:p>
    <w:p w:rsidR="005859E0" w:rsidRDefault="005859E0" w:rsidP="005859E0">
      <w:pPr>
        <w:ind w:firstLine="709"/>
        <w:jc w:val="right"/>
        <w:rPr>
          <w:rFonts w:cs="Times New Roman"/>
        </w:rPr>
      </w:pPr>
      <w:r>
        <w:rPr>
          <w:rFonts w:cs="Times New Roman"/>
        </w:rPr>
        <w:t>».</w:t>
      </w:r>
    </w:p>
    <w:p w:rsidR="009654BE" w:rsidRDefault="009654BE">
      <w:pPr>
        <w:pStyle w:val="af"/>
        <w:spacing w:line="276" w:lineRule="auto"/>
        <w:ind w:right="141"/>
        <w:jc w:val="center"/>
        <w:rPr>
          <w:b/>
          <w:sz w:val="26"/>
          <w:szCs w:val="26"/>
          <w:shd w:val="clear" w:color="auto" w:fill="FFFFFF"/>
        </w:rPr>
      </w:pPr>
    </w:p>
    <w:sectPr w:rsidR="009654BE" w:rsidSect="009654BE">
      <w:footerReference w:type="default" r:id="rId8"/>
      <w:pgSz w:w="11906" w:h="16838"/>
      <w:pgMar w:top="850" w:right="851" w:bottom="851" w:left="1417" w:header="0" w:footer="794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A5B" w:rsidRDefault="00AB2A5B" w:rsidP="009654BE">
      <w:r>
        <w:separator/>
      </w:r>
    </w:p>
  </w:endnote>
  <w:endnote w:type="continuationSeparator" w:id="0">
    <w:p w:rsidR="00AB2A5B" w:rsidRDefault="00AB2A5B" w:rsidP="00965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BE" w:rsidRDefault="009654BE">
    <w:pPr>
      <w:pStyle w:val="Footer"/>
      <w:jc w:val="right"/>
    </w:pPr>
  </w:p>
  <w:p w:rsidR="009654BE" w:rsidRDefault="009654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A5B" w:rsidRDefault="00AB2A5B" w:rsidP="009654BE">
      <w:r>
        <w:separator/>
      </w:r>
    </w:p>
  </w:footnote>
  <w:footnote w:type="continuationSeparator" w:id="0">
    <w:p w:rsidR="00AB2A5B" w:rsidRDefault="00AB2A5B" w:rsidP="009654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654BE"/>
    <w:rsid w:val="005859E0"/>
    <w:rsid w:val="009654BE"/>
    <w:rsid w:val="00AB2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F5"/>
    <w:pPr>
      <w:widowControl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Textbody"/>
    <w:qFormat/>
    <w:rsid w:val="003C15F5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Heading2">
    <w:name w:val="Heading 2"/>
    <w:basedOn w:val="a3"/>
    <w:next w:val="Textbody"/>
    <w:qFormat/>
    <w:rsid w:val="003C15F5"/>
    <w:pPr>
      <w:outlineLvl w:val="1"/>
    </w:pPr>
    <w:rPr>
      <w:rFonts w:ascii="Times New Roman" w:eastAsia="SimSun, 宋体" w:hAnsi="Times New Roman"/>
      <w:b/>
      <w:bCs/>
      <w:sz w:val="36"/>
      <w:szCs w:val="36"/>
    </w:rPr>
  </w:style>
  <w:style w:type="character" w:customStyle="1" w:styleId="WW8Num1z0">
    <w:name w:val="WW8Num1z0"/>
    <w:qFormat/>
    <w:rsid w:val="003C15F5"/>
    <w:rPr>
      <w:rFonts w:ascii="Symbol" w:eastAsia="Symbol" w:hAnsi="Symbol" w:cs="OpenSymbol, 'Arial Unicode MS'"/>
    </w:rPr>
  </w:style>
  <w:style w:type="character" w:customStyle="1" w:styleId="WW8Num1z1">
    <w:name w:val="WW8Num1z1"/>
    <w:qFormat/>
    <w:rsid w:val="003C15F5"/>
  </w:style>
  <w:style w:type="character" w:customStyle="1" w:styleId="WW8Num1z2">
    <w:name w:val="WW8Num1z2"/>
    <w:qFormat/>
    <w:rsid w:val="003C15F5"/>
  </w:style>
  <w:style w:type="character" w:customStyle="1" w:styleId="WW8Num1z3">
    <w:name w:val="WW8Num1z3"/>
    <w:qFormat/>
    <w:rsid w:val="003C15F5"/>
  </w:style>
  <w:style w:type="character" w:customStyle="1" w:styleId="WW8Num1z4">
    <w:name w:val="WW8Num1z4"/>
    <w:qFormat/>
    <w:rsid w:val="003C15F5"/>
  </w:style>
  <w:style w:type="character" w:customStyle="1" w:styleId="WW8Num1z5">
    <w:name w:val="WW8Num1z5"/>
    <w:qFormat/>
    <w:rsid w:val="003C15F5"/>
  </w:style>
  <w:style w:type="character" w:customStyle="1" w:styleId="WW8Num1z6">
    <w:name w:val="WW8Num1z6"/>
    <w:qFormat/>
    <w:rsid w:val="003C15F5"/>
  </w:style>
  <w:style w:type="character" w:customStyle="1" w:styleId="WW8Num1z7">
    <w:name w:val="WW8Num1z7"/>
    <w:qFormat/>
    <w:rsid w:val="003C15F5"/>
  </w:style>
  <w:style w:type="character" w:customStyle="1" w:styleId="WW8Num1z8">
    <w:name w:val="WW8Num1z8"/>
    <w:qFormat/>
    <w:rsid w:val="003C15F5"/>
  </w:style>
  <w:style w:type="character" w:customStyle="1" w:styleId="WW8Num2z0">
    <w:name w:val="WW8Num2z0"/>
    <w:qFormat/>
    <w:rsid w:val="003C15F5"/>
    <w:rPr>
      <w:rFonts w:ascii="Symbol" w:eastAsia="Symbol" w:hAnsi="Symbol" w:cs="Symbol"/>
      <w:color w:val="000000"/>
      <w:sz w:val="24"/>
      <w:szCs w:val="24"/>
    </w:rPr>
  </w:style>
  <w:style w:type="character" w:customStyle="1" w:styleId="WW8Num3z0">
    <w:name w:val="WW8Num3z0"/>
    <w:qFormat/>
    <w:rsid w:val="003C15F5"/>
    <w:rPr>
      <w:rFonts w:ascii="Symbol" w:eastAsia="Times New Roman" w:hAnsi="Symbol" w:cs="Symbol"/>
      <w:color w:val="000000"/>
      <w:sz w:val="28"/>
      <w:szCs w:val="28"/>
    </w:rPr>
  </w:style>
  <w:style w:type="character" w:customStyle="1" w:styleId="WW8Num4z0">
    <w:name w:val="WW8Num4z0"/>
    <w:qFormat/>
    <w:rsid w:val="003C15F5"/>
    <w:rPr>
      <w:rFonts w:ascii="Symbol" w:eastAsia="Symbol" w:hAnsi="Symbol" w:cs="Symbol"/>
      <w:color w:val="FFFFFF"/>
      <w:sz w:val="26"/>
      <w:szCs w:val="26"/>
      <w:shd w:val="clear" w:color="auto" w:fill="FFFFFF"/>
    </w:rPr>
  </w:style>
  <w:style w:type="character" w:customStyle="1" w:styleId="WW8Num4z1">
    <w:name w:val="WW8Num4z1"/>
    <w:qFormat/>
    <w:rsid w:val="003C15F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4z2">
    <w:name w:val="WW8Num4z2"/>
    <w:qFormat/>
    <w:rsid w:val="003C15F5"/>
  </w:style>
  <w:style w:type="character" w:customStyle="1" w:styleId="WW8Num4z3">
    <w:name w:val="WW8Num4z3"/>
    <w:qFormat/>
    <w:rsid w:val="003C15F5"/>
  </w:style>
  <w:style w:type="character" w:customStyle="1" w:styleId="WW8Num4z4">
    <w:name w:val="WW8Num4z4"/>
    <w:qFormat/>
    <w:rsid w:val="003C15F5"/>
  </w:style>
  <w:style w:type="character" w:customStyle="1" w:styleId="WW8Num4z5">
    <w:name w:val="WW8Num4z5"/>
    <w:qFormat/>
    <w:rsid w:val="003C15F5"/>
  </w:style>
  <w:style w:type="character" w:customStyle="1" w:styleId="WW8Num4z6">
    <w:name w:val="WW8Num4z6"/>
    <w:qFormat/>
    <w:rsid w:val="003C15F5"/>
  </w:style>
  <w:style w:type="character" w:customStyle="1" w:styleId="WW8Num4z7">
    <w:name w:val="WW8Num4z7"/>
    <w:qFormat/>
    <w:rsid w:val="003C15F5"/>
  </w:style>
  <w:style w:type="character" w:customStyle="1" w:styleId="WW8Num4z8">
    <w:name w:val="WW8Num4z8"/>
    <w:qFormat/>
    <w:rsid w:val="003C15F5"/>
  </w:style>
  <w:style w:type="character" w:customStyle="1" w:styleId="WW8Num5z0">
    <w:name w:val="WW8Num5z0"/>
    <w:qFormat/>
    <w:rsid w:val="003C15F5"/>
    <w:rPr>
      <w:rFonts w:ascii="Symbol" w:eastAsia="Symbol" w:hAnsi="Symbol" w:cs="OpenSymbol, 'Arial Unicode MS'"/>
      <w:color w:val="000000"/>
      <w:sz w:val="26"/>
      <w:szCs w:val="26"/>
    </w:rPr>
  </w:style>
  <w:style w:type="character" w:customStyle="1" w:styleId="WW8Num5z1">
    <w:name w:val="WW8Num5z1"/>
    <w:qFormat/>
    <w:rsid w:val="003C15F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5z2">
    <w:name w:val="WW8Num5z2"/>
    <w:qFormat/>
    <w:rsid w:val="003C15F5"/>
  </w:style>
  <w:style w:type="character" w:customStyle="1" w:styleId="WW8Num5z3">
    <w:name w:val="WW8Num5z3"/>
    <w:qFormat/>
    <w:rsid w:val="003C15F5"/>
  </w:style>
  <w:style w:type="character" w:customStyle="1" w:styleId="WW8Num5z4">
    <w:name w:val="WW8Num5z4"/>
    <w:qFormat/>
    <w:rsid w:val="003C15F5"/>
  </w:style>
  <w:style w:type="character" w:customStyle="1" w:styleId="WW8Num5z5">
    <w:name w:val="WW8Num5z5"/>
    <w:qFormat/>
    <w:rsid w:val="003C15F5"/>
  </w:style>
  <w:style w:type="character" w:customStyle="1" w:styleId="WW8Num5z6">
    <w:name w:val="WW8Num5z6"/>
    <w:qFormat/>
    <w:rsid w:val="003C15F5"/>
  </w:style>
  <w:style w:type="character" w:customStyle="1" w:styleId="WW8Num5z7">
    <w:name w:val="WW8Num5z7"/>
    <w:qFormat/>
    <w:rsid w:val="003C15F5"/>
  </w:style>
  <w:style w:type="character" w:customStyle="1" w:styleId="WW8Num5z8">
    <w:name w:val="WW8Num5z8"/>
    <w:qFormat/>
    <w:rsid w:val="003C15F5"/>
  </w:style>
  <w:style w:type="character" w:customStyle="1" w:styleId="WW8Num6z0">
    <w:name w:val="WW8Num6z0"/>
    <w:qFormat/>
    <w:rsid w:val="003C15F5"/>
  </w:style>
  <w:style w:type="character" w:customStyle="1" w:styleId="WW8Num6z1">
    <w:name w:val="WW8Num6z1"/>
    <w:qFormat/>
    <w:rsid w:val="003C15F5"/>
  </w:style>
  <w:style w:type="character" w:customStyle="1" w:styleId="WW8Num6z2">
    <w:name w:val="WW8Num6z2"/>
    <w:qFormat/>
    <w:rsid w:val="003C15F5"/>
  </w:style>
  <w:style w:type="character" w:customStyle="1" w:styleId="WW8Num6z3">
    <w:name w:val="WW8Num6z3"/>
    <w:qFormat/>
    <w:rsid w:val="003C15F5"/>
  </w:style>
  <w:style w:type="character" w:customStyle="1" w:styleId="WW8Num6z4">
    <w:name w:val="WW8Num6z4"/>
    <w:qFormat/>
    <w:rsid w:val="003C15F5"/>
  </w:style>
  <w:style w:type="character" w:customStyle="1" w:styleId="WW8Num6z5">
    <w:name w:val="WW8Num6z5"/>
    <w:qFormat/>
    <w:rsid w:val="003C15F5"/>
  </w:style>
  <w:style w:type="character" w:customStyle="1" w:styleId="WW8Num6z6">
    <w:name w:val="WW8Num6z6"/>
    <w:qFormat/>
    <w:rsid w:val="003C15F5"/>
  </w:style>
  <w:style w:type="character" w:customStyle="1" w:styleId="WW8Num6z7">
    <w:name w:val="WW8Num6z7"/>
    <w:qFormat/>
    <w:rsid w:val="003C15F5"/>
  </w:style>
  <w:style w:type="character" w:customStyle="1" w:styleId="WW8Num6z8">
    <w:name w:val="WW8Num6z8"/>
    <w:qFormat/>
    <w:rsid w:val="003C15F5"/>
  </w:style>
  <w:style w:type="character" w:customStyle="1" w:styleId="WW8Num7z0">
    <w:name w:val="WW8Num7z0"/>
    <w:qFormat/>
    <w:rsid w:val="003C15F5"/>
    <w:rPr>
      <w:rFonts w:ascii="Symbol" w:eastAsia="Symbol" w:hAnsi="Symbol" w:cs="Symbol"/>
    </w:rPr>
  </w:style>
  <w:style w:type="character" w:customStyle="1" w:styleId="WW8Num7z1">
    <w:name w:val="WW8Num7z1"/>
    <w:qFormat/>
    <w:rsid w:val="003C15F5"/>
    <w:rPr>
      <w:rFonts w:ascii="Courier New" w:eastAsia="Courier New" w:hAnsi="Courier New" w:cs="Courier New"/>
    </w:rPr>
  </w:style>
  <w:style w:type="character" w:customStyle="1" w:styleId="WW8Num7z2">
    <w:name w:val="WW8Num7z2"/>
    <w:qFormat/>
    <w:rsid w:val="003C15F5"/>
    <w:rPr>
      <w:rFonts w:ascii="Wingdings" w:eastAsia="Wingdings" w:hAnsi="Wingdings" w:cs="Wingdings"/>
    </w:rPr>
  </w:style>
  <w:style w:type="character" w:customStyle="1" w:styleId="WW8Num7z3">
    <w:name w:val="WW8Num7z3"/>
    <w:qFormat/>
    <w:rsid w:val="003C15F5"/>
    <w:rPr>
      <w:rFonts w:ascii="Symbol" w:eastAsia="Symbol" w:hAnsi="Symbol" w:cs="Symbol"/>
    </w:rPr>
  </w:style>
  <w:style w:type="character" w:customStyle="1" w:styleId="WW8Num8z0">
    <w:name w:val="WW8Num8z0"/>
    <w:qFormat/>
    <w:rsid w:val="003C15F5"/>
    <w:rPr>
      <w:rFonts w:ascii="Symbol" w:eastAsia="Times New Roman" w:hAnsi="Symbol" w:cs="Times New Roman"/>
    </w:rPr>
  </w:style>
  <w:style w:type="character" w:customStyle="1" w:styleId="WW8Num8z1">
    <w:name w:val="WW8Num8z1"/>
    <w:qFormat/>
    <w:rsid w:val="003C15F5"/>
    <w:rPr>
      <w:rFonts w:ascii="Courier New" w:eastAsia="Courier New" w:hAnsi="Courier New" w:cs="Courier New"/>
    </w:rPr>
  </w:style>
  <w:style w:type="character" w:customStyle="1" w:styleId="WW8Num8z2">
    <w:name w:val="WW8Num8z2"/>
    <w:qFormat/>
    <w:rsid w:val="003C15F5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3C15F5"/>
    <w:rPr>
      <w:rFonts w:ascii="Symbol" w:eastAsia="Symbol" w:hAnsi="Symbol" w:cs="Symbol"/>
    </w:rPr>
  </w:style>
  <w:style w:type="character" w:customStyle="1" w:styleId="WW8Num9z0">
    <w:name w:val="WW8Num9z0"/>
    <w:qFormat/>
    <w:rsid w:val="003C15F5"/>
    <w:rPr>
      <w:rFonts w:ascii="Symbol" w:eastAsia="Times New Roman" w:hAnsi="Symbol" w:cs="Times New Roman"/>
    </w:rPr>
  </w:style>
  <w:style w:type="character" w:customStyle="1" w:styleId="WW8Num9z1">
    <w:name w:val="WW8Num9z1"/>
    <w:qFormat/>
    <w:rsid w:val="003C15F5"/>
    <w:rPr>
      <w:rFonts w:ascii="Courier New" w:eastAsia="Courier New" w:hAnsi="Courier New" w:cs="Courier New"/>
    </w:rPr>
  </w:style>
  <w:style w:type="character" w:customStyle="1" w:styleId="WW8Num9z2">
    <w:name w:val="WW8Num9z2"/>
    <w:qFormat/>
    <w:rsid w:val="003C15F5"/>
    <w:rPr>
      <w:rFonts w:ascii="Wingdings" w:eastAsia="Wingdings" w:hAnsi="Wingdings" w:cs="Wingdings"/>
    </w:rPr>
  </w:style>
  <w:style w:type="character" w:customStyle="1" w:styleId="WW8Num9z3">
    <w:name w:val="WW8Num9z3"/>
    <w:qFormat/>
    <w:rsid w:val="003C15F5"/>
    <w:rPr>
      <w:rFonts w:ascii="Symbol" w:eastAsia="Symbol" w:hAnsi="Symbol" w:cs="Symbol"/>
    </w:rPr>
  </w:style>
  <w:style w:type="character" w:customStyle="1" w:styleId="2">
    <w:name w:val="Основной шрифт абзаца2"/>
    <w:qFormat/>
    <w:rsid w:val="003C15F5"/>
  </w:style>
  <w:style w:type="character" w:customStyle="1" w:styleId="1">
    <w:name w:val="Основной шрифт абзаца1"/>
    <w:qFormat/>
    <w:rsid w:val="003C15F5"/>
  </w:style>
  <w:style w:type="character" w:customStyle="1" w:styleId="Internetlink">
    <w:name w:val="Internet link"/>
    <w:qFormat/>
    <w:rsid w:val="003C15F5"/>
    <w:rPr>
      <w:color w:val="0000FF"/>
      <w:u w:val="single"/>
    </w:rPr>
  </w:style>
  <w:style w:type="character" w:customStyle="1" w:styleId="a4">
    <w:name w:val="Текст выноски Знак"/>
    <w:qFormat/>
    <w:rsid w:val="003C15F5"/>
    <w:rPr>
      <w:rFonts w:ascii="Tahoma" w:eastAsia="Tahoma" w:hAnsi="Tahoma" w:cs="Tahoma"/>
      <w:sz w:val="16"/>
      <w:szCs w:val="16"/>
    </w:rPr>
  </w:style>
  <w:style w:type="character" w:customStyle="1" w:styleId="a5">
    <w:name w:val="Маркеры"/>
    <w:qFormat/>
    <w:rsid w:val="003C15F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10">
    <w:name w:val="Текст выноски Знак1"/>
    <w:qFormat/>
    <w:rsid w:val="003C15F5"/>
    <w:rPr>
      <w:rFonts w:ascii="Segoe UI" w:eastAsia="SimSun, 宋体" w:hAnsi="Segoe UI" w:cs="Segoe UI"/>
      <w:kern w:val="2"/>
      <w:sz w:val="18"/>
      <w:szCs w:val="18"/>
    </w:rPr>
  </w:style>
  <w:style w:type="character" w:customStyle="1" w:styleId="a6">
    <w:name w:val="Символ нумерации"/>
    <w:qFormat/>
    <w:rsid w:val="003C15F5"/>
  </w:style>
  <w:style w:type="character" w:styleId="a7">
    <w:name w:val="Hyperlink"/>
    <w:qFormat/>
    <w:rsid w:val="003C15F5"/>
    <w:rPr>
      <w:color w:val="0000FF"/>
      <w:u w:val="single"/>
    </w:rPr>
  </w:style>
  <w:style w:type="character" w:customStyle="1" w:styleId="a8">
    <w:name w:val="Верхний колонтитул Знак"/>
    <w:basedOn w:val="a0"/>
    <w:qFormat/>
    <w:rsid w:val="003C15F5"/>
    <w:rPr>
      <w:rFonts w:cs="Mangal"/>
      <w:szCs w:val="21"/>
    </w:rPr>
  </w:style>
  <w:style w:type="character" w:customStyle="1" w:styleId="a9">
    <w:name w:val="Нижний колонтитул Знак"/>
    <w:basedOn w:val="a0"/>
    <w:qFormat/>
    <w:rsid w:val="003C15F5"/>
    <w:rPr>
      <w:rFonts w:ascii="Calibri" w:eastAsia="SimSun, 宋体" w:hAnsi="Calibri" w:cs="Tahoma"/>
      <w:sz w:val="22"/>
      <w:szCs w:val="22"/>
      <w:lang w:bidi="ar-SA"/>
    </w:rPr>
  </w:style>
  <w:style w:type="character" w:styleId="aa">
    <w:name w:val="Strong"/>
    <w:basedOn w:val="a0"/>
    <w:qFormat/>
    <w:rsid w:val="004B14C9"/>
    <w:rPr>
      <w:b/>
      <w:bCs/>
    </w:rPr>
  </w:style>
  <w:style w:type="character" w:styleId="ab">
    <w:name w:val="Emphasis"/>
    <w:basedOn w:val="a0"/>
    <w:qFormat/>
    <w:rsid w:val="004B14C9"/>
    <w:rPr>
      <w:i/>
      <w:iCs/>
    </w:rPr>
  </w:style>
  <w:style w:type="character" w:customStyle="1" w:styleId="11">
    <w:name w:val="Верхний колонтитул Знак1"/>
    <w:basedOn w:val="a0"/>
    <w:link w:val="Header"/>
    <w:uiPriority w:val="99"/>
    <w:semiHidden/>
    <w:qFormat/>
    <w:rsid w:val="00BE7A1E"/>
    <w:rPr>
      <w:rFonts w:cs="Mangal"/>
      <w:szCs w:val="21"/>
    </w:rPr>
  </w:style>
  <w:style w:type="character" w:customStyle="1" w:styleId="12">
    <w:name w:val="Нижний колонтитул Знак1"/>
    <w:basedOn w:val="a0"/>
    <w:link w:val="Footer"/>
    <w:uiPriority w:val="99"/>
    <w:semiHidden/>
    <w:qFormat/>
    <w:rsid w:val="00BE7A1E"/>
    <w:rPr>
      <w:rFonts w:cs="Mangal"/>
      <w:szCs w:val="21"/>
    </w:rPr>
  </w:style>
  <w:style w:type="paragraph" w:customStyle="1" w:styleId="a3">
    <w:name w:val="Заголовок"/>
    <w:basedOn w:val="Standard"/>
    <w:next w:val="ac"/>
    <w:qFormat/>
    <w:rsid w:val="003C15F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c">
    <w:name w:val="Body Text"/>
    <w:basedOn w:val="a"/>
    <w:rsid w:val="003C15F5"/>
    <w:pPr>
      <w:spacing w:after="140" w:line="276" w:lineRule="auto"/>
    </w:pPr>
  </w:style>
  <w:style w:type="paragraph" w:styleId="ad">
    <w:name w:val="List"/>
    <w:basedOn w:val="Textbody"/>
    <w:rsid w:val="003C15F5"/>
    <w:rPr>
      <w:rFonts w:cs="Arial"/>
    </w:rPr>
  </w:style>
  <w:style w:type="paragraph" w:customStyle="1" w:styleId="Caption">
    <w:name w:val="Caption"/>
    <w:basedOn w:val="a"/>
    <w:qFormat/>
    <w:rsid w:val="004B14C9"/>
    <w:pPr>
      <w:suppressLineNumbers/>
      <w:spacing w:before="120" w:after="120"/>
    </w:pPr>
    <w:rPr>
      <w:i/>
      <w:iCs/>
    </w:rPr>
  </w:style>
  <w:style w:type="paragraph" w:styleId="ae">
    <w:name w:val="index heading"/>
    <w:basedOn w:val="Standard"/>
    <w:qFormat/>
    <w:rsid w:val="003C15F5"/>
    <w:pPr>
      <w:suppressLineNumbers/>
    </w:pPr>
    <w:rPr>
      <w:rFonts w:cs="Arial"/>
    </w:rPr>
  </w:style>
  <w:style w:type="paragraph" w:customStyle="1" w:styleId="13">
    <w:name w:val="Указатель1"/>
    <w:basedOn w:val="Standard"/>
    <w:qFormat/>
    <w:rsid w:val="003C15F5"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rsid w:val="003C15F5"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rsid w:val="003C15F5"/>
    <w:pPr>
      <w:spacing w:after="200" w:line="276" w:lineRule="auto"/>
      <w:textAlignment w:val="baseline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Textbody">
    <w:name w:val="Text body"/>
    <w:basedOn w:val="Standard"/>
    <w:qFormat/>
    <w:rsid w:val="003C15F5"/>
    <w:pPr>
      <w:spacing w:after="120"/>
    </w:pPr>
  </w:style>
  <w:style w:type="paragraph" w:customStyle="1" w:styleId="caption11">
    <w:name w:val="caption11"/>
    <w:basedOn w:val="Standard"/>
    <w:qFormat/>
    <w:rsid w:val="003C15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Название2"/>
    <w:basedOn w:val="Standard"/>
    <w:qFormat/>
    <w:rsid w:val="003C15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">
    <w:name w:val="Указатель3"/>
    <w:basedOn w:val="Standard"/>
    <w:qFormat/>
    <w:rsid w:val="003C15F5"/>
    <w:pPr>
      <w:suppressLineNumbers/>
    </w:pPr>
    <w:rPr>
      <w:rFonts w:cs="Arial"/>
    </w:rPr>
  </w:style>
  <w:style w:type="paragraph" w:customStyle="1" w:styleId="14">
    <w:name w:val="Название1"/>
    <w:basedOn w:val="Standard"/>
    <w:qFormat/>
    <w:rsid w:val="003C15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Standard"/>
    <w:qFormat/>
    <w:rsid w:val="003C15F5"/>
    <w:pPr>
      <w:suppressLineNumbers/>
    </w:pPr>
    <w:rPr>
      <w:rFonts w:cs="Arial"/>
    </w:rPr>
  </w:style>
  <w:style w:type="paragraph" w:customStyle="1" w:styleId="15">
    <w:name w:val="Заголовок1"/>
    <w:basedOn w:val="Standard"/>
    <w:next w:val="Textbody"/>
    <w:qFormat/>
    <w:rsid w:val="003C15F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nsPlusTitle">
    <w:name w:val="ConsPlusTitle"/>
    <w:qFormat/>
    <w:rsid w:val="003C15F5"/>
    <w:pPr>
      <w:widowControl w:val="0"/>
      <w:textAlignment w:val="baseline"/>
    </w:pPr>
    <w:rPr>
      <w:rFonts w:ascii="Calibri" w:eastAsia="Times New Roman" w:hAnsi="Calibri" w:cs="Calibri"/>
      <w:b/>
      <w:bCs/>
      <w:sz w:val="22"/>
      <w:szCs w:val="22"/>
      <w:lang w:bidi="ar-SA"/>
    </w:rPr>
  </w:style>
  <w:style w:type="paragraph" w:styleId="af">
    <w:name w:val="No Spacing"/>
    <w:qFormat/>
    <w:rsid w:val="004B14C9"/>
    <w:rPr>
      <w:rFonts w:eastAsia="Times New Roman" w:cs="Times New Roman"/>
      <w:lang w:bidi="ar-SA"/>
    </w:rPr>
  </w:style>
  <w:style w:type="paragraph" w:styleId="af0">
    <w:name w:val="List Paragraph"/>
    <w:basedOn w:val="Standard"/>
    <w:qFormat/>
    <w:rsid w:val="003C15F5"/>
    <w:pPr>
      <w:ind w:left="720"/>
    </w:pPr>
  </w:style>
  <w:style w:type="paragraph" w:styleId="af1">
    <w:name w:val="Balloon Text"/>
    <w:basedOn w:val="Standard"/>
    <w:qFormat/>
    <w:rsid w:val="003C15F5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ConsPlusNormal">
    <w:name w:val="ConsPlusNormal"/>
    <w:qFormat/>
    <w:rsid w:val="003C15F5"/>
    <w:pPr>
      <w:textAlignment w:val="baseline"/>
    </w:pPr>
    <w:rPr>
      <w:rFonts w:eastAsia="SimSun, 宋体" w:cs="Times New Roman"/>
      <w:sz w:val="28"/>
      <w:szCs w:val="28"/>
      <w:lang w:bidi="ar-SA"/>
    </w:rPr>
  </w:style>
  <w:style w:type="paragraph" w:customStyle="1" w:styleId="ConsPlusTitlePage">
    <w:name w:val="ConsPlusTitlePage"/>
    <w:qFormat/>
    <w:rsid w:val="003C15F5"/>
    <w:pPr>
      <w:widowControl w:val="0"/>
      <w:textAlignment w:val="baseline"/>
    </w:pPr>
    <w:rPr>
      <w:rFonts w:ascii="Tahoma" w:eastAsia="Times New Roman" w:hAnsi="Tahoma" w:cs="Tahoma"/>
      <w:sz w:val="20"/>
      <w:szCs w:val="20"/>
      <w:lang w:bidi="ar-SA"/>
    </w:rPr>
  </w:style>
  <w:style w:type="paragraph" w:customStyle="1" w:styleId="af2">
    <w:name w:val="Содержимое таблицы"/>
    <w:basedOn w:val="a"/>
    <w:qFormat/>
    <w:rsid w:val="003C15F5"/>
    <w:pPr>
      <w:suppressLineNumbers/>
    </w:pPr>
    <w:rPr>
      <w:rFonts w:ascii="Arial" w:eastAsia="Lucida Sans Unicode" w:hAnsi="Arial" w:cs="Times New Roman"/>
      <w:sz w:val="20"/>
      <w:lang w:eastAsia="ar-SA"/>
    </w:rPr>
  </w:style>
  <w:style w:type="paragraph" w:customStyle="1" w:styleId="af3">
    <w:name w:val="Заголовок таблицы"/>
    <w:basedOn w:val="af2"/>
    <w:qFormat/>
    <w:rsid w:val="003C15F5"/>
    <w:pPr>
      <w:jc w:val="center"/>
    </w:pPr>
    <w:rPr>
      <w:b/>
      <w:bCs/>
    </w:rPr>
  </w:style>
  <w:style w:type="paragraph" w:customStyle="1" w:styleId="WW-ConsPlusTextList">
    <w:name w:val="WW-ConsPlusTextList"/>
    <w:next w:val="ConsPlusNormal"/>
    <w:qFormat/>
    <w:rsid w:val="003C15F5"/>
    <w:pPr>
      <w:textAlignment w:val="baseline"/>
    </w:pPr>
    <w:rPr>
      <w:rFonts w:ascii="Arial" w:eastAsia="Arial" w:hAnsi="Arial"/>
      <w:sz w:val="20"/>
      <w:szCs w:val="20"/>
    </w:rPr>
  </w:style>
  <w:style w:type="paragraph" w:customStyle="1" w:styleId="ConsPlusTextList">
    <w:name w:val="ConsPlusTextList"/>
    <w:next w:val="ConsPlusNormal"/>
    <w:qFormat/>
    <w:rsid w:val="003C15F5"/>
    <w:pPr>
      <w:textAlignment w:val="baseline"/>
    </w:pPr>
    <w:rPr>
      <w:rFonts w:ascii="Arial" w:eastAsia="Arial" w:hAnsi="Arial"/>
      <w:sz w:val="20"/>
      <w:szCs w:val="20"/>
    </w:rPr>
  </w:style>
  <w:style w:type="paragraph" w:customStyle="1" w:styleId="ConsPlusJurTerm">
    <w:name w:val="ConsPlusJurTerm"/>
    <w:next w:val="ConsPlusNormal"/>
    <w:qFormat/>
    <w:rsid w:val="003C15F5"/>
    <w:pPr>
      <w:textAlignment w:val="baseline"/>
    </w:pPr>
    <w:rPr>
      <w:rFonts w:ascii="Tahoma" w:eastAsia="Tahoma" w:hAnsi="Tahoma" w:cs="Tahoma"/>
      <w:sz w:val="26"/>
      <w:szCs w:val="26"/>
    </w:rPr>
  </w:style>
  <w:style w:type="paragraph" w:customStyle="1" w:styleId="ConsPlusDocList">
    <w:name w:val="ConsPlusDocList"/>
    <w:next w:val="ConsPlusNormal"/>
    <w:qFormat/>
    <w:rsid w:val="003C15F5"/>
    <w:pPr>
      <w:textAlignment w:val="baseline"/>
    </w:pPr>
    <w:rPr>
      <w:rFonts w:eastAsia="Times New Roman" w:cs="Times New Roman"/>
    </w:rPr>
  </w:style>
  <w:style w:type="paragraph" w:customStyle="1" w:styleId="ConsPlusCell">
    <w:name w:val="ConsPlusCell"/>
    <w:next w:val="ConsPlusNormal"/>
    <w:qFormat/>
    <w:rsid w:val="003C15F5"/>
    <w:pPr>
      <w:textAlignment w:val="baseline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nformat">
    <w:name w:val="ConsPlusNonformat"/>
    <w:next w:val="ConsPlusNormal"/>
    <w:qFormat/>
    <w:rsid w:val="003C15F5"/>
    <w:pPr>
      <w:textAlignment w:val="baseline"/>
    </w:pPr>
    <w:rPr>
      <w:rFonts w:ascii="Courier New" w:eastAsia="Courier New" w:hAnsi="Courier New" w:cs="Courier New"/>
      <w:sz w:val="20"/>
      <w:szCs w:val="20"/>
    </w:rPr>
  </w:style>
  <w:style w:type="paragraph" w:customStyle="1" w:styleId="Standard1">
    <w:name w:val="Standard1"/>
    <w:qFormat/>
    <w:rsid w:val="003C15F5"/>
    <w:pPr>
      <w:widowControl w:val="0"/>
      <w:textAlignment w:val="baseline"/>
    </w:pPr>
    <w:rPr>
      <w:rFonts w:eastAsia="SimSun, 宋体"/>
    </w:rPr>
  </w:style>
  <w:style w:type="paragraph" w:styleId="af4">
    <w:name w:val="Normal (Web)"/>
    <w:basedOn w:val="Standard"/>
    <w:uiPriority w:val="99"/>
    <w:qFormat/>
    <w:rsid w:val="003C15F5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Колонтитул"/>
    <w:basedOn w:val="Standard"/>
    <w:qFormat/>
    <w:rsid w:val="003C15F5"/>
    <w:pPr>
      <w:suppressLineNumbers/>
      <w:tabs>
        <w:tab w:val="center" w:pos="4819"/>
        <w:tab w:val="right" w:pos="9638"/>
      </w:tabs>
    </w:pPr>
  </w:style>
  <w:style w:type="paragraph" w:customStyle="1" w:styleId="af6">
    <w:name w:val="Колонтитулы"/>
    <w:basedOn w:val="a"/>
    <w:qFormat/>
    <w:rsid w:val="003C15F5"/>
  </w:style>
  <w:style w:type="paragraph" w:customStyle="1" w:styleId="Footer">
    <w:name w:val="Footer"/>
    <w:basedOn w:val="a"/>
    <w:link w:val="12"/>
    <w:uiPriority w:val="99"/>
    <w:semiHidden/>
    <w:unhideWhenUsed/>
    <w:rsid w:val="00BE7A1E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Header">
    <w:name w:val="Header"/>
    <w:basedOn w:val="a"/>
    <w:link w:val="11"/>
    <w:uiPriority w:val="99"/>
    <w:semiHidden/>
    <w:unhideWhenUsed/>
    <w:rsid w:val="00BE7A1E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Standard2">
    <w:name w:val="Standard2"/>
    <w:qFormat/>
    <w:rsid w:val="003C15F5"/>
    <w:rPr>
      <w:rFonts w:eastAsia="SimSun;宋体"/>
    </w:rPr>
  </w:style>
  <w:style w:type="paragraph" w:customStyle="1" w:styleId="af7">
    <w:name w:val="???????"/>
    <w:qFormat/>
    <w:rsid w:val="003C15F5"/>
    <w:pPr>
      <w:widowControl w:val="0"/>
      <w:textAlignment w:val="baseline"/>
    </w:pPr>
    <w:rPr>
      <w:rFonts w:eastAsia="Arial" w:cs="Times New Roman"/>
      <w:color w:val="000000"/>
      <w:lang w:val="en-US"/>
    </w:rPr>
  </w:style>
  <w:style w:type="paragraph" w:customStyle="1" w:styleId="Standard3">
    <w:name w:val="Standard3"/>
    <w:qFormat/>
    <w:rsid w:val="003C15F5"/>
    <w:pPr>
      <w:widowControl w:val="0"/>
    </w:pPr>
    <w:rPr>
      <w:rFonts w:eastAsia="SimSun;宋体"/>
    </w:rPr>
  </w:style>
  <w:style w:type="paragraph" w:customStyle="1" w:styleId="WW-ConsPlusTitle">
    <w:name w:val="WW-ConsPlusTitle"/>
    <w:qFormat/>
    <w:rsid w:val="004B14C9"/>
    <w:pPr>
      <w:widowControl w:val="0"/>
    </w:pPr>
    <w:rPr>
      <w:rFonts w:ascii="Arial" w:eastAsia="Times New Roman" w:hAnsi="Arial"/>
      <w:b/>
      <w:szCs w:val="20"/>
      <w:lang w:bidi="ar-SA"/>
    </w:rPr>
  </w:style>
  <w:style w:type="paragraph" w:customStyle="1" w:styleId="ds-markdown-paragraph">
    <w:name w:val="ds-markdown-paragraph"/>
    <w:basedOn w:val="a"/>
    <w:qFormat/>
    <w:rsid w:val="004B14C9"/>
    <w:pPr>
      <w:suppressAutoHyphens w:val="0"/>
      <w:spacing w:before="280" w:after="280"/>
    </w:pPr>
  </w:style>
  <w:style w:type="numbering" w:customStyle="1" w:styleId="af8">
    <w:name w:val="Без списка"/>
    <w:qFormat/>
    <w:rsid w:val="003C15F5"/>
  </w:style>
  <w:style w:type="numbering" w:customStyle="1" w:styleId="WW8Num1">
    <w:name w:val="WW8Num1"/>
    <w:qFormat/>
    <w:rsid w:val="003C15F5"/>
  </w:style>
  <w:style w:type="numbering" w:customStyle="1" w:styleId="WW8Num2">
    <w:name w:val="WW8Num2"/>
    <w:qFormat/>
    <w:rsid w:val="003C15F5"/>
  </w:style>
  <w:style w:type="numbering" w:customStyle="1" w:styleId="WW8Num3">
    <w:name w:val="WW8Num3"/>
    <w:qFormat/>
    <w:rsid w:val="003C15F5"/>
  </w:style>
  <w:style w:type="numbering" w:customStyle="1" w:styleId="WW8Num4">
    <w:name w:val="WW8Num4"/>
    <w:qFormat/>
    <w:rsid w:val="003C15F5"/>
  </w:style>
  <w:style w:type="numbering" w:customStyle="1" w:styleId="WW8Num5">
    <w:name w:val="WW8Num5"/>
    <w:qFormat/>
    <w:rsid w:val="003C15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44AD6-CA57-4F84-83DD-8C7DE33A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24</Pages>
  <Words>6674</Words>
  <Characters>38046</Characters>
  <Application>Microsoft Office Word</Application>
  <DocSecurity>0</DocSecurity>
  <Lines>317</Lines>
  <Paragraphs>89</Paragraphs>
  <ScaleCrop>false</ScaleCrop>
  <Company>КонсультантПлюс Версия 4022.00.55</Company>
  <LinksUpToDate>false</LinksUpToDate>
  <CharactersWithSpaces>44631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Республики Коми по тарифам от 23.09.2021 N 45/2"Об установлении единых предельных максимальных уровней тарифов на перевозки грузов, пассажиров и багажа речным транспортом на территории Республики Коми"</dc:title>
  <dc:subject/>
  <dc:creator>bondarenko-ob</dc:creator>
  <dc:description/>
  <cp:lastModifiedBy>Batanina-YuV</cp:lastModifiedBy>
  <cp:revision>115</cp:revision>
  <cp:lastPrinted>2026-08-12T13:15:00Z</cp:lastPrinted>
  <dcterms:created xsi:type="dcterms:W3CDTF">2025-11-26T08:50:00Z</dcterms:created>
  <dcterms:modified xsi:type="dcterms:W3CDTF">2026-09-16T07:28:00Z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