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80" w:rsidRDefault="00C91D80" w:rsidP="00C91D80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C91D80" w:rsidRPr="00EB19FA" w:rsidTr="003F71A4">
        <w:trPr>
          <w:trHeight w:val="1138"/>
        </w:trPr>
        <w:tc>
          <w:tcPr>
            <w:tcW w:w="42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</w:p>
        </w:tc>
      </w:tr>
    </w:tbl>
    <w:p w:rsidR="00C91D80" w:rsidRPr="00EB19FA" w:rsidRDefault="00C91D80" w:rsidP="00C91D80">
      <w:pPr>
        <w:jc w:val="right"/>
        <w:rPr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C91D80" w:rsidRPr="00EB19FA" w:rsidRDefault="00C91D80" w:rsidP="00C91D80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C91D80" w:rsidRPr="00EB19FA" w:rsidRDefault="00C91D80" w:rsidP="00C91D80"/>
    <w:p w:rsidR="00C91D80" w:rsidRPr="00FE4F66" w:rsidRDefault="00C91D80" w:rsidP="00C91D80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D27041">
        <w:rPr>
          <w:sz w:val="28"/>
          <w:szCs w:val="28"/>
        </w:rPr>
        <w:t>12</w:t>
      </w:r>
      <w:r w:rsidR="00EA6871">
        <w:rPr>
          <w:sz w:val="28"/>
          <w:szCs w:val="28"/>
        </w:rPr>
        <w:t>8</w:t>
      </w:r>
    </w:p>
    <w:p w:rsidR="00C91D80" w:rsidRDefault="00C91D80" w:rsidP="00C91D8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4"/>
      </w:tblGrid>
      <w:tr w:rsidR="00C91D80" w:rsidTr="005A7ECE">
        <w:trPr>
          <w:trHeight w:val="1090"/>
        </w:trPr>
        <w:tc>
          <w:tcPr>
            <w:tcW w:w="5854" w:type="dxa"/>
          </w:tcPr>
          <w:p w:rsidR="00C91D80" w:rsidRDefault="005A7ECE" w:rsidP="005A7ECE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A7ECE">
              <w:rPr>
                <w:sz w:val="26"/>
                <w:szCs w:val="26"/>
              </w:rPr>
              <w:t>О внесении изменений в решение</w:t>
            </w:r>
            <w:r>
              <w:rPr>
                <w:sz w:val="26"/>
                <w:szCs w:val="26"/>
              </w:rPr>
              <w:t xml:space="preserve"> </w:t>
            </w:r>
            <w:r w:rsidRPr="005A7ECE">
              <w:rPr>
                <w:sz w:val="26"/>
                <w:szCs w:val="26"/>
              </w:rPr>
              <w:t xml:space="preserve">Совета </w:t>
            </w:r>
            <w:r w:rsidRPr="005A7ECE">
              <w:rPr>
                <w:bCs/>
                <w:sz w:val="26"/>
                <w:szCs w:val="26"/>
              </w:rPr>
              <w:t>муниципального образования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5A7ECE">
              <w:rPr>
                <w:sz w:val="26"/>
                <w:szCs w:val="26"/>
              </w:rPr>
              <w:t>городского округа «Сыктывкар»</w:t>
            </w:r>
            <w:r>
              <w:rPr>
                <w:sz w:val="26"/>
                <w:szCs w:val="26"/>
              </w:rPr>
              <w:t xml:space="preserve"> </w:t>
            </w:r>
            <w:r w:rsidRPr="005A7ECE">
              <w:rPr>
                <w:sz w:val="26"/>
                <w:szCs w:val="26"/>
              </w:rPr>
              <w:t xml:space="preserve">от 30.09.2013 № 18/2013-271 </w:t>
            </w:r>
            <w:r w:rsidRPr="005A7ECE">
              <w:rPr>
                <w:bCs/>
                <w:sz w:val="26"/>
                <w:szCs w:val="26"/>
              </w:rPr>
              <w:t>«О территориальном общественном самоуправлении в муниципальном образовании городского округа «Сыктывкар»»</w:t>
            </w:r>
          </w:p>
        </w:tc>
      </w:tr>
    </w:tbl>
    <w:p w:rsidR="0016382A" w:rsidRDefault="0016382A" w:rsidP="00C91D80">
      <w:pPr>
        <w:spacing w:line="276" w:lineRule="auto"/>
        <w:jc w:val="center"/>
        <w:rPr>
          <w:b/>
          <w:sz w:val="28"/>
          <w:szCs w:val="28"/>
        </w:rPr>
      </w:pPr>
    </w:p>
    <w:p w:rsidR="0016382A" w:rsidRDefault="0016382A" w:rsidP="00885D2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6121A7">
        <w:rPr>
          <w:bCs/>
          <w:sz w:val="28"/>
          <w:szCs w:val="28"/>
        </w:rPr>
        <w:t xml:space="preserve">Руководствуясь </w:t>
      </w:r>
      <w:r>
        <w:rPr>
          <w:bCs/>
          <w:sz w:val="28"/>
          <w:szCs w:val="28"/>
        </w:rPr>
        <w:t xml:space="preserve">статьей 50 </w:t>
      </w:r>
      <w:r w:rsidRPr="006121A7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 xml:space="preserve">ого </w:t>
      </w:r>
      <w:r w:rsidRPr="006121A7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6121A7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20.03.2025</w:t>
      </w:r>
      <w:r w:rsidRPr="006121A7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33-</w:t>
      </w:r>
      <w:r w:rsidRPr="006121A7">
        <w:rPr>
          <w:bCs/>
          <w:sz w:val="28"/>
          <w:szCs w:val="28"/>
        </w:rPr>
        <w:t xml:space="preserve">ФЗ «Об общих принципах организации местного самоуправления в </w:t>
      </w:r>
      <w:r>
        <w:rPr>
          <w:bCs/>
          <w:sz w:val="28"/>
          <w:szCs w:val="28"/>
        </w:rPr>
        <w:t xml:space="preserve">единой системе публичной власти», </w:t>
      </w:r>
      <w:hyperlink r:id="rId5" w:history="1">
        <w:r w:rsidRPr="00CD731E">
          <w:rPr>
            <w:sz w:val="28"/>
            <w:szCs w:val="28"/>
          </w:rPr>
          <w:t>Устав</w:t>
        </w:r>
        <w:r>
          <w:rPr>
            <w:sz w:val="28"/>
            <w:szCs w:val="28"/>
          </w:rPr>
          <w:t>ом</w:t>
        </w:r>
      </w:hyperlink>
      <w:r w:rsidRPr="00CD731E">
        <w:rPr>
          <w:sz w:val="28"/>
          <w:szCs w:val="28"/>
        </w:rPr>
        <w:t xml:space="preserve"> муниципального образования городского округа «Сыктывкар»,</w:t>
      </w:r>
      <w:r>
        <w:rPr>
          <w:sz w:val="28"/>
          <w:szCs w:val="28"/>
        </w:rPr>
        <w:t xml:space="preserve"> </w:t>
      </w:r>
    </w:p>
    <w:p w:rsidR="0016382A" w:rsidRDefault="0016382A" w:rsidP="00C91D80">
      <w:pPr>
        <w:spacing w:line="276" w:lineRule="auto"/>
        <w:jc w:val="center"/>
        <w:rPr>
          <w:b/>
          <w:sz w:val="28"/>
          <w:szCs w:val="28"/>
        </w:rPr>
      </w:pPr>
    </w:p>
    <w:p w:rsidR="00C91D80" w:rsidRPr="008F724D" w:rsidRDefault="00C91D80" w:rsidP="00C91D80">
      <w:pPr>
        <w:spacing w:line="276" w:lineRule="auto"/>
        <w:jc w:val="center"/>
        <w:rPr>
          <w:b/>
          <w:sz w:val="28"/>
          <w:szCs w:val="28"/>
        </w:rPr>
      </w:pPr>
      <w:r w:rsidRPr="008F724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C91D80" w:rsidRPr="008F724D" w:rsidRDefault="00C91D80" w:rsidP="00C91D80">
      <w:pPr>
        <w:spacing w:line="276" w:lineRule="auto"/>
        <w:jc w:val="both"/>
        <w:rPr>
          <w:sz w:val="28"/>
          <w:szCs w:val="28"/>
        </w:rPr>
      </w:pP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  <w:t>РЕШИЛ: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Внести в решение </w:t>
      </w:r>
      <w:r w:rsidRPr="00AD4BD4">
        <w:rPr>
          <w:bCs/>
          <w:sz w:val="28"/>
          <w:szCs w:val="28"/>
        </w:rPr>
        <w:t xml:space="preserve">Совета МО </w:t>
      </w:r>
      <w:r>
        <w:rPr>
          <w:bCs/>
          <w:sz w:val="28"/>
          <w:szCs w:val="28"/>
        </w:rPr>
        <w:t xml:space="preserve">ГО </w:t>
      </w:r>
      <w:r w:rsidRPr="00AD4BD4">
        <w:rPr>
          <w:bCs/>
          <w:sz w:val="28"/>
          <w:szCs w:val="28"/>
        </w:rPr>
        <w:t xml:space="preserve">«Сыктывкар» от 30.09.2013 </w:t>
      </w:r>
      <w:r>
        <w:rPr>
          <w:bCs/>
          <w:sz w:val="28"/>
          <w:szCs w:val="28"/>
        </w:rPr>
        <w:t xml:space="preserve">                 </w:t>
      </w:r>
      <w:r w:rsidRPr="00AD4BD4">
        <w:rPr>
          <w:bCs/>
          <w:sz w:val="28"/>
          <w:szCs w:val="28"/>
        </w:rPr>
        <w:t>№ 18/2013-271</w:t>
      </w:r>
      <w:r>
        <w:rPr>
          <w:bCs/>
          <w:sz w:val="28"/>
          <w:szCs w:val="28"/>
        </w:rPr>
        <w:t xml:space="preserve"> «О территориальном общественном самоуправлении в муниципальном образовании городского округа «Сыктывкар» следующие изменения: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1.1. </w:t>
      </w:r>
      <w:r>
        <w:rPr>
          <w:rFonts w:eastAsia="Calibri"/>
          <w:sz w:val="28"/>
          <w:szCs w:val="28"/>
          <w:lang w:eastAsia="en-US"/>
        </w:rPr>
        <w:t>Преамбулу изложить в следующей редакции: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«Руководствуясь статьей 50 Федерального закона от 20.03.2025  № 33-ФЗ «Об общих принципах организации местного самоуправления в единой системе публичной власти». </w:t>
      </w:r>
      <w:r w:rsidRPr="006B405B">
        <w:rPr>
          <w:rFonts w:eastAsia="Calibri"/>
          <w:sz w:val="28"/>
          <w:szCs w:val="28"/>
          <w:lang w:eastAsia="en-US"/>
        </w:rPr>
        <w:t>Устав</w:t>
      </w:r>
      <w:r>
        <w:rPr>
          <w:rFonts w:eastAsia="Calibri"/>
          <w:sz w:val="28"/>
          <w:szCs w:val="28"/>
          <w:lang w:eastAsia="en-US"/>
        </w:rPr>
        <w:t>ом</w:t>
      </w:r>
      <w:r w:rsidRPr="006B405B">
        <w:rPr>
          <w:rFonts w:eastAsia="Calibri"/>
          <w:sz w:val="28"/>
          <w:szCs w:val="28"/>
          <w:lang w:eastAsia="en-US"/>
        </w:rPr>
        <w:t xml:space="preserve"> муниципального</w:t>
      </w:r>
      <w:r>
        <w:rPr>
          <w:rFonts w:eastAsia="Calibri"/>
          <w:sz w:val="28"/>
          <w:szCs w:val="28"/>
          <w:lang w:eastAsia="en-US"/>
        </w:rPr>
        <w:t xml:space="preserve"> образования городского округа «Сыктывкар»</w:t>
      </w:r>
      <w:r w:rsidRPr="006B405B">
        <w:rPr>
          <w:rFonts w:eastAsia="Calibri"/>
          <w:sz w:val="28"/>
          <w:szCs w:val="28"/>
          <w:lang w:eastAsia="en-US"/>
        </w:rPr>
        <w:t>, Совет муниципального</w:t>
      </w:r>
      <w:r>
        <w:rPr>
          <w:rFonts w:eastAsia="Calibri"/>
          <w:sz w:val="28"/>
          <w:szCs w:val="28"/>
          <w:lang w:eastAsia="en-US"/>
        </w:rPr>
        <w:t xml:space="preserve"> образования городского округа «Сыктывкар»</w:t>
      </w:r>
      <w:r w:rsidRPr="006B405B">
        <w:rPr>
          <w:rFonts w:eastAsia="Calibri"/>
          <w:sz w:val="28"/>
          <w:szCs w:val="28"/>
          <w:lang w:eastAsia="en-US"/>
        </w:rPr>
        <w:t xml:space="preserve"> решил:</w:t>
      </w:r>
      <w:r>
        <w:rPr>
          <w:rFonts w:eastAsia="Calibri"/>
          <w:sz w:val="28"/>
          <w:szCs w:val="28"/>
          <w:lang w:eastAsia="en-US"/>
        </w:rPr>
        <w:t>».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 В приложении к решению: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1.2.1. В пункте 1.2  слова «по вопросам местного значения» заменить словами «по вопросам непосредственного обеспечения жизнедеятельности населения».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1.2.2. В абзаце третьем раздела 2 слова «- Федеральный закон от 06.10.2003 № 131-ФЗ «Об общих принципах организации местного самоуправления в Российской Федерации» заменить словами                        « - Федеральный закон от 20.03.2025 № 33-ФЗ «Об общих принципах организации местного самоуправления в единой системе публичной власти».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 В</w:t>
      </w:r>
      <w:r w:rsidRPr="00517A77">
        <w:rPr>
          <w:rFonts w:eastAsia="Calibri"/>
          <w:sz w:val="28"/>
          <w:szCs w:val="28"/>
          <w:lang w:eastAsia="en-US"/>
        </w:rPr>
        <w:t xml:space="preserve"> пунктах 4.1,</w:t>
      </w:r>
      <w:r>
        <w:rPr>
          <w:rFonts w:eastAsia="Calibri"/>
          <w:sz w:val="28"/>
          <w:szCs w:val="28"/>
          <w:lang w:eastAsia="en-US"/>
        </w:rPr>
        <w:t xml:space="preserve"> 7.1, абзацах первом-втором пункта 7.6, абзаце втором пункта 7.9 </w:t>
      </w:r>
      <w:r w:rsidRPr="00517A77">
        <w:rPr>
          <w:rFonts w:eastAsia="Calibri"/>
          <w:sz w:val="28"/>
          <w:szCs w:val="28"/>
          <w:lang w:eastAsia="en-US"/>
        </w:rPr>
        <w:t>слова «</w:t>
      </w:r>
      <w:proofErr w:type="gramStart"/>
      <w:r w:rsidRPr="00517A77">
        <w:rPr>
          <w:rFonts w:eastAsia="Calibri"/>
          <w:sz w:val="28"/>
          <w:szCs w:val="28"/>
          <w:lang w:eastAsia="en-US"/>
        </w:rPr>
        <w:t>достигши</w:t>
      </w:r>
      <w:r>
        <w:rPr>
          <w:rFonts w:eastAsia="Calibri"/>
          <w:sz w:val="28"/>
          <w:szCs w:val="28"/>
          <w:lang w:eastAsia="en-US"/>
        </w:rPr>
        <w:t>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шестнадцатилетнего  возраста</w:t>
      </w:r>
      <w:r w:rsidRPr="00517A77"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lastRenderedPageBreak/>
        <w:t>соответствующем числе и падеже</w:t>
      </w:r>
      <w:r w:rsidRPr="00517A77">
        <w:rPr>
          <w:rFonts w:eastAsia="Calibri"/>
          <w:sz w:val="28"/>
          <w:szCs w:val="28"/>
          <w:lang w:eastAsia="en-US"/>
        </w:rPr>
        <w:t xml:space="preserve"> заменить словами «достигши</w:t>
      </w:r>
      <w:r>
        <w:rPr>
          <w:rFonts w:eastAsia="Calibri"/>
          <w:sz w:val="28"/>
          <w:szCs w:val="28"/>
          <w:lang w:eastAsia="en-US"/>
        </w:rPr>
        <w:t>й восемнадцатилетнего возраста</w:t>
      </w:r>
      <w:r w:rsidRPr="00517A77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в соответствующем числе и падеже.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1.2.4. В пункте 6.4 слова «</w:t>
      </w:r>
      <w:proofErr w:type="gramStart"/>
      <w:r>
        <w:rPr>
          <w:rFonts w:eastAsia="Calibri"/>
          <w:sz w:val="28"/>
          <w:szCs w:val="28"/>
          <w:lang w:eastAsia="en-US"/>
        </w:rPr>
        <w:t>достигших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16-летнего возраста» заменить словами «достигших восемнадцатилетнего возраста».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1.2.5. Подпункты 1, 2 пункта 9.6 изложить в следующей редакции:  </w:t>
      </w:r>
      <w:r>
        <w:rPr>
          <w:rFonts w:eastAsia="Calibri"/>
          <w:sz w:val="28"/>
          <w:szCs w:val="28"/>
          <w:lang w:eastAsia="en-US"/>
        </w:rPr>
        <w:tab/>
        <w:t xml:space="preserve">«1) действуют в интересах населения, </w:t>
      </w:r>
      <w:r w:rsidRPr="00E0392F">
        <w:rPr>
          <w:rFonts w:eastAsia="Calibri"/>
          <w:sz w:val="28"/>
          <w:szCs w:val="28"/>
          <w:lang w:eastAsia="en-US"/>
        </w:rPr>
        <w:t>проживающего на соответствующей территории;</w:t>
      </w:r>
    </w:p>
    <w:p w:rsidR="0016382A" w:rsidRDefault="0016382A" w:rsidP="001638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 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соответствующей территории</w:t>
      </w:r>
      <w:proofErr w:type="gramStart"/>
      <w:r>
        <w:rPr>
          <w:rFonts w:eastAsia="Calibri"/>
          <w:sz w:val="28"/>
          <w:szCs w:val="28"/>
          <w:lang w:eastAsia="en-US"/>
        </w:rPr>
        <w:t>;»</w:t>
      </w:r>
      <w:proofErr w:type="gramEnd"/>
      <w:r>
        <w:rPr>
          <w:rFonts w:eastAsia="Calibri"/>
          <w:sz w:val="28"/>
          <w:szCs w:val="28"/>
          <w:lang w:eastAsia="en-US"/>
        </w:rPr>
        <w:t>.</w:t>
      </w:r>
    </w:p>
    <w:p w:rsidR="0016382A" w:rsidRPr="00CD731E" w:rsidRDefault="0016382A" w:rsidP="001638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CD73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Pr="00CD731E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C91D80" w:rsidRPr="008F724D" w:rsidRDefault="00C91D80" w:rsidP="0016382A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  <w:r w:rsidRPr="008F724D">
        <w:rPr>
          <w:sz w:val="28"/>
          <w:szCs w:val="28"/>
        </w:rPr>
        <w:t xml:space="preserve"> </w:t>
      </w:r>
    </w:p>
    <w:p w:rsidR="00C91D80" w:rsidRPr="00AA1E36" w:rsidRDefault="00C91D80" w:rsidP="00C91D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C91D80" w:rsidRPr="00BF281D" w:rsidRDefault="00C91D80" w:rsidP="00C91D80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C91D80" w:rsidRDefault="00C91D80" w:rsidP="00C91D80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C91D80" w:rsidRDefault="00C91D80" w:rsidP="00C91D80"/>
    <w:p w:rsidR="00C91D80" w:rsidRDefault="00C91D80" w:rsidP="00C91D80"/>
    <w:p w:rsidR="00C91D80" w:rsidRDefault="00C91D80" w:rsidP="00C91D80"/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sectPr w:rsidR="00201550" w:rsidSect="00926481">
      <w:pgSz w:w="11906" w:h="16838"/>
      <w:pgMar w:top="567" w:right="849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D80"/>
    <w:rsid w:val="0016382A"/>
    <w:rsid w:val="00201550"/>
    <w:rsid w:val="004A5511"/>
    <w:rsid w:val="004E37D1"/>
    <w:rsid w:val="00562266"/>
    <w:rsid w:val="005A7ECE"/>
    <w:rsid w:val="005E00AE"/>
    <w:rsid w:val="00885D21"/>
    <w:rsid w:val="008D70B4"/>
    <w:rsid w:val="008F724D"/>
    <w:rsid w:val="00926481"/>
    <w:rsid w:val="009C5901"/>
    <w:rsid w:val="009F6848"/>
    <w:rsid w:val="00C024F2"/>
    <w:rsid w:val="00C33639"/>
    <w:rsid w:val="00C91D80"/>
    <w:rsid w:val="00D27041"/>
    <w:rsid w:val="00D86338"/>
    <w:rsid w:val="00EA6871"/>
    <w:rsid w:val="00F8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C91D80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C91D80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C91D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91D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91D8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91D80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C91D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C91D80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C9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C9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91D80"/>
    <w:pPr>
      <w:widowControl w:val="0"/>
      <w:ind w:firstLine="567"/>
      <w:contextualSpacing/>
      <w:jc w:val="both"/>
    </w:pPr>
    <w:rPr>
      <w:sz w:val="22"/>
    </w:rPr>
  </w:style>
  <w:style w:type="character" w:customStyle="1" w:styleId="a9">
    <w:name w:val="Основной текст Знак"/>
    <w:basedOn w:val="a0"/>
    <w:link w:val="a8"/>
    <w:rsid w:val="00C91D80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938C5BF3EDA6CD5003157CCFF6F90978C5A7672F091D8E2A19E4AE83B8166A644D152E78ED6DC53D7401B0EA976E3E1ED4CA318F5DFD1FFDD49F9EDIBe4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16</cp:revision>
  <dcterms:created xsi:type="dcterms:W3CDTF">2026-09-02T06:58:00Z</dcterms:created>
  <dcterms:modified xsi:type="dcterms:W3CDTF">2026-09-29T08:20:00Z</dcterms:modified>
</cp:coreProperties>
</file>