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28D" w:rsidRDefault="0091596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проект</w:t>
      </w:r>
    </w:p>
    <w:p w:rsidR="0086228D" w:rsidRDefault="00915960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86228D" w:rsidRDefault="00915960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образования городского округа «Сыктывкар»</w:t>
      </w:r>
    </w:p>
    <w:p w:rsidR="0086228D" w:rsidRDefault="0086228D">
      <w:pPr>
        <w:rPr>
          <w:sz w:val="28"/>
          <w:szCs w:val="28"/>
        </w:rPr>
      </w:pPr>
    </w:p>
    <w:p w:rsidR="0086228D" w:rsidRDefault="00915960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9571" w:type="dxa"/>
        <w:tblInd w:w="109" w:type="dxa"/>
        <w:tblLayout w:type="fixed"/>
        <w:tblLook w:val="01E0"/>
      </w:tblPr>
      <w:tblGrid>
        <w:gridCol w:w="5070"/>
        <w:gridCol w:w="4501"/>
      </w:tblGrid>
      <w:tr w:rsidR="0086228D">
        <w:tc>
          <w:tcPr>
            <w:tcW w:w="5069" w:type="dxa"/>
          </w:tcPr>
          <w:p w:rsidR="0086228D" w:rsidRDefault="0086228D">
            <w:pPr>
              <w:pStyle w:val="ConsPlusTitle"/>
              <w:widowControl w:val="0"/>
              <w:ind w:right="-10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86228D" w:rsidRDefault="00915960">
            <w:pPr>
              <w:pStyle w:val="ConsPlusTitle"/>
              <w:widowControl w:val="0"/>
              <w:ind w:right="-10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решение Совета муниципального образования городского округа «Сыктывкар» от 19.04.2017 № 20/2017-235 «Об  утверждении Методики определения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арендной платы за пользование муниципальным имуществом за исключением земельных участков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  <w:tc>
          <w:tcPr>
            <w:tcW w:w="4501" w:type="dxa"/>
          </w:tcPr>
          <w:p w:rsidR="0086228D" w:rsidRDefault="0086228D">
            <w:pPr>
              <w:pStyle w:val="ConsPlusTitle"/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86228D" w:rsidRDefault="0086228D">
      <w:pPr>
        <w:widowControl w:val="0"/>
        <w:ind w:firstLine="540"/>
        <w:jc w:val="both"/>
        <w:rPr>
          <w:sz w:val="28"/>
          <w:szCs w:val="28"/>
        </w:rPr>
      </w:pPr>
    </w:p>
    <w:p w:rsidR="0086228D" w:rsidRDefault="00915960">
      <w:pPr>
        <w:ind w:firstLine="540"/>
        <w:contextualSpacing/>
        <w:jc w:val="both"/>
      </w:pPr>
      <w:r>
        <w:rPr>
          <w:sz w:val="28"/>
          <w:szCs w:val="28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Федеральным за</w:t>
      </w:r>
      <w:r>
        <w:rPr>
          <w:sz w:val="28"/>
          <w:szCs w:val="28"/>
        </w:rPr>
        <w:t>коном от 23.03.2026 № 65-ФЗ «О внесении изменения в Закон Российской Федерации «Основы законодательства Российской Федерации о культуре»,  статьей 33 Устава муниципального образования городского округа «Сыктывкар», Совет муниципального образования городско</w:t>
      </w:r>
      <w:r>
        <w:rPr>
          <w:sz w:val="28"/>
          <w:szCs w:val="28"/>
        </w:rPr>
        <w:t>го округа «Сыктывкар»</w:t>
      </w:r>
    </w:p>
    <w:p w:rsidR="0086228D" w:rsidRDefault="00915960">
      <w:pPr>
        <w:pStyle w:val="ConsPlusTitle"/>
        <w:widowControl w:val="0"/>
        <w:spacing w:before="120" w:after="1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86228D" w:rsidRDefault="00915960">
      <w:pPr>
        <w:pStyle w:val="ConsPlusTitle"/>
        <w:widowControl w:val="0"/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Внести в решение Совета муниципального образования городского округа «Сыктывкар» от 19.04.2017 № 20/2017-235 «Об  утверждении Методики определения арендной платы за пользование муниципальным имуществом за исключением земельных </w:t>
      </w:r>
      <w:r>
        <w:rPr>
          <w:rFonts w:ascii="Times New Roman" w:hAnsi="Times New Roman" w:cs="Times New Roman"/>
          <w:b w:val="0"/>
          <w:sz w:val="28"/>
          <w:szCs w:val="28"/>
        </w:rPr>
        <w:t>участков)» следующие изменения:</w:t>
      </w:r>
      <w:proofErr w:type="gramEnd"/>
    </w:p>
    <w:p w:rsidR="0086228D" w:rsidRDefault="00915960">
      <w:pPr>
        <w:pStyle w:val="ConsPlusTitle"/>
        <w:widowControl w:val="0"/>
        <w:tabs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приложении к решению: </w:t>
      </w:r>
    </w:p>
    <w:p w:rsidR="0086228D" w:rsidRDefault="00915960">
      <w:pPr>
        <w:pStyle w:val="ConsPlusTitle"/>
        <w:widowControl w:val="0"/>
        <w:tabs>
          <w:tab w:val="left" w:pos="993"/>
        </w:tabs>
        <w:ind w:firstLine="567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пункт 4 дополнить пунктами 4.2, 4.2.1, 4.2.2 следующего содержания</w:t>
      </w:r>
      <w:r>
        <w:rPr>
          <w:rFonts w:ascii="Times New Roman" w:hAnsi="Times New Roman"/>
          <w:b w:val="0"/>
          <w:sz w:val="28"/>
          <w:szCs w:val="28"/>
        </w:rPr>
        <w:t>:</w:t>
      </w:r>
    </w:p>
    <w:p w:rsidR="0086228D" w:rsidRDefault="00915960">
      <w:pPr>
        <w:pStyle w:val="af0"/>
        <w:spacing w:beforeAutospacing="0" w:afterAutospacing="0"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«4.2. Арендная плата за пользование муниципальным имуществом, закрепленным на праве оперативного управления за муниципальными учреж</w:t>
      </w:r>
      <w:r>
        <w:rPr>
          <w:sz w:val="28"/>
          <w:szCs w:val="28"/>
        </w:rPr>
        <w:t>дениями культуры МО ГО «Сыктывкар».</w:t>
      </w:r>
    </w:p>
    <w:p w:rsidR="0086228D" w:rsidRDefault="00915960">
      <w:pPr>
        <w:pStyle w:val="af0"/>
        <w:spacing w:beforeAutospacing="0" w:afterAutospacing="0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 </w:t>
      </w:r>
      <w:proofErr w:type="gramStart"/>
      <w:r>
        <w:rPr>
          <w:sz w:val="28"/>
          <w:szCs w:val="28"/>
        </w:rPr>
        <w:t xml:space="preserve">Муниципальные учреждения культуры МО ГО «Сыктывкар» (далее — учреждения культуры) вправе предоставлять в аренду по льготной ставке арендной платы закрепленное за ней на праве оперативного управления муниципальное </w:t>
      </w:r>
      <w:r>
        <w:rPr>
          <w:sz w:val="28"/>
          <w:szCs w:val="28"/>
        </w:rPr>
        <w:t>имущество с согласия собственника указанного имущества в целях осуществления арендатором розничной торговли книгами, газетами и журналами и проведения культурно-просветительных мероприятий по результатам проведения учреждениями культуры аукциона на право з</w:t>
      </w:r>
      <w:r>
        <w:rPr>
          <w:sz w:val="28"/>
          <w:szCs w:val="28"/>
        </w:rPr>
        <w:t>аключения договора аренды государственного или муниципального</w:t>
      </w:r>
      <w:proofErr w:type="gramEnd"/>
      <w:r>
        <w:rPr>
          <w:sz w:val="28"/>
          <w:szCs w:val="28"/>
        </w:rPr>
        <w:t xml:space="preserve"> имущества, закрепленного на праве оперативного управления за организацией культуры, в установленном федеральным антимонопольным органом порядке (далее - договор аренды).</w:t>
      </w:r>
    </w:p>
    <w:p w:rsidR="0086228D" w:rsidRDefault="00915960">
      <w:pPr>
        <w:pStyle w:val="a9"/>
        <w:spacing w:after="0" w:line="240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Существенным условием до</w:t>
      </w:r>
      <w:r>
        <w:rPr>
          <w:sz w:val="28"/>
          <w:szCs w:val="28"/>
        </w:rPr>
        <w:t>говора аренды является запрет на выкуп, сдачу в субаренду предоставленного арендатору по договору аренды имущества, передачу арендатором своих прав и обязанностей по договору аренды другому лицу, предоставление указанного имущества в безвозмездное пользова</w:t>
      </w:r>
      <w:r>
        <w:rPr>
          <w:sz w:val="28"/>
          <w:szCs w:val="28"/>
        </w:rPr>
        <w:t xml:space="preserve">ние, залог арендных прав и внесение их в качестве вклада в некоммерческие организации или в уставный капитал </w:t>
      </w:r>
      <w:r>
        <w:rPr>
          <w:sz w:val="28"/>
          <w:szCs w:val="28"/>
        </w:rPr>
        <w:lastRenderedPageBreak/>
        <w:t>хозяйственных товариществ и обществ или паевого взноса в производственный кооператив</w:t>
      </w:r>
      <w:proofErr w:type="gramEnd"/>
      <w:r>
        <w:rPr>
          <w:sz w:val="28"/>
          <w:szCs w:val="28"/>
        </w:rPr>
        <w:t>, а также на использование имущества в целях, не предусмотренны</w:t>
      </w:r>
      <w:r>
        <w:rPr>
          <w:sz w:val="28"/>
          <w:szCs w:val="28"/>
        </w:rPr>
        <w:t>х настоящим разделом.</w:t>
      </w:r>
    </w:p>
    <w:p w:rsidR="0086228D" w:rsidRDefault="00915960">
      <w:pPr>
        <w:pStyle w:val="a9"/>
        <w:spacing w:after="0" w:line="240" w:lineRule="auto"/>
        <w:ind w:firstLine="540"/>
        <w:jc w:val="both"/>
      </w:pPr>
      <w:r>
        <w:rPr>
          <w:sz w:val="28"/>
          <w:szCs w:val="28"/>
        </w:rPr>
        <w:t>4.2.2. Установить, что арендная плата, рассчитанная в соответствии с Методикой, уменьшается на 50%, в случае заключения договора аренды учреждением культуры, в целях осуществления арендатором розничной торговли книгами, газетами и жур</w:t>
      </w:r>
      <w:r>
        <w:rPr>
          <w:sz w:val="28"/>
          <w:szCs w:val="28"/>
        </w:rPr>
        <w:t>налами и проведения культурно-просветительных мероприятий по результатам проведения учреждением культуры аукциона на право заключения договора аренды муниципального имущества</w:t>
      </w:r>
      <w:proofErr w:type="gramStart"/>
      <w:r>
        <w:rPr>
          <w:sz w:val="28"/>
          <w:szCs w:val="28"/>
        </w:rPr>
        <w:t>.».</w:t>
      </w:r>
      <w:proofErr w:type="gramEnd"/>
    </w:p>
    <w:p w:rsidR="0086228D" w:rsidRDefault="00915960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опубликов</w:t>
      </w:r>
      <w:r>
        <w:rPr>
          <w:rFonts w:ascii="Times New Roman" w:hAnsi="Times New Roman"/>
          <w:sz w:val="28"/>
          <w:szCs w:val="28"/>
        </w:rPr>
        <w:t>ания и расп</w:t>
      </w:r>
      <w:r>
        <w:rPr>
          <w:rFonts w:ascii="Times New Roman" w:hAnsi="Times New Roman"/>
          <w:sz w:val="28"/>
          <w:szCs w:val="28"/>
        </w:rPr>
        <w:t>ространяется на правоотношения, возникшие с 01.09.2026.</w:t>
      </w:r>
    </w:p>
    <w:p w:rsidR="0086228D" w:rsidRDefault="0086228D">
      <w:pPr>
        <w:widowControl w:val="0"/>
        <w:contextualSpacing/>
        <w:rPr>
          <w:sz w:val="28"/>
          <w:szCs w:val="28"/>
        </w:rPr>
      </w:pPr>
    </w:p>
    <w:p w:rsidR="0086228D" w:rsidRDefault="0086228D">
      <w:pPr>
        <w:widowControl w:val="0"/>
        <w:contextualSpacing/>
        <w:rPr>
          <w:sz w:val="28"/>
          <w:szCs w:val="28"/>
        </w:rPr>
      </w:pPr>
    </w:p>
    <w:p w:rsidR="0086228D" w:rsidRDefault="00915960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ГО «Сыктывкар» - </w:t>
      </w:r>
    </w:p>
    <w:p w:rsidR="0086228D" w:rsidRDefault="00915960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администрации                                                    М.Ю. Мартышин </w:t>
      </w:r>
    </w:p>
    <w:p w:rsidR="0086228D" w:rsidRDefault="0086228D">
      <w:pPr>
        <w:widowControl w:val="0"/>
        <w:contextualSpacing/>
        <w:jc w:val="both"/>
        <w:rPr>
          <w:sz w:val="28"/>
          <w:szCs w:val="28"/>
        </w:rPr>
      </w:pPr>
    </w:p>
    <w:p w:rsidR="0086228D" w:rsidRDefault="00915960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86228D" w:rsidRDefault="00915960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 ГО «Сыктывкар»                                        </w:t>
      </w:r>
      <w:r>
        <w:rPr>
          <w:sz w:val="28"/>
          <w:szCs w:val="28"/>
        </w:rPr>
        <w:t xml:space="preserve">                                 С.А. Кулаков</w:t>
      </w: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86228D">
      <w:pPr>
        <w:pStyle w:val="ConsPlusTitle"/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6228D" w:rsidRDefault="00915960">
      <w:pPr>
        <w:pStyle w:val="ConsPlusTitle"/>
        <w:widowControl w:val="0"/>
        <w:jc w:val="center"/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86228D" w:rsidRDefault="00915960">
      <w:pPr>
        <w:pStyle w:val="ConsPlusTitle"/>
        <w:widowControl w:val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к проекту решения Совета МО ГО «Сыктывкар» «О внесении изменений в решение Совета муниципального образования городского округа «Сыктывкар» от 19.04.2017 № </w:t>
      </w:r>
      <w:r>
        <w:rPr>
          <w:rFonts w:ascii="Times New Roman" w:hAnsi="Times New Roman" w:cs="Times New Roman"/>
          <w:sz w:val="28"/>
          <w:szCs w:val="28"/>
        </w:rPr>
        <w:t>20/2017-235 «Об  утверждении Методики определения арендной платы за пользование муниципальным имуществом за исключением земельных участков)»</w:t>
      </w:r>
    </w:p>
    <w:p w:rsidR="0086228D" w:rsidRDefault="0086228D">
      <w:pPr>
        <w:contextualSpacing/>
        <w:jc w:val="both"/>
        <w:rPr>
          <w:sz w:val="28"/>
          <w:szCs w:val="28"/>
        </w:rPr>
      </w:pPr>
    </w:p>
    <w:p w:rsidR="0086228D" w:rsidRDefault="0086228D">
      <w:pPr>
        <w:contextualSpacing/>
        <w:jc w:val="both"/>
        <w:rPr>
          <w:sz w:val="28"/>
          <w:szCs w:val="28"/>
        </w:rPr>
      </w:pPr>
    </w:p>
    <w:p w:rsidR="0086228D" w:rsidRDefault="0091596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86228D" w:rsidRDefault="0086228D">
      <w:pPr>
        <w:contextualSpacing/>
        <w:jc w:val="both"/>
        <w:rPr>
          <w:sz w:val="28"/>
          <w:szCs w:val="28"/>
        </w:rPr>
      </w:pPr>
    </w:p>
    <w:p w:rsidR="0086228D" w:rsidRDefault="00915960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ГО «Сыктывкар» - </w:t>
      </w:r>
    </w:p>
    <w:p w:rsidR="0086228D" w:rsidRDefault="00915960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администрации                                            </w:t>
      </w:r>
      <w:r>
        <w:rPr>
          <w:sz w:val="28"/>
          <w:szCs w:val="28"/>
        </w:rPr>
        <w:t xml:space="preserve">        М.Ю. Мартышин</w:t>
      </w:r>
    </w:p>
    <w:p w:rsidR="0086228D" w:rsidRDefault="0086228D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</w:p>
    <w:p w:rsidR="0086228D" w:rsidRDefault="00915960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86228D" w:rsidRDefault="00915960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Первый заместитель руководителя</w:t>
      </w:r>
    </w:p>
    <w:p w:rsidR="0086228D" w:rsidRDefault="00915960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МО ГО «Сыктывкар» - </w:t>
      </w:r>
    </w:p>
    <w:p w:rsidR="0086228D" w:rsidRDefault="00915960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начальник управления образования                                                О.Ю. Бригида</w:t>
      </w:r>
    </w:p>
    <w:p w:rsidR="0086228D" w:rsidRDefault="0086228D">
      <w:pPr>
        <w:rPr>
          <w:color w:val="000000"/>
          <w:sz w:val="28"/>
          <w:szCs w:val="28"/>
        </w:rPr>
      </w:pPr>
    </w:p>
    <w:p w:rsidR="0086228D" w:rsidRDefault="00915960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руководителя </w:t>
      </w:r>
    </w:p>
    <w:p w:rsidR="0086228D" w:rsidRDefault="00915960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МО ГО «Сыктывкар»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Л.В. Туркова</w:t>
      </w:r>
    </w:p>
    <w:p w:rsidR="0086228D" w:rsidRDefault="0086228D">
      <w:pPr>
        <w:rPr>
          <w:color w:val="000000"/>
          <w:sz w:val="28"/>
          <w:szCs w:val="28"/>
        </w:rPr>
      </w:pPr>
    </w:p>
    <w:p w:rsidR="0086228D" w:rsidRDefault="00915960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Администрации Эжвинского района </w:t>
      </w:r>
    </w:p>
    <w:p w:rsidR="0086228D" w:rsidRDefault="00915960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МО ГО «Сыктывкар»                                                                         С.В. Воронин</w:t>
      </w:r>
    </w:p>
    <w:p w:rsidR="0086228D" w:rsidRDefault="0086228D">
      <w:pPr>
        <w:rPr>
          <w:color w:val="000000"/>
          <w:sz w:val="28"/>
          <w:szCs w:val="28"/>
        </w:rPr>
      </w:pPr>
    </w:p>
    <w:p w:rsidR="0086228D" w:rsidRDefault="009159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Управления культуры </w:t>
      </w:r>
    </w:p>
    <w:p w:rsidR="0086228D" w:rsidRDefault="009159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МО ГО «Сыктывкар»         </w:t>
      </w:r>
      <w:r>
        <w:rPr>
          <w:color w:val="000000"/>
          <w:sz w:val="28"/>
          <w:szCs w:val="28"/>
        </w:rPr>
        <w:t xml:space="preserve">                                А.А. </w:t>
      </w:r>
      <w:proofErr w:type="spellStart"/>
      <w:r>
        <w:rPr>
          <w:color w:val="000000"/>
          <w:sz w:val="28"/>
          <w:szCs w:val="28"/>
        </w:rPr>
        <w:t>Файзулина</w:t>
      </w:r>
      <w:proofErr w:type="spellEnd"/>
    </w:p>
    <w:p w:rsidR="0086228D" w:rsidRDefault="0086228D">
      <w:pPr>
        <w:rPr>
          <w:sz w:val="28"/>
          <w:szCs w:val="28"/>
        </w:rPr>
      </w:pPr>
    </w:p>
    <w:p w:rsidR="0086228D" w:rsidRDefault="00915960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правового управления </w:t>
      </w:r>
    </w:p>
    <w:p w:rsidR="0086228D" w:rsidRDefault="00915960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МО ГО «Сыктывкар»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Н.В. Куделина</w:t>
      </w:r>
    </w:p>
    <w:p w:rsidR="0086228D" w:rsidRDefault="0086228D">
      <w:pPr>
        <w:rPr>
          <w:color w:val="000000"/>
          <w:sz w:val="26"/>
          <w:szCs w:val="26"/>
        </w:rPr>
      </w:pPr>
    </w:p>
    <w:p w:rsidR="0086228D" w:rsidRDefault="0086228D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</w:p>
    <w:p w:rsidR="0086228D" w:rsidRDefault="0086228D">
      <w:pPr>
        <w:contextualSpacing/>
        <w:jc w:val="both"/>
        <w:rPr>
          <w:sz w:val="28"/>
          <w:szCs w:val="28"/>
        </w:rPr>
      </w:pPr>
    </w:p>
    <w:p w:rsidR="0086228D" w:rsidRDefault="0091596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</w:t>
      </w:r>
    </w:p>
    <w:p w:rsidR="0086228D" w:rsidRDefault="00915960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председателя КУМИ </w:t>
      </w:r>
    </w:p>
    <w:p w:rsidR="0086228D" w:rsidRDefault="00915960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ГО «Сыктывкар»                       </w:t>
      </w:r>
      <w:r>
        <w:rPr>
          <w:sz w:val="28"/>
          <w:szCs w:val="28"/>
        </w:rPr>
        <w:t xml:space="preserve">                    Ю.В. Чупрова</w:t>
      </w:r>
    </w:p>
    <w:p w:rsidR="0086228D" w:rsidRDefault="0086228D">
      <w:pPr>
        <w:widowControl w:val="0"/>
        <w:tabs>
          <w:tab w:val="left" w:pos="567"/>
          <w:tab w:val="left" w:pos="8230"/>
        </w:tabs>
        <w:jc w:val="right"/>
        <w:rPr>
          <w:sz w:val="28"/>
          <w:szCs w:val="28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228D" w:rsidRDefault="0086228D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86228D" w:rsidSect="0086228D">
      <w:pgSz w:w="11906" w:h="16838"/>
      <w:pgMar w:top="426" w:right="851" w:bottom="426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564EA"/>
    <w:multiLevelType w:val="multilevel"/>
    <w:tmpl w:val="3D0082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8C43EE0"/>
    <w:multiLevelType w:val="multilevel"/>
    <w:tmpl w:val="490CDDD2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autoHyphenation/>
  <w:characterSpacingControl w:val="doNotCompress"/>
  <w:compat/>
  <w:rsids>
    <w:rsidRoot w:val="0086228D"/>
    <w:rsid w:val="0086228D"/>
    <w:rsid w:val="00915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07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Header"/>
    <w:qFormat/>
    <w:rsid w:val="00246173"/>
    <w:rPr>
      <w:sz w:val="24"/>
      <w:szCs w:val="24"/>
    </w:rPr>
  </w:style>
  <w:style w:type="character" w:customStyle="1" w:styleId="a4">
    <w:name w:val="Нижний колонтитул Знак"/>
    <w:link w:val="Footer"/>
    <w:qFormat/>
    <w:rsid w:val="00246173"/>
    <w:rPr>
      <w:sz w:val="24"/>
      <w:szCs w:val="24"/>
    </w:rPr>
  </w:style>
  <w:style w:type="character" w:customStyle="1" w:styleId="a5">
    <w:name w:val="Название Знак"/>
    <w:basedOn w:val="a0"/>
    <w:link w:val="a6"/>
    <w:qFormat/>
    <w:rsid w:val="004A6B56"/>
    <w:rPr>
      <w:rFonts w:eastAsia="Arial"/>
      <w:b/>
      <w:sz w:val="28"/>
    </w:rPr>
  </w:style>
  <w:style w:type="character" w:styleId="a7">
    <w:name w:val="Hyperlink"/>
    <w:basedOn w:val="a0"/>
    <w:uiPriority w:val="99"/>
    <w:unhideWhenUsed/>
    <w:rsid w:val="00AA4A70"/>
    <w:rPr>
      <w:color w:val="0000FF"/>
      <w:u w:val="single"/>
    </w:rPr>
  </w:style>
  <w:style w:type="paragraph" w:customStyle="1" w:styleId="a8">
    <w:name w:val="Заголовок"/>
    <w:basedOn w:val="a"/>
    <w:next w:val="a9"/>
    <w:qFormat/>
    <w:rsid w:val="0086228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86228D"/>
    <w:pPr>
      <w:spacing w:after="140" w:line="276" w:lineRule="auto"/>
    </w:pPr>
  </w:style>
  <w:style w:type="paragraph" w:styleId="aa">
    <w:name w:val="List"/>
    <w:basedOn w:val="a9"/>
    <w:rsid w:val="0086228D"/>
    <w:rPr>
      <w:rFonts w:cs="Mangal"/>
    </w:rPr>
  </w:style>
  <w:style w:type="paragraph" w:customStyle="1" w:styleId="Caption">
    <w:name w:val="Caption"/>
    <w:basedOn w:val="a"/>
    <w:qFormat/>
    <w:rsid w:val="0086228D"/>
    <w:pPr>
      <w:suppressLineNumbers/>
      <w:spacing w:before="120" w:after="120"/>
    </w:pPr>
    <w:rPr>
      <w:rFonts w:cs="Mangal"/>
      <w:i/>
      <w:iCs/>
    </w:rPr>
  </w:style>
  <w:style w:type="paragraph" w:styleId="ab">
    <w:name w:val="index heading"/>
    <w:basedOn w:val="a"/>
    <w:qFormat/>
    <w:rsid w:val="0086228D"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rsid w:val="0086228D"/>
    <w:pPr>
      <w:suppressLineNumbers/>
      <w:spacing w:before="120" w:after="120"/>
    </w:pPr>
    <w:rPr>
      <w:rFonts w:cs="Mangal"/>
      <w:i/>
      <w:iCs/>
    </w:rPr>
  </w:style>
  <w:style w:type="paragraph" w:customStyle="1" w:styleId="ConsPlusNormal">
    <w:name w:val="ConsPlusNormal"/>
    <w:qFormat/>
    <w:rsid w:val="0084474F"/>
    <w:pPr>
      <w:ind w:firstLine="720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qFormat/>
    <w:rsid w:val="0084474F"/>
    <w:rPr>
      <w:rFonts w:ascii="Arial" w:hAnsi="Arial" w:cs="Arial"/>
      <w:b/>
      <w:bCs/>
    </w:rPr>
  </w:style>
  <w:style w:type="paragraph" w:customStyle="1" w:styleId="ConsPlusCell">
    <w:name w:val="ConsPlusCell"/>
    <w:qFormat/>
    <w:rsid w:val="00FB1C6F"/>
    <w:pPr>
      <w:widowControl w:val="0"/>
    </w:pPr>
    <w:rPr>
      <w:rFonts w:ascii="Arial" w:hAnsi="Arial" w:cs="Arial"/>
    </w:rPr>
  </w:style>
  <w:style w:type="paragraph" w:styleId="ac">
    <w:name w:val="Balloon Text"/>
    <w:basedOn w:val="a"/>
    <w:semiHidden/>
    <w:qFormat/>
    <w:rsid w:val="00194B4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520538"/>
    <w:pPr>
      <w:widowControl w:val="0"/>
    </w:pPr>
    <w:rPr>
      <w:rFonts w:ascii="Courier New" w:hAnsi="Courier New" w:cs="Courier New"/>
    </w:rPr>
  </w:style>
  <w:style w:type="paragraph" w:customStyle="1" w:styleId="ad">
    <w:name w:val="Колонтитул"/>
    <w:basedOn w:val="a"/>
    <w:qFormat/>
    <w:rsid w:val="0086228D"/>
  </w:style>
  <w:style w:type="paragraph" w:customStyle="1" w:styleId="Header">
    <w:name w:val="Header"/>
    <w:basedOn w:val="a"/>
    <w:link w:val="a3"/>
    <w:rsid w:val="00246173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a4"/>
    <w:rsid w:val="00246173"/>
    <w:pPr>
      <w:tabs>
        <w:tab w:val="center" w:pos="4677"/>
        <w:tab w:val="right" w:pos="9355"/>
      </w:tabs>
    </w:pPr>
  </w:style>
  <w:style w:type="paragraph" w:styleId="ae">
    <w:name w:val="List Paragraph"/>
    <w:basedOn w:val="a"/>
    <w:qFormat/>
    <w:rsid w:val="000C4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Содержимое таблицы"/>
    <w:basedOn w:val="a"/>
    <w:qFormat/>
    <w:rsid w:val="00601752"/>
    <w:pPr>
      <w:suppressLineNumbers/>
    </w:pPr>
    <w:rPr>
      <w:lang w:eastAsia="zh-CN"/>
    </w:rPr>
  </w:style>
  <w:style w:type="paragraph" w:styleId="a6">
    <w:name w:val="Title"/>
    <w:basedOn w:val="a"/>
    <w:link w:val="a5"/>
    <w:qFormat/>
    <w:rsid w:val="004A6B56"/>
    <w:pPr>
      <w:jc w:val="center"/>
    </w:pPr>
    <w:rPr>
      <w:rFonts w:eastAsia="Arial"/>
      <w:b/>
      <w:sz w:val="28"/>
      <w:szCs w:val="20"/>
    </w:rPr>
  </w:style>
  <w:style w:type="paragraph" w:styleId="af0">
    <w:name w:val="Normal (Web)"/>
    <w:basedOn w:val="a"/>
    <w:uiPriority w:val="99"/>
    <w:unhideWhenUsed/>
    <w:qFormat/>
    <w:rsid w:val="00AA4A70"/>
    <w:pPr>
      <w:spacing w:beforeAutospacing="1" w:afterAutospacing="1"/>
    </w:pPr>
  </w:style>
  <w:style w:type="table" w:styleId="af1">
    <w:name w:val="Table Grid"/>
    <w:basedOn w:val="a1"/>
    <w:rsid w:val="00E841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A1F9E-4C08-420E-9DA5-28801F73C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693</Words>
  <Characters>3952</Characters>
  <Application>Microsoft Office Word</Application>
  <DocSecurity>0</DocSecurity>
  <Lines>32</Lines>
  <Paragraphs>9</Paragraphs>
  <ScaleCrop>false</ScaleCrop>
  <Company>OEM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subject/>
  <dc:creator>Жильё</dc:creator>
  <dc:description/>
  <cp:lastModifiedBy>Batanina-YuV</cp:lastModifiedBy>
  <cp:revision>4</cp:revision>
  <cp:lastPrinted>2026-09-16T11:51:00Z</cp:lastPrinted>
  <dcterms:created xsi:type="dcterms:W3CDTF">2026-09-07T06:13:00Z</dcterms:created>
  <dcterms:modified xsi:type="dcterms:W3CDTF">2026-09-16T12:06:00Z</dcterms:modified>
  <dc:language>ru-RU</dc:language>
</cp:coreProperties>
</file>