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D37" w:rsidRPr="00C556D9" w:rsidRDefault="00DE3D37" w:rsidP="00DA71EE">
      <w:pPr>
        <w:autoSpaceDE w:val="0"/>
        <w:autoSpaceDN w:val="0"/>
        <w:adjustRightInd w:val="0"/>
        <w:spacing w:line="233" w:lineRule="auto"/>
        <w:jc w:val="center"/>
        <w:rPr>
          <w:b/>
        </w:rPr>
      </w:pPr>
      <w:r w:rsidRPr="00C556D9">
        <w:rPr>
          <w:b/>
        </w:rPr>
        <w:t>О результатах проведения экспертизы проектов решений</w:t>
      </w:r>
    </w:p>
    <w:p w:rsidR="00DE3D37" w:rsidRPr="00C556D9" w:rsidRDefault="00DE3D37" w:rsidP="00DA71EE">
      <w:pPr>
        <w:autoSpaceDE w:val="0"/>
        <w:autoSpaceDN w:val="0"/>
        <w:adjustRightInd w:val="0"/>
        <w:spacing w:line="233" w:lineRule="auto"/>
        <w:jc w:val="center"/>
        <w:rPr>
          <w:b/>
        </w:rPr>
      </w:pPr>
      <w:r w:rsidRPr="00C556D9">
        <w:rPr>
          <w:b/>
        </w:rPr>
        <w:t xml:space="preserve">Совета МО ГО "Сыктывкар" </w:t>
      </w:r>
    </w:p>
    <w:p w:rsidR="00DE3D37" w:rsidRPr="00C556D9" w:rsidRDefault="00DE3D37" w:rsidP="00DA71EE">
      <w:pPr>
        <w:pStyle w:val="a6"/>
        <w:spacing w:before="120" w:after="120" w:line="233" w:lineRule="auto"/>
        <w:ind w:left="0" w:firstLine="567"/>
        <w:contextualSpacing w:val="0"/>
        <w:jc w:val="both"/>
      </w:pPr>
      <w:r w:rsidRPr="00C556D9">
        <w:t xml:space="preserve">Контрольно-счетная палата муниципального образования городского округа "Сыктывкар" провела экспертизу проектов решений включенных в повестку заседания Совета МО ГО "Сыктывкар" в </w:t>
      </w:r>
      <w:r w:rsidR="00A47F37">
        <w:t>сентябре</w:t>
      </w:r>
      <w:r w:rsidRPr="00C556D9">
        <w:t xml:space="preserve"> 202</w:t>
      </w:r>
      <w:r w:rsidR="00D20AE4">
        <w:t>6</w:t>
      </w:r>
      <w:r w:rsidRPr="00C556D9">
        <w:t xml:space="preserve"> года.</w:t>
      </w:r>
    </w:p>
    <w:p w:rsidR="0031573D" w:rsidRPr="0031573D" w:rsidRDefault="00DE3D37" w:rsidP="00DA71EE">
      <w:pPr>
        <w:autoSpaceDE w:val="0"/>
        <w:autoSpaceDN w:val="0"/>
        <w:adjustRightInd w:val="0"/>
        <w:spacing w:before="60" w:line="233" w:lineRule="auto"/>
        <w:ind w:firstLine="567"/>
        <w:jc w:val="both"/>
        <w:rPr>
          <w:b/>
        </w:rPr>
      </w:pPr>
      <w:r w:rsidRPr="000C25EB">
        <w:rPr>
          <w:b/>
        </w:rPr>
        <w:t xml:space="preserve">"О внесении изменений в решение Совета МО ГО "Сыктывкар" от </w:t>
      </w:r>
      <w:r w:rsidR="00AB5F3F">
        <w:rPr>
          <w:b/>
        </w:rPr>
        <w:t>1</w:t>
      </w:r>
      <w:r w:rsidR="00D20AE4">
        <w:rPr>
          <w:b/>
        </w:rPr>
        <w:t>1</w:t>
      </w:r>
      <w:r w:rsidR="0031573D" w:rsidRPr="0031573D">
        <w:rPr>
          <w:b/>
        </w:rPr>
        <w:t>.12.202</w:t>
      </w:r>
      <w:r w:rsidR="00D20AE4">
        <w:rPr>
          <w:b/>
        </w:rPr>
        <w:t>5</w:t>
      </w:r>
      <w:r w:rsidR="0031573D" w:rsidRPr="0031573D">
        <w:rPr>
          <w:b/>
        </w:rPr>
        <w:t xml:space="preserve"> №</w:t>
      </w:r>
      <w:r w:rsidR="0031573D">
        <w:rPr>
          <w:b/>
        </w:rPr>
        <w:t> </w:t>
      </w:r>
      <w:r w:rsidR="00D20AE4">
        <w:rPr>
          <w:b/>
        </w:rPr>
        <w:t>01</w:t>
      </w:r>
      <w:r w:rsidR="0031573D" w:rsidRPr="0031573D">
        <w:rPr>
          <w:b/>
        </w:rPr>
        <w:t>/202</w:t>
      </w:r>
      <w:r w:rsidR="00D20AE4">
        <w:rPr>
          <w:b/>
        </w:rPr>
        <w:t>5</w:t>
      </w:r>
      <w:r w:rsidR="0031573D" w:rsidRPr="0031573D">
        <w:rPr>
          <w:b/>
        </w:rPr>
        <w:t>-</w:t>
      </w:r>
      <w:r w:rsidR="00D20AE4">
        <w:rPr>
          <w:b/>
        </w:rPr>
        <w:t>27</w:t>
      </w:r>
      <w:r w:rsidR="0031573D" w:rsidRPr="0031573D">
        <w:rPr>
          <w:b/>
        </w:rPr>
        <w:t xml:space="preserve"> "О бюджете МО ГО "Сыктывкар" на 202</w:t>
      </w:r>
      <w:r w:rsidR="00D20AE4">
        <w:rPr>
          <w:b/>
        </w:rPr>
        <w:t>6</w:t>
      </w:r>
      <w:r w:rsidR="0031573D" w:rsidRPr="0031573D">
        <w:rPr>
          <w:b/>
        </w:rPr>
        <w:t xml:space="preserve"> год и плановый период 202</w:t>
      </w:r>
      <w:r w:rsidR="00D20AE4">
        <w:rPr>
          <w:b/>
        </w:rPr>
        <w:t>7</w:t>
      </w:r>
      <w:r w:rsidR="0031573D" w:rsidRPr="0031573D">
        <w:rPr>
          <w:b/>
        </w:rPr>
        <w:t xml:space="preserve"> и 202</w:t>
      </w:r>
      <w:r w:rsidR="00D20AE4">
        <w:rPr>
          <w:b/>
        </w:rPr>
        <w:t xml:space="preserve">8 </w:t>
      </w:r>
      <w:r w:rsidR="0031573D" w:rsidRPr="0031573D">
        <w:rPr>
          <w:b/>
        </w:rPr>
        <w:t>годов"</w:t>
      </w:r>
    </w:p>
    <w:p w:rsidR="000D040B" w:rsidRDefault="00D20AE4" w:rsidP="00D20AE4">
      <w:pPr>
        <w:autoSpaceDE w:val="0"/>
        <w:autoSpaceDN w:val="0"/>
        <w:adjustRightInd w:val="0"/>
        <w:spacing w:before="60"/>
        <w:ind w:firstLine="567"/>
        <w:jc w:val="both"/>
      </w:pPr>
      <w:r w:rsidRPr="00A47F37">
        <w:t>Проектом решения предусмотрено</w:t>
      </w:r>
      <w:r w:rsidR="000D040B">
        <w:t>:</w:t>
      </w:r>
    </w:p>
    <w:p w:rsidR="00D20AE4" w:rsidRPr="00A47F37" w:rsidRDefault="000D040B" w:rsidP="00D64D10">
      <w:pPr>
        <w:autoSpaceDE w:val="0"/>
        <w:autoSpaceDN w:val="0"/>
        <w:adjustRightInd w:val="0"/>
        <w:ind w:firstLine="567"/>
        <w:jc w:val="both"/>
      </w:pPr>
      <w:r>
        <w:t>-</w:t>
      </w:r>
      <w:r w:rsidR="00D20AE4" w:rsidRPr="00A47F37">
        <w:t xml:space="preserve"> </w:t>
      </w:r>
      <w:r w:rsidR="007C4375" w:rsidRPr="00A47F37">
        <w:t>изменение основных характеристик</w:t>
      </w:r>
      <w:r w:rsidR="00D20AE4" w:rsidRPr="00A47F37">
        <w:t xml:space="preserve"> бюджета</w:t>
      </w:r>
      <w:r w:rsidR="007C4375" w:rsidRPr="00A47F37">
        <w:t xml:space="preserve"> на 2026 год</w:t>
      </w:r>
      <w:r w:rsidR="00D20AE4" w:rsidRPr="00A47F37">
        <w:t>:</w:t>
      </w:r>
    </w:p>
    <w:p w:rsidR="00D20AE4" w:rsidRPr="00A47F37" w:rsidRDefault="007C4375" w:rsidP="00D20AE4">
      <w:pPr>
        <w:autoSpaceDE w:val="0"/>
        <w:autoSpaceDN w:val="0"/>
        <w:adjustRightInd w:val="0"/>
        <w:ind w:firstLine="567"/>
        <w:jc w:val="both"/>
      </w:pPr>
      <w:r w:rsidRPr="00A47F37">
        <w:t>доходы</w:t>
      </w:r>
      <w:r w:rsidR="00D20AE4" w:rsidRPr="00A47F37">
        <w:t xml:space="preserve"> с </w:t>
      </w:r>
      <w:r w:rsidR="00691090" w:rsidRPr="00A47F37">
        <w:t xml:space="preserve">13 517 680,8 </w:t>
      </w:r>
      <w:r w:rsidR="00A47F37" w:rsidRPr="00A47F37">
        <w:t xml:space="preserve">до 13 677 307,5 </w:t>
      </w:r>
      <w:r w:rsidR="00D20AE4" w:rsidRPr="00A47F37">
        <w:t xml:space="preserve">тыс. рублей </w:t>
      </w:r>
      <w:r w:rsidR="00691090" w:rsidRPr="00A47F37">
        <w:t>(</w:t>
      </w:r>
      <w:r w:rsidR="00A47F37" w:rsidRPr="00A47F37">
        <w:t>+159 626,7</w:t>
      </w:r>
      <w:r w:rsidR="00D20AE4" w:rsidRPr="00A47F37">
        <w:t xml:space="preserve"> тыс. рублей);</w:t>
      </w:r>
    </w:p>
    <w:p w:rsidR="00D20AE4" w:rsidRPr="00A47F37" w:rsidRDefault="007C4375" w:rsidP="00D20AE4">
      <w:pPr>
        <w:autoSpaceDE w:val="0"/>
        <w:autoSpaceDN w:val="0"/>
        <w:adjustRightInd w:val="0"/>
        <w:ind w:firstLine="567"/>
        <w:jc w:val="both"/>
      </w:pPr>
      <w:r w:rsidRPr="00A47F37">
        <w:t>расходы</w:t>
      </w:r>
      <w:r w:rsidR="00D20AE4" w:rsidRPr="00A47F37">
        <w:t xml:space="preserve"> с </w:t>
      </w:r>
      <w:r w:rsidR="00691090" w:rsidRPr="00A47F37">
        <w:t>14 309 179,3</w:t>
      </w:r>
      <w:r w:rsidR="00A45D56" w:rsidRPr="00A47F37">
        <w:t xml:space="preserve"> </w:t>
      </w:r>
      <w:r w:rsidR="00A47F37" w:rsidRPr="00A47F37">
        <w:t xml:space="preserve">до 14 468 799,9 </w:t>
      </w:r>
      <w:r w:rsidR="00D20AE4" w:rsidRPr="00A47F37">
        <w:t xml:space="preserve">тыс. рублей </w:t>
      </w:r>
      <w:r w:rsidR="00A47F37" w:rsidRPr="00A47F37">
        <w:t xml:space="preserve">(+159 626,7 </w:t>
      </w:r>
      <w:r w:rsidR="00D20AE4" w:rsidRPr="00A47F37">
        <w:t>тыс. рублей);</w:t>
      </w:r>
    </w:p>
    <w:p w:rsidR="007C4375" w:rsidRDefault="007C4375" w:rsidP="007C4375">
      <w:pPr>
        <w:autoSpaceDE w:val="0"/>
        <w:autoSpaceDN w:val="0"/>
        <w:adjustRightInd w:val="0"/>
        <w:spacing w:line="233" w:lineRule="auto"/>
        <w:ind w:firstLine="567"/>
        <w:jc w:val="both"/>
      </w:pPr>
      <w:r w:rsidRPr="00A47F37">
        <w:t xml:space="preserve">дефицит с </w:t>
      </w:r>
      <w:r w:rsidR="00A45D56" w:rsidRPr="00A47F37">
        <w:t xml:space="preserve">791 498,5 </w:t>
      </w:r>
      <w:r w:rsidR="00A47F37" w:rsidRPr="00A47F37">
        <w:t xml:space="preserve">до  791 492,4 </w:t>
      </w:r>
      <w:r w:rsidRPr="00A47F37">
        <w:t>тыс. рублей (</w:t>
      </w:r>
      <w:r w:rsidR="00A47F37" w:rsidRPr="00A47F37">
        <w:t xml:space="preserve">- 6,1 </w:t>
      </w:r>
      <w:r w:rsidRPr="00A47F37">
        <w:t>тыс. рублей).</w:t>
      </w:r>
    </w:p>
    <w:p w:rsidR="000D040B" w:rsidRPr="000D040B" w:rsidRDefault="000D040B" w:rsidP="00D64D10">
      <w:pPr>
        <w:autoSpaceDE w:val="0"/>
        <w:autoSpaceDN w:val="0"/>
        <w:adjustRightInd w:val="0"/>
        <w:spacing w:line="233" w:lineRule="auto"/>
        <w:ind w:firstLine="567"/>
        <w:jc w:val="both"/>
      </w:pPr>
      <w:r w:rsidRPr="000D040B">
        <w:t>- изменение основных характеристик бюджета на 202</w:t>
      </w:r>
      <w:r>
        <w:t>7</w:t>
      </w:r>
      <w:r w:rsidRPr="000D040B">
        <w:t xml:space="preserve"> год:</w:t>
      </w:r>
    </w:p>
    <w:p w:rsidR="006449D9" w:rsidRPr="006449D9" w:rsidRDefault="006449D9" w:rsidP="006449D9">
      <w:pPr>
        <w:autoSpaceDE w:val="0"/>
        <w:autoSpaceDN w:val="0"/>
        <w:adjustRightInd w:val="0"/>
        <w:spacing w:line="233" w:lineRule="auto"/>
        <w:ind w:firstLine="567"/>
        <w:jc w:val="both"/>
      </w:pPr>
      <w:r w:rsidRPr="006449D9">
        <w:t xml:space="preserve">доходы с </w:t>
      </w:r>
      <w:r>
        <w:t>13 275 479,3</w:t>
      </w:r>
      <w:r w:rsidRPr="006449D9">
        <w:t xml:space="preserve"> до 13 479 850,6 тыс. рублей (+</w:t>
      </w:r>
      <w:r>
        <w:t>204 371,3</w:t>
      </w:r>
      <w:r w:rsidRPr="006449D9">
        <w:t xml:space="preserve"> тыс. рублей);</w:t>
      </w:r>
    </w:p>
    <w:p w:rsidR="006449D9" w:rsidRPr="006449D9" w:rsidRDefault="006449D9" w:rsidP="006449D9">
      <w:pPr>
        <w:autoSpaceDE w:val="0"/>
        <w:autoSpaceDN w:val="0"/>
        <w:adjustRightInd w:val="0"/>
        <w:spacing w:line="233" w:lineRule="auto"/>
        <w:ind w:firstLine="567"/>
        <w:jc w:val="both"/>
      </w:pPr>
      <w:r w:rsidRPr="006449D9">
        <w:t xml:space="preserve">расходы с </w:t>
      </w:r>
      <w:r>
        <w:t>13 819 995,2</w:t>
      </w:r>
      <w:r w:rsidRPr="006449D9">
        <w:t xml:space="preserve"> до 14 024 366,5 тыс. рублей (+</w:t>
      </w:r>
      <w:r>
        <w:t>204 371,3</w:t>
      </w:r>
      <w:r w:rsidRPr="006449D9">
        <w:t xml:space="preserve"> тыс. рублей);</w:t>
      </w:r>
    </w:p>
    <w:p w:rsidR="006449D9" w:rsidRPr="006449D9" w:rsidRDefault="006449D9" w:rsidP="006449D9">
      <w:pPr>
        <w:autoSpaceDE w:val="0"/>
        <w:autoSpaceDN w:val="0"/>
        <w:adjustRightInd w:val="0"/>
        <w:spacing w:line="233" w:lineRule="auto"/>
        <w:ind w:firstLine="567"/>
        <w:jc w:val="both"/>
      </w:pPr>
      <w:r w:rsidRPr="006449D9">
        <w:t xml:space="preserve">дефицит </w:t>
      </w:r>
      <w:r>
        <w:t>544 515,9</w:t>
      </w:r>
      <w:r w:rsidRPr="006449D9">
        <w:t xml:space="preserve"> тыс. рублей (</w:t>
      </w:r>
      <w:r>
        <w:t>без изменений</w:t>
      </w:r>
      <w:r w:rsidRPr="006449D9">
        <w:t>).</w:t>
      </w:r>
    </w:p>
    <w:p w:rsidR="007C4375" w:rsidRPr="006449D9" w:rsidRDefault="007C4375" w:rsidP="006449D9">
      <w:pPr>
        <w:autoSpaceDE w:val="0"/>
        <w:autoSpaceDN w:val="0"/>
        <w:adjustRightInd w:val="0"/>
        <w:spacing w:before="60" w:line="233" w:lineRule="auto"/>
        <w:ind w:firstLine="567"/>
        <w:jc w:val="both"/>
      </w:pPr>
      <w:r w:rsidRPr="006449D9">
        <w:t xml:space="preserve">Планируемый размер дефицита бюджета не </w:t>
      </w:r>
      <w:proofErr w:type="gramStart"/>
      <w:r w:rsidRPr="006449D9">
        <w:t>противоречит требованиям пункта 3 статьи 92.1 Бюджетного кодекса Российской Федерации и в соответствии с требованиями бюджетного законодательства в полном объеме покрывается</w:t>
      </w:r>
      <w:proofErr w:type="gramEnd"/>
      <w:r w:rsidRPr="006449D9">
        <w:t xml:space="preserve"> источниками финансирования дефицита бюджета.</w:t>
      </w:r>
    </w:p>
    <w:p w:rsidR="007C4375" w:rsidRPr="006449D9" w:rsidRDefault="007C4375" w:rsidP="00416B2F">
      <w:pPr>
        <w:autoSpaceDE w:val="0"/>
        <w:autoSpaceDN w:val="0"/>
        <w:adjustRightInd w:val="0"/>
        <w:ind w:firstLine="539"/>
        <w:jc w:val="both"/>
      </w:pPr>
      <w:r w:rsidRPr="006449D9">
        <w:t xml:space="preserve">Основные характеристики бюджета </w:t>
      </w:r>
      <w:r w:rsidR="00E469AF" w:rsidRPr="006449D9">
        <w:t xml:space="preserve">на 2028 год </w:t>
      </w:r>
      <w:r w:rsidRPr="006449D9">
        <w:t xml:space="preserve">(доходы, расходы, дефицит) не меняются. </w:t>
      </w:r>
    </w:p>
    <w:p w:rsidR="00DE3D37" w:rsidRPr="00A47F37" w:rsidRDefault="00DE3D37" w:rsidP="00416B2F">
      <w:pPr>
        <w:autoSpaceDE w:val="0"/>
        <w:autoSpaceDN w:val="0"/>
        <w:adjustRightInd w:val="0"/>
        <w:spacing w:line="233" w:lineRule="auto"/>
        <w:ind w:firstLine="567"/>
        <w:jc w:val="both"/>
      </w:pPr>
      <w:r w:rsidRPr="00A47F37">
        <w:t>Основные причины изменений, вносимых в расходную часть бюджета:</w:t>
      </w:r>
    </w:p>
    <w:p w:rsidR="00DE3D37" w:rsidRPr="00A47F37" w:rsidRDefault="00DE3D37" w:rsidP="00416B2F">
      <w:pPr>
        <w:autoSpaceDE w:val="0"/>
        <w:autoSpaceDN w:val="0"/>
        <w:adjustRightInd w:val="0"/>
        <w:spacing w:line="233" w:lineRule="auto"/>
        <w:ind w:firstLine="567"/>
        <w:jc w:val="both"/>
      </w:pPr>
      <w:r w:rsidRPr="00A47F37">
        <w:t xml:space="preserve">- </w:t>
      </w:r>
      <w:r w:rsidR="00A47F37" w:rsidRPr="00A47F37">
        <w:t>увелич</w:t>
      </w:r>
      <w:r w:rsidRPr="00A47F37">
        <w:t>ение объема налоговых и неналоговых доходов;</w:t>
      </w:r>
    </w:p>
    <w:p w:rsidR="00DE3D37" w:rsidRPr="00A47F37" w:rsidRDefault="00DE3D37" w:rsidP="00416B2F">
      <w:pPr>
        <w:autoSpaceDE w:val="0"/>
        <w:autoSpaceDN w:val="0"/>
        <w:adjustRightInd w:val="0"/>
        <w:spacing w:line="233" w:lineRule="auto"/>
        <w:ind w:firstLine="567"/>
        <w:jc w:val="both"/>
      </w:pPr>
      <w:r w:rsidRPr="00A47F37">
        <w:t xml:space="preserve">- </w:t>
      </w:r>
      <w:r w:rsidR="00EB339A" w:rsidRPr="00A47F37">
        <w:t>увелич</w:t>
      </w:r>
      <w:r w:rsidRPr="00A47F37">
        <w:t>ение объема безвозмездных поступлений</w:t>
      </w:r>
      <w:r w:rsidR="005771C1" w:rsidRPr="00A47F37">
        <w:t>;</w:t>
      </w:r>
    </w:p>
    <w:p w:rsidR="005771C1" w:rsidRPr="00A47F37" w:rsidRDefault="005771C1" w:rsidP="00416B2F">
      <w:pPr>
        <w:autoSpaceDE w:val="0"/>
        <w:autoSpaceDN w:val="0"/>
        <w:adjustRightInd w:val="0"/>
        <w:spacing w:line="233" w:lineRule="auto"/>
        <w:ind w:firstLine="567"/>
        <w:jc w:val="both"/>
      </w:pPr>
      <w:r w:rsidRPr="00A47F37">
        <w:t xml:space="preserve">- </w:t>
      </w:r>
      <w:r w:rsidR="00A47F37" w:rsidRPr="00A47F37">
        <w:t>уменьшение</w:t>
      </w:r>
      <w:r w:rsidR="00EE23CB" w:rsidRPr="00A47F37">
        <w:t xml:space="preserve"> не использованных остатков средств муниципального бюджета</w:t>
      </w:r>
      <w:r w:rsidR="00A47F37" w:rsidRPr="00A47F37">
        <w:t xml:space="preserve"> (</w:t>
      </w:r>
      <w:r w:rsidR="00EE23CB" w:rsidRPr="00A47F37">
        <w:t>безвозмездных поступлений, имеющих целевое назначение</w:t>
      </w:r>
      <w:r w:rsidR="00A47F37" w:rsidRPr="00A47F37">
        <w:t>)</w:t>
      </w:r>
      <w:r w:rsidR="00EE23CB" w:rsidRPr="00A47F37">
        <w:t>, сложившихся по состоянию на 01.01.2026</w:t>
      </w:r>
      <w:r w:rsidRPr="00A47F37">
        <w:t>.</w:t>
      </w:r>
    </w:p>
    <w:p w:rsidR="00233CA6" w:rsidRPr="00233CA6" w:rsidRDefault="00233CA6" w:rsidP="00233CA6">
      <w:pPr>
        <w:spacing w:line="233" w:lineRule="auto"/>
        <w:ind w:firstLine="567"/>
        <w:jc w:val="both"/>
      </w:pPr>
      <w:r w:rsidRPr="00233CA6">
        <w:t xml:space="preserve">Проектом решения планируется изменение </w:t>
      </w:r>
      <w:r w:rsidRPr="00233CA6">
        <w:rPr>
          <w:bCs/>
        </w:rPr>
        <w:t xml:space="preserve">в 2026-2028 </w:t>
      </w:r>
      <w:proofErr w:type="gramStart"/>
      <w:r w:rsidRPr="00233CA6">
        <w:rPr>
          <w:bCs/>
        </w:rPr>
        <w:t>годах</w:t>
      </w:r>
      <w:proofErr w:type="gramEnd"/>
      <w:r w:rsidRPr="00233CA6">
        <w:rPr>
          <w:b/>
          <w:bCs/>
        </w:rPr>
        <w:t xml:space="preserve"> </w:t>
      </w:r>
      <w:r w:rsidRPr="00233CA6">
        <w:t xml:space="preserve">объема бюджетных ассигнований </w:t>
      </w:r>
      <w:r w:rsidRPr="00233CA6">
        <w:rPr>
          <w:iCs/>
        </w:rPr>
        <w:t>муниципального дорожного фонда</w:t>
      </w:r>
      <w:r w:rsidRPr="00233CA6">
        <w:t xml:space="preserve"> МО ГО "Сыктывкар":</w:t>
      </w:r>
    </w:p>
    <w:p w:rsidR="00233CA6" w:rsidRPr="00233CA6" w:rsidRDefault="00233CA6" w:rsidP="00233CA6">
      <w:pPr>
        <w:spacing w:line="233" w:lineRule="auto"/>
        <w:ind w:firstLine="567"/>
        <w:jc w:val="both"/>
      </w:pPr>
      <w:r w:rsidRPr="00233CA6">
        <w:t>2026 год – увеличение на 66 548,1 тыс. рублей (с 460 898,5 до 527 446,6 тыс. рублей);</w:t>
      </w:r>
    </w:p>
    <w:p w:rsidR="00233CA6" w:rsidRPr="00233CA6" w:rsidRDefault="00233CA6" w:rsidP="00233CA6">
      <w:pPr>
        <w:spacing w:line="233" w:lineRule="auto"/>
        <w:ind w:firstLine="567"/>
        <w:jc w:val="both"/>
      </w:pPr>
      <w:r w:rsidRPr="00233CA6">
        <w:t>2027 год – уменьшение на 8 206,5 тыс. рублей (с 491 156,3 до 482 949,8 тыс. рублей);</w:t>
      </w:r>
    </w:p>
    <w:p w:rsidR="00233CA6" w:rsidRPr="00233CA6" w:rsidRDefault="00233CA6" w:rsidP="00233CA6">
      <w:pPr>
        <w:spacing w:line="233" w:lineRule="auto"/>
        <w:ind w:firstLine="567"/>
        <w:jc w:val="both"/>
        <w:rPr>
          <w:color w:val="0070C0"/>
        </w:rPr>
      </w:pPr>
      <w:r w:rsidRPr="00233CA6">
        <w:t>2028 год – увеличение на 42 116,4 тыс. рублей (с 307 155,7 до 349 272,1 тыс. рублей).</w:t>
      </w:r>
    </w:p>
    <w:p w:rsidR="00DF0635" w:rsidRPr="00A14D28" w:rsidRDefault="00DF0635" w:rsidP="00DF0635">
      <w:pPr>
        <w:autoSpaceDE w:val="0"/>
        <w:autoSpaceDN w:val="0"/>
        <w:adjustRightInd w:val="0"/>
        <w:spacing w:before="120"/>
        <w:ind w:firstLine="567"/>
        <w:jc w:val="both"/>
      </w:pPr>
      <w:r w:rsidRPr="00A14D28">
        <w:t xml:space="preserve">Проектом решения планируется </w:t>
      </w:r>
      <w:r w:rsidRPr="00DF0635">
        <w:t>увеличение</w:t>
      </w:r>
      <w:r w:rsidRPr="00A14D28">
        <w:t xml:space="preserve"> </w:t>
      </w:r>
      <w:r w:rsidRPr="00DF0635">
        <w:t xml:space="preserve">в 2026-2027 </w:t>
      </w:r>
      <w:proofErr w:type="gramStart"/>
      <w:r w:rsidRPr="00DF0635">
        <w:t>годах</w:t>
      </w:r>
      <w:proofErr w:type="gramEnd"/>
      <w:r w:rsidRPr="00A14D28">
        <w:rPr>
          <w:b/>
        </w:rPr>
        <w:t xml:space="preserve"> </w:t>
      </w:r>
      <w:r w:rsidRPr="00A14D28">
        <w:t>объема бюджетных ассигнований</w:t>
      </w:r>
      <w:r w:rsidRPr="00A14D28">
        <w:rPr>
          <w:b/>
        </w:rPr>
        <w:t xml:space="preserve"> </w:t>
      </w:r>
      <w:r w:rsidRPr="00A14D28">
        <w:t xml:space="preserve">на </w:t>
      </w:r>
      <w:r w:rsidRPr="00DF0635">
        <w:t>реализацию инвестиционных проектов</w:t>
      </w:r>
      <w:r w:rsidRPr="00A14D28">
        <w:t>, финансируемых за счет бюджетных средств:</w:t>
      </w:r>
    </w:p>
    <w:p w:rsidR="00DF0635" w:rsidRPr="00A14D28" w:rsidRDefault="00DF0635" w:rsidP="00DF0635">
      <w:pPr>
        <w:autoSpaceDE w:val="0"/>
        <w:autoSpaceDN w:val="0"/>
        <w:adjustRightInd w:val="0"/>
        <w:ind w:firstLine="567"/>
        <w:jc w:val="both"/>
      </w:pPr>
      <w:r w:rsidRPr="00A14D28">
        <w:t xml:space="preserve">2026 год – на </w:t>
      </w:r>
      <w:r>
        <w:t>65 406,5</w:t>
      </w:r>
      <w:r w:rsidRPr="00A14D28">
        <w:t xml:space="preserve"> </w:t>
      </w:r>
      <w:r>
        <w:t>тыс. рублей (с</w:t>
      </w:r>
      <w:r w:rsidRPr="00A14D28">
        <w:t xml:space="preserve"> 712 582,0 до </w:t>
      </w:r>
      <w:r>
        <w:t xml:space="preserve">777 988,5 </w:t>
      </w:r>
      <w:r w:rsidRPr="00A14D28">
        <w:t>тыс. рублей);</w:t>
      </w:r>
    </w:p>
    <w:p w:rsidR="00DF0635" w:rsidRPr="00A14D28" w:rsidRDefault="00DF0635" w:rsidP="00DF0635">
      <w:pPr>
        <w:ind w:firstLine="567"/>
        <w:jc w:val="both"/>
        <w:rPr>
          <w:bCs/>
        </w:rPr>
      </w:pPr>
      <w:r w:rsidRPr="00A14D28">
        <w:rPr>
          <w:bCs/>
        </w:rPr>
        <w:t xml:space="preserve">2027 год – </w:t>
      </w:r>
      <w:r>
        <w:rPr>
          <w:bCs/>
        </w:rPr>
        <w:t>на 204 371,3</w:t>
      </w:r>
      <w:r w:rsidRPr="00A14D28">
        <w:rPr>
          <w:bCs/>
        </w:rPr>
        <w:t xml:space="preserve"> </w:t>
      </w:r>
      <w:r>
        <w:rPr>
          <w:bCs/>
        </w:rPr>
        <w:t xml:space="preserve">тыс. рублей </w:t>
      </w:r>
      <w:r w:rsidRPr="00A14D28">
        <w:rPr>
          <w:bCs/>
        </w:rPr>
        <w:t>(</w:t>
      </w:r>
      <w:r>
        <w:rPr>
          <w:bCs/>
        </w:rPr>
        <w:t xml:space="preserve">с </w:t>
      </w:r>
      <w:r w:rsidRPr="00A14D28">
        <w:rPr>
          <w:bCs/>
        </w:rPr>
        <w:t xml:space="preserve">659 656,6 </w:t>
      </w:r>
      <w:r>
        <w:rPr>
          <w:bCs/>
        </w:rPr>
        <w:t xml:space="preserve">до 864 027,9 </w:t>
      </w:r>
      <w:r w:rsidRPr="00A14D28">
        <w:rPr>
          <w:bCs/>
        </w:rPr>
        <w:t>тыс. рублей)</w:t>
      </w:r>
      <w:r>
        <w:rPr>
          <w:bCs/>
        </w:rPr>
        <w:t>.</w:t>
      </w:r>
    </w:p>
    <w:p w:rsidR="00FF4F4F" w:rsidRPr="00FF4F4F" w:rsidRDefault="00FF4F4F" w:rsidP="00FF4F4F">
      <w:pPr>
        <w:autoSpaceDE w:val="0"/>
        <w:autoSpaceDN w:val="0"/>
        <w:adjustRightInd w:val="0"/>
        <w:spacing w:line="233" w:lineRule="auto"/>
        <w:ind w:firstLine="567"/>
        <w:jc w:val="both"/>
      </w:pPr>
      <w:proofErr w:type="gramStart"/>
      <w:r w:rsidRPr="00FF4F4F">
        <w:t xml:space="preserve">Проектом решения предлагается увеличить в 2026 году объемы привлечения и погашения </w:t>
      </w:r>
      <w:r w:rsidRPr="00FF4F4F">
        <w:rPr>
          <w:bCs/>
        </w:rPr>
        <w:t>кредитов от кредитных организаций</w:t>
      </w:r>
      <w:r w:rsidRPr="00FF4F4F">
        <w:t>: объем привлечения на 2 000 000,0 тыс. рублей (с 11 141 945,3 до 13 141 945,3 тыс. рублей); объем погашения на 1 998 000,0 тыс. рублей (с 10 536 009,0 до 12 534 009,0 тыс. рублей).</w:t>
      </w:r>
      <w:proofErr w:type="gramEnd"/>
    </w:p>
    <w:p w:rsidR="00FF4F4F" w:rsidRPr="00FF4F4F" w:rsidRDefault="00FF4F4F" w:rsidP="00FF4F4F">
      <w:pPr>
        <w:autoSpaceDE w:val="0"/>
        <w:autoSpaceDN w:val="0"/>
        <w:adjustRightInd w:val="0"/>
        <w:spacing w:line="233" w:lineRule="auto"/>
        <w:ind w:firstLine="567"/>
        <w:jc w:val="both"/>
      </w:pPr>
      <w:r w:rsidRPr="00FF4F4F">
        <w:t>Объем расходов на обслуживание муниципального долга предлагается увеличить на 40 000,0 тыс. рублей (с 299 554,0 до 339 544,0 тыс. рублей).</w:t>
      </w:r>
    </w:p>
    <w:p w:rsidR="00FF4F4F" w:rsidRPr="00FF4F4F" w:rsidRDefault="00FF4F4F" w:rsidP="00FF4F4F">
      <w:pPr>
        <w:autoSpaceDE w:val="0"/>
        <w:autoSpaceDN w:val="0"/>
        <w:adjustRightInd w:val="0"/>
        <w:spacing w:line="233" w:lineRule="auto"/>
        <w:ind w:firstLine="567"/>
        <w:jc w:val="both"/>
      </w:pPr>
      <w:r w:rsidRPr="00FF4F4F">
        <w:t>С учетом планируемых изменений, расходы на обслуживание муниципального долга увеличатся с 37,9 до 42,9 процента от суммы планируемого по итогам 2026 года дефицита бюджета.</w:t>
      </w:r>
    </w:p>
    <w:p w:rsidR="00FF4F4F" w:rsidRPr="00FF4F4F" w:rsidRDefault="00FF4F4F" w:rsidP="00FF4F4F">
      <w:pPr>
        <w:autoSpaceDE w:val="0"/>
        <w:autoSpaceDN w:val="0"/>
        <w:adjustRightInd w:val="0"/>
        <w:spacing w:line="233" w:lineRule="auto"/>
        <w:ind w:firstLine="567"/>
        <w:jc w:val="both"/>
      </w:pPr>
      <w:r w:rsidRPr="00FF4F4F">
        <w:t>Отмечается тенденция к значительному росту расходов на обслуживание муниципального долга. Так, фактические расходы на указанные цели составили:</w:t>
      </w:r>
    </w:p>
    <w:p w:rsidR="00FF4F4F" w:rsidRPr="00FF4F4F" w:rsidRDefault="00FF4F4F" w:rsidP="00FF4F4F">
      <w:pPr>
        <w:autoSpaceDE w:val="0"/>
        <w:autoSpaceDN w:val="0"/>
        <w:adjustRightInd w:val="0"/>
        <w:spacing w:line="233" w:lineRule="auto"/>
        <w:ind w:firstLine="567"/>
        <w:jc w:val="both"/>
      </w:pPr>
      <w:r w:rsidRPr="00FF4F4F">
        <w:t>2023 год – 8 964,4 тыс. рублей;</w:t>
      </w:r>
    </w:p>
    <w:p w:rsidR="00FF4F4F" w:rsidRPr="00FF4F4F" w:rsidRDefault="00FF4F4F" w:rsidP="00FF4F4F">
      <w:pPr>
        <w:autoSpaceDE w:val="0"/>
        <w:autoSpaceDN w:val="0"/>
        <w:adjustRightInd w:val="0"/>
        <w:spacing w:line="233" w:lineRule="auto"/>
        <w:ind w:firstLine="567"/>
        <w:jc w:val="both"/>
      </w:pPr>
      <w:r w:rsidRPr="00FF4F4F">
        <w:t>2024 год – 11 192,5 тыс. рублей;</w:t>
      </w:r>
    </w:p>
    <w:p w:rsidR="00FF4F4F" w:rsidRPr="00142D30" w:rsidRDefault="00FF4F4F" w:rsidP="00FF4F4F">
      <w:pPr>
        <w:autoSpaceDE w:val="0"/>
        <w:autoSpaceDN w:val="0"/>
        <w:adjustRightInd w:val="0"/>
        <w:spacing w:line="233" w:lineRule="auto"/>
        <w:ind w:firstLine="567"/>
        <w:jc w:val="both"/>
      </w:pPr>
      <w:r w:rsidRPr="00FF4F4F">
        <w:lastRenderedPageBreak/>
        <w:t>2025 год – 88 189,5 тыс. рублей;</w:t>
      </w:r>
    </w:p>
    <w:p w:rsidR="00FF4F4F" w:rsidRPr="00FF4F4F" w:rsidRDefault="00FF4F4F" w:rsidP="00FF4F4F">
      <w:pPr>
        <w:autoSpaceDE w:val="0"/>
        <w:autoSpaceDN w:val="0"/>
        <w:adjustRightInd w:val="0"/>
        <w:spacing w:line="233" w:lineRule="auto"/>
        <w:ind w:firstLine="567"/>
        <w:jc w:val="both"/>
      </w:pPr>
      <w:r w:rsidRPr="00FF4F4F">
        <w:t>по состоянию на 01.09.2026 – 200 296,0 тыс. рублей.</w:t>
      </w:r>
    </w:p>
    <w:p w:rsidR="00D70C15" w:rsidRPr="00FF4F4F" w:rsidRDefault="00D70C15" w:rsidP="00FF4F4F">
      <w:pPr>
        <w:autoSpaceDE w:val="0"/>
        <w:autoSpaceDN w:val="0"/>
        <w:adjustRightInd w:val="0"/>
        <w:spacing w:line="233" w:lineRule="auto"/>
        <w:ind w:firstLine="567"/>
        <w:jc w:val="both"/>
        <w:rPr>
          <w:bCs/>
        </w:rPr>
      </w:pPr>
      <w:r w:rsidRPr="00FF4F4F">
        <w:rPr>
          <w:bCs/>
        </w:rPr>
        <w:t xml:space="preserve">Как уже указывалось Контрольно-счетной палатой, в </w:t>
      </w:r>
      <w:proofErr w:type="gramStart"/>
      <w:r w:rsidRPr="00FF4F4F">
        <w:rPr>
          <w:bCs/>
        </w:rPr>
        <w:t>условиях</w:t>
      </w:r>
      <w:proofErr w:type="gramEnd"/>
      <w:r w:rsidRPr="00FF4F4F">
        <w:rPr>
          <w:bCs/>
        </w:rPr>
        <w:t xml:space="preserve"> высокой ключевой ставки целесообразно привлечение кредитов кредитных организаций в объемах, не превышающих их погашение. В представленном Проекте решения объем привлечения кредитов кредитных организаций больше объема погашения на 60</w:t>
      </w:r>
      <w:r w:rsidR="00FF4F4F" w:rsidRPr="00FF4F4F">
        <w:rPr>
          <w:bCs/>
        </w:rPr>
        <w:t>7 936,3</w:t>
      </w:r>
      <w:r w:rsidRPr="00FF4F4F">
        <w:rPr>
          <w:bCs/>
        </w:rPr>
        <w:t xml:space="preserve"> тыс. рублей.</w:t>
      </w:r>
    </w:p>
    <w:p w:rsidR="004C3CF8" w:rsidRPr="004C3CF8" w:rsidRDefault="004C3CF8" w:rsidP="004C3CF8">
      <w:pPr>
        <w:autoSpaceDE w:val="0"/>
        <w:autoSpaceDN w:val="0"/>
        <w:adjustRightInd w:val="0"/>
        <w:ind w:firstLine="567"/>
        <w:jc w:val="both"/>
        <w:outlineLvl w:val="1"/>
      </w:pPr>
      <w:r w:rsidRPr="004C3CF8">
        <w:t>Кроме того, Проектом решения предлагается дополнить решение о бюджете статьей 22 следующего содержания: "Утвердить предложения администрации МО ГО «Сыктывкар» о выделении в 2026 году бюджетных ассигнований на исполнение судебных решений согласно приложению № 10 к настоящему решению".</w:t>
      </w:r>
    </w:p>
    <w:p w:rsidR="004C3CF8" w:rsidRPr="004C3CF8" w:rsidRDefault="004C3CF8" w:rsidP="004C3CF8">
      <w:pPr>
        <w:autoSpaceDE w:val="0"/>
        <w:autoSpaceDN w:val="0"/>
        <w:adjustRightInd w:val="0"/>
        <w:ind w:firstLine="567"/>
        <w:jc w:val="both"/>
        <w:outlineLvl w:val="1"/>
      </w:pPr>
      <w:r w:rsidRPr="004C3CF8">
        <w:t xml:space="preserve">Приложение № 10 содержит перечень из 1342 судебных решений </w:t>
      </w:r>
      <w:r w:rsidRPr="004C3CF8">
        <w:rPr>
          <w:bCs/>
        </w:rPr>
        <w:t>неимущественного характера, касающихся предоставления жилых помещений гражданам, сферы жилищно-коммунального хозяйства и дорожной деятельности, городского строительства и землепользования и др., а также по денежным взысканиям с казны МО ГО "Сыктывкар",</w:t>
      </w:r>
      <w:r w:rsidRPr="004C3CF8">
        <w:t xml:space="preserve"> вынесенных в отношении 11 главных распорядителей бюджетных средств. </w:t>
      </w:r>
    </w:p>
    <w:p w:rsidR="004C3CF8" w:rsidRPr="004C3CF8" w:rsidRDefault="004C3CF8" w:rsidP="004C3CF8">
      <w:pPr>
        <w:autoSpaceDE w:val="0"/>
        <w:autoSpaceDN w:val="0"/>
        <w:adjustRightInd w:val="0"/>
        <w:ind w:firstLine="567"/>
        <w:jc w:val="both"/>
        <w:outlineLvl w:val="1"/>
      </w:pPr>
      <w:r w:rsidRPr="004C3CF8">
        <w:t>В сравнении с Проектом решения от июня 2026 года количество судебных решений увеличилось на 37 ед., объем средств на реализацию судебных решений на 685 217,5 тыс. рублей.</w:t>
      </w:r>
    </w:p>
    <w:p w:rsidR="00416B2F" w:rsidRPr="00901AC1" w:rsidRDefault="004C3CF8" w:rsidP="004C3CF8">
      <w:pPr>
        <w:autoSpaceDE w:val="0"/>
        <w:autoSpaceDN w:val="0"/>
        <w:adjustRightInd w:val="0"/>
        <w:ind w:firstLine="567"/>
        <w:jc w:val="both"/>
        <w:outlineLvl w:val="1"/>
      </w:pPr>
      <w:r w:rsidRPr="004C3CF8">
        <w:rPr>
          <w:bCs/>
        </w:rPr>
        <w:t>О</w:t>
      </w:r>
      <w:r w:rsidRPr="004C3CF8">
        <w:t xml:space="preserve">бщий объем бюджетных ассигнований, предусмотренный приложением № 10, составляет 17 542 936,0 тыс. рублей, что в 3,2 раза превышает объемы планируемых собственных </w:t>
      </w:r>
      <w:r w:rsidRPr="00901AC1">
        <w:t xml:space="preserve">налоговых и неналоговых доходов бюджета (5 398 476,9 тыс. рублей в предлагаемой редакции), в </w:t>
      </w:r>
      <w:proofErr w:type="gramStart"/>
      <w:r w:rsidRPr="00901AC1">
        <w:t>связи</w:t>
      </w:r>
      <w:proofErr w:type="gramEnd"/>
      <w:r w:rsidRPr="00901AC1">
        <w:t xml:space="preserve"> с чем является нереализуемым</w:t>
      </w:r>
      <w:r w:rsidR="00416B2F" w:rsidRPr="00901AC1">
        <w:t>.</w:t>
      </w:r>
    </w:p>
    <w:p w:rsidR="0026242C" w:rsidRPr="00901AC1" w:rsidRDefault="0026242C" w:rsidP="00DA71EE">
      <w:pPr>
        <w:spacing w:line="233" w:lineRule="auto"/>
        <w:ind w:firstLine="567"/>
        <w:jc w:val="both"/>
      </w:pPr>
      <w:r w:rsidRPr="00901AC1">
        <w:t xml:space="preserve">По результатам рассмотрения Проекта решения </w:t>
      </w:r>
      <w:r w:rsidR="00A8793D" w:rsidRPr="00901AC1">
        <w:t>Советом МО ГО "Сыктывкар" поддержан вывод Контрольно-счетной палаты</w:t>
      </w:r>
      <w:r w:rsidR="006B4C5B" w:rsidRPr="00901AC1">
        <w:t xml:space="preserve"> о нереализуемости указанных предложений.</w:t>
      </w:r>
      <w:r w:rsidR="00A8793D" w:rsidRPr="00901AC1">
        <w:t xml:space="preserve"> </w:t>
      </w:r>
      <w:r w:rsidR="006B4C5B" w:rsidRPr="00901AC1">
        <w:t>П</w:t>
      </w:r>
      <w:r w:rsidRPr="00901AC1">
        <w:t>редложения администрации МО</w:t>
      </w:r>
      <w:r w:rsidR="00A8793D" w:rsidRPr="00901AC1">
        <w:t> </w:t>
      </w:r>
      <w:r w:rsidRPr="00901AC1">
        <w:t>ГО</w:t>
      </w:r>
      <w:r w:rsidR="00A8793D" w:rsidRPr="00901AC1">
        <w:t> </w:t>
      </w:r>
      <w:r w:rsidRPr="00901AC1">
        <w:t>"Сыктывкар" были отклонены.</w:t>
      </w:r>
    </w:p>
    <w:p w:rsidR="00175515" w:rsidRPr="002F29CE" w:rsidRDefault="00175515" w:rsidP="00DA71EE">
      <w:pPr>
        <w:spacing w:line="233" w:lineRule="auto"/>
        <w:ind w:firstLine="567"/>
        <w:jc w:val="both"/>
        <w:rPr>
          <w:color w:val="0070C0"/>
        </w:rPr>
      </w:pPr>
    </w:p>
    <w:p w:rsidR="0071767F" w:rsidRPr="00901AC1" w:rsidRDefault="0071767F" w:rsidP="0071767F">
      <w:pPr>
        <w:autoSpaceDE w:val="0"/>
        <w:autoSpaceDN w:val="0"/>
        <w:adjustRightInd w:val="0"/>
        <w:spacing w:before="60"/>
        <w:ind w:firstLine="567"/>
        <w:jc w:val="both"/>
        <w:rPr>
          <w:b/>
          <w:spacing w:val="-6"/>
        </w:rPr>
      </w:pPr>
      <w:r w:rsidRPr="00901AC1">
        <w:rPr>
          <w:b/>
          <w:spacing w:val="-6"/>
        </w:rPr>
        <w:t xml:space="preserve">"О внесении изменений в решение Совета МО ГО "Сыктывкар" от </w:t>
      </w:r>
      <w:r w:rsidRPr="00901AC1">
        <w:rPr>
          <w:b/>
        </w:rPr>
        <w:t xml:space="preserve">11.12.2025 № 01/2025-12 </w:t>
      </w:r>
      <w:r w:rsidRPr="00901AC1">
        <w:rPr>
          <w:b/>
          <w:spacing w:val="-6"/>
        </w:rPr>
        <w:t>"Об утверждении прогнозного плана (программы) приватизации муниципального имущества на 2026 год"</w:t>
      </w:r>
    </w:p>
    <w:p w:rsidR="0071767F" w:rsidRPr="00901AC1" w:rsidRDefault="0071767F" w:rsidP="0071767F">
      <w:pPr>
        <w:autoSpaceDE w:val="0"/>
        <w:autoSpaceDN w:val="0"/>
        <w:adjustRightInd w:val="0"/>
        <w:ind w:firstLine="567"/>
        <w:jc w:val="both"/>
      </w:pPr>
      <w:r w:rsidRPr="00901AC1">
        <w:t>Проектом решения предлагается:</w:t>
      </w:r>
    </w:p>
    <w:p w:rsidR="0071767F" w:rsidRPr="002A7253" w:rsidRDefault="0071767F" w:rsidP="0071767F">
      <w:pPr>
        <w:autoSpaceDE w:val="0"/>
        <w:autoSpaceDN w:val="0"/>
        <w:adjustRightInd w:val="0"/>
        <w:ind w:firstLine="567"/>
        <w:jc w:val="both"/>
      </w:pPr>
      <w:r w:rsidRPr="00901AC1">
        <w:t>- дополнить прогнозный план приватизации (далее – перечень) восемью новыми объектами</w:t>
      </w:r>
      <w:r w:rsidR="002A7253">
        <w:t xml:space="preserve"> (в том числе тремя объектами под СНТ для ведения садоводства и огородничества)</w:t>
      </w:r>
      <w:r w:rsidRPr="00901AC1">
        <w:t>;</w:t>
      </w:r>
    </w:p>
    <w:p w:rsidR="00901AC1" w:rsidRPr="00901AC1" w:rsidRDefault="00901AC1" w:rsidP="0071767F">
      <w:pPr>
        <w:autoSpaceDE w:val="0"/>
        <w:autoSpaceDN w:val="0"/>
        <w:adjustRightInd w:val="0"/>
        <w:ind w:firstLine="567"/>
        <w:jc w:val="both"/>
      </w:pPr>
      <w:r w:rsidRPr="00901AC1">
        <w:t xml:space="preserve">- </w:t>
      </w:r>
      <w:r>
        <w:t xml:space="preserve">откорректировать предполагаемые сроки приватизации объектов недвижимого </w:t>
      </w:r>
      <w:r w:rsidRPr="00901AC1">
        <w:t>имущества;</w:t>
      </w:r>
    </w:p>
    <w:p w:rsidR="0071767F" w:rsidRPr="00901AC1" w:rsidRDefault="0071767F" w:rsidP="0071767F">
      <w:pPr>
        <w:autoSpaceDE w:val="0"/>
        <w:autoSpaceDN w:val="0"/>
        <w:adjustRightInd w:val="0"/>
        <w:ind w:firstLine="567"/>
        <w:jc w:val="both"/>
      </w:pPr>
      <w:r w:rsidRPr="00901AC1">
        <w:t xml:space="preserve">- откорректировать ожидаемые поступления в бюджет МО ГО "Сыктывкар" доходов от приватизации муниципального имущества с учетом предлагаемых к включению в перечень новых объектов; проведенной переоценки имущества, а также стоимости реализованного имущества. </w:t>
      </w:r>
    </w:p>
    <w:p w:rsidR="0071767F" w:rsidRPr="002F4624" w:rsidRDefault="0071767F" w:rsidP="0071767F">
      <w:pPr>
        <w:tabs>
          <w:tab w:val="left" w:pos="851"/>
        </w:tabs>
        <w:autoSpaceDE w:val="0"/>
        <w:autoSpaceDN w:val="0"/>
        <w:adjustRightInd w:val="0"/>
        <w:ind w:firstLine="567"/>
        <w:jc w:val="both"/>
      </w:pPr>
      <w:r w:rsidRPr="00901AC1">
        <w:t xml:space="preserve">Общий прогнозируемый доход от приватизации муниципального имущества в 2026 году с учетом предлагаемых изменений увеличится на </w:t>
      </w:r>
      <w:r w:rsidR="00901AC1" w:rsidRPr="00901AC1">
        <w:t>33,1</w:t>
      </w:r>
      <w:r w:rsidRPr="00901AC1">
        <w:t xml:space="preserve"> </w:t>
      </w:r>
      <w:proofErr w:type="gramStart"/>
      <w:r w:rsidRPr="00901AC1">
        <w:t>млн</w:t>
      </w:r>
      <w:proofErr w:type="gramEnd"/>
      <w:r w:rsidRPr="00901AC1">
        <w:t xml:space="preserve"> рублей и составит 1</w:t>
      </w:r>
      <w:r w:rsidR="00901AC1" w:rsidRPr="00901AC1">
        <w:t>42,9</w:t>
      </w:r>
      <w:r w:rsidRPr="00901AC1">
        <w:t xml:space="preserve"> млн рублей (в </w:t>
      </w:r>
      <w:r w:rsidRPr="002F4624">
        <w:t>том числе от продажи земельных участков под отдельно стоящими зданиями в объеме 3</w:t>
      </w:r>
      <w:r w:rsidR="00901AC1" w:rsidRPr="002F4624">
        <w:t>9,1</w:t>
      </w:r>
      <w:r w:rsidRPr="002F4624">
        <w:t xml:space="preserve"> млн рублей). </w:t>
      </w:r>
    </w:p>
    <w:p w:rsidR="00D64D10" w:rsidRDefault="002A7253" w:rsidP="0071767F">
      <w:pPr>
        <w:tabs>
          <w:tab w:val="left" w:pos="851"/>
          <w:tab w:val="left" w:pos="993"/>
        </w:tabs>
        <w:spacing w:line="288" w:lineRule="atLeast"/>
        <w:ind w:firstLine="567"/>
        <w:jc w:val="both"/>
        <w:rPr>
          <w:spacing w:val="-6"/>
        </w:rPr>
      </w:pPr>
      <w:r w:rsidRPr="002F4624">
        <w:rPr>
          <w:spacing w:val="-6"/>
        </w:rPr>
        <w:t>В заключени</w:t>
      </w:r>
      <w:proofErr w:type="gramStart"/>
      <w:r w:rsidRPr="002F4624">
        <w:rPr>
          <w:spacing w:val="-6"/>
        </w:rPr>
        <w:t>и</w:t>
      </w:r>
      <w:proofErr w:type="gramEnd"/>
      <w:r w:rsidRPr="002F4624">
        <w:rPr>
          <w:spacing w:val="-6"/>
        </w:rPr>
        <w:t xml:space="preserve"> </w:t>
      </w:r>
      <w:r w:rsidR="00A84A6C" w:rsidRPr="002F4624">
        <w:rPr>
          <w:spacing w:val="-6"/>
        </w:rPr>
        <w:t xml:space="preserve">Контрольно-счетной палаты </w:t>
      </w:r>
      <w:r w:rsidRPr="002F4624">
        <w:rPr>
          <w:spacing w:val="-6"/>
        </w:rPr>
        <w:t>указано</w:t>
      </w:r>
      <w:r w:rsidR="00D64D10">
        <w:rPr>
          <w:spacing w:val="-6"/>
        </w:rPr>
        <w:t>:</w:t>
      </w:r>
    </w:p>
    <w:p w:rsidR="0071767F" w:rsidRPr="002F4624" w:rsidRDefault="00D64D10" w:rsidP="0071767F">
      <w:pPr>
        <w:tabs>
          <w:tab w:val="left" w:pos="851"/>
          <w:tab w:val="left" w:pos="993"/>
        </w:tabs>
        <w:spacing w:line="288" w:lineRule="atLeast"/>
        <w:ind w:firstLine="567"/>
        <w:jc w:val="both"/>
        <w:rPr>
          <w:spacing w:val="-6"/>
        </w:rPr>
      </w:pPr>
      <w:r>
        <w:rPr>
          <w:spacing w:val="-6"/>
        </w:rPr>
        <w:t>-</w:t>
      </w:r>
      <w:r w:rsidR="002A7253" w:rsidRPr="002F4624">
        <w:rPr>
          <w:spacing w:val="-6"/>
        </w:rPr>
        <w:t xml:space="preserve"> о необходимости вовлечения в хозяйственный оборот неиспользуемого имущества, в том числе под СНТ для ведения садоводства и огородничества, указывалось в отчете Контрольно-счетной палаты от 22.05.2026 по итогам проверки администрирования доходов местного бюджета. Включение таких объектов в перечень является реализацией одного из предложений Контрольно-счетной палаты</w:t>
      </w:r>
      <w:r>
        <w:rPr>
          <w:spacing w:val="-6"/>
        </w:rPr>
        <w:t>;</w:t>
      </w:r>
    </w:p>
    <w:p w:rsidR="00A84A6C" w:rsidRPr="002F4624" w:rsidRDefault="00D64D10" w:rsidP="0071767F">
      <w:pPr>
        <w:tabs>
          <w:tab w:val="left" w:pos="851"/>
          <w:tab w:val="left" w:pos="993"/>
        </w:tabs>
        <w:spacing w:line="288" w:lineRule="atLeast"/>
        <w:ind w:firstLine="567"/>
        <w:jc w:val="both"/>
        <w:rPr>
          <w:spacing w:val="-6"/>
        </w:rPr>
      </w:pPr>
      <w:r>
        <w:rPr>
          <w:spacing w:val="-6"/>
        </w:rPr>
        <w:t>- согласно финансово-экономическому обоснованию</w:t>
      </w:r>
      <w:r w:rsidR="002F4624" w:rsidRPr="002F4624">
        <w:rPr>
          <w:spacing w:val="-6"/>
        </w:rPr>
        <w:t xml:space="preserve"> на содержание добавляемых в перечень объектов приходится около 2 </w:t>
      </w:r>
      <w:proofErr w:type="gramStart"/>
      <w:r w:rsidR="002F4624" w:rsidRPr="002F4624">
        <w:rPr>
          <w:spacing w:val="-6"/>
        </w:rPr>
        <w:t>млн</w:t>
      </w:r>
      <w:proofErr w:type="gramEnd"/>
      <w:r w:rsidR="002F4624" w:rsidRPr="002F4624">
        <w:rPr>
          <w:spacing w:val="-6"/>
        </w:rPr>
        <w:t xml:space="preserve"> </w:t>
      </w:r>
      <w:r>
        <w:rPr>
          <w:spacing w:val="-6"/>
        </w:rPr>
        <w:t xml:space="preserve">рублей, </w:t>
      </w:r>
      <w:r w:rsidR="002F4624" w:rsidRPr="002F4624">
        <w:rPr>
          <w:spacing w:val="-6"/>
        </w:rPr>
        <w:t>их реализация позволит не только получить доходы, но и сократить расходы бюджета.</w:t>
      </w:r>
    </w:p>
    <w:p w:rsidR="00F007A9" w:rsidRPr="00D812A1" w:rsidRDefault="002A1009" w:rsidP="0071767F">
      <w:pPr>
        <w:tabs>
          <w:tab w:val="left" w:pos="851"/>
          <w:tab w:val="left" w:pos="993"/>
        </w:tabs>
        <w:spacing w:line="288" w:lineRule="atLeast"/>
        <w:ind w:firstLine="567"/>
        <w:jc w:val="both"/>
        <w:rPr>
          <w:b/>
          <w:spacing w:val="-6"/>
        </w:rPr>
      </w:pPr>
      <w:r w:rsidRPr="00D812A1">
        <w:rPr>
          <w:b/>
          <w:spacing w:val="-6"/>
        </w:rPr>
        <w:lastRenderedPageBreak/>
        <w:t>"Об утверждении Порядка определения размера платы за пользование недвижимым имуществом, принадлежащим МО ГО "Сыктывкар",</w:t>
      </w:r>
      <w:r w:rsidR="008758B8" w:rsidRPr="00D812A1">
        <w:rPr>
          <w:b/>
          <w:spacing w:val="-6"/>
        </w:rPr>
        <w:t xml:space="preserve"> </w:t>
      </w:r>
      <w:r w:rsidRPr="00D812A1">
        <w:rPr>
          <w:b/>
          <w:spacing w:val="-6"/>
        </w:rPr>
        <w:t xml:space="preserve"> для строительства и (или) эксплуатации средств связи и (или) сооружений связи"</w:t>
      </w:r>
    </w:p>
    <w:p w:rsidR="002A1009" w:rsidRPr="00D812A1" w:rsidRDefault="009F62FB" w:rsidP="0071767F">
      <w:pPr>
        <w:tabs>
          <w:tab w:val="left" w:pos="851"/>
          <w:tab w:val="left" w:pos="993"/>
        </w:tabs>
        <w:spacing w:line="288" w:lineRule="atLeast"/>
        <w:ind w:firstLine="567"/>
        <w:jc w:val="both"/>
        <w:rPr>
          <w:spacing w:val="-6"/>
        </w:rPr>
      </w:pPr>
      <w:r w:rsidRPr="00D812A1">
        <w:rPr>
          <w:spacing w:val="-6"/>
        </w:rPr>
        <w:t>В заключени</w:t>
      </w:r>
      <w:proofErr w:type="gramStart"/>
      <w:r w:rsidRPr="00D812A1">
        <w:rPr>
          <w:spacing w:val="-6"/>
        </w:rPr>
        <w:t>и</w:t>
      </w:r>
      <w:proofErr w:type="gramEnd"/>
      <w:r w:rsidRPr="00D812A1">
        <w:rPr>
          <w:spacing w:val="-6"/>
        </w:rPr>
        <w:t xml:space="preserve"> Контрольно-счетной платы указано</w:t>
      </w:r>
      <w:r w:rsidR="008758B8" w:rsidRPr="00D812A1">
        <w:rPr>
          <w:spacing w:val="-6"/>
        </w:rPr>
        <w:t>:</w:t>
      </w:r>
    </w:p>
    <w:p w:rsidR="008758B8" w:rsidRPr="00D812A1" w:rsidRDefault="008758B8" w:rsidP="0071767F">
      <w:pPr>
        <w:tabs>
          <w:tab w:val="left" w:pos="851"/>
          <w:tab w:val="left" w:pos="993"/>
        </w:tabs>
        <w:spacing w:line="288" w:lineRule="atLeast"/>
        <w:ind w:firstLine="567"/>
        <w:jc w:val="both"/>
        <w:rPr>
          <w:spacing w:val="-6"/>
        </w:rPr>
      </w:pPr>
      <w:r w:rsidRPr="00D812A1">
        <w:rPr>
          <w:spacing w:val="-6"/>
        </w:rPr>
        <w:t xml:space="preserve">- в представленном к проекту решения финансово-экономическом </w:t>
      </w:r>
      <w:proofErr w:type="gramStart"/>
      <w:r w:rsidRPr="00D812A1">
        <w:rPr>
          <w:spacing w:val="-6"/>
        </w:rPr>
        <w:t>обосновании</w:t>
      </w:r>
      <w:proofErr w:type="gramEnd"/>
      <w:r w:rsidRPr="00D812A1">
        <w:rPr>
          <w:spacing w:val="-6"/>
        </w:rPr>
        <w:t xml:space="preserve"> не отражена информация о планируемых доходах от использования муниципального имущества и об ориентировочных расходах на проведение оценки имущества</w:t>
      </w:r>
      <w:r w:rsidR="00491663" w:rsidRPr="00D812A1">
        <w:rPr>
          <w:spacing w:val="-6"/>
        </w:rPr>
        <w:t>, что не соответствует требованиям Регламента работы Совета МО ГО "Сыктывкар"</w:t>
      </w:r>
      <w:r w:rsidR="00D812A1" w:rsidRPr="00D812A1">
        <w:rPr>
          <w:spacing w:val="-6"/>
        </w:rPr>
        <w:t>;</w:t>
      </w:r>
    </w:p>
    <w:p w:rsidR="00D812A1" w:rsidRPr="00D812A1" w:rsidRDefault="00D812A1" w:rsidP="0071767F">
      <w:pPr>
        <w:tabs>
          <w:tab w:val="left" w:pos="851"/>
          <w:tab w:val="left" w:pos="993"/>
        </w:tabs>
        <w:spacing w:line="288" w:lineRule="atLeast"/>
        <w:ind w:firstLine="567"/>
        <w:jc w:val="both"/>
        <w:rPr>
          <w:spacing w:val="-6"/>
        </w:rPr>
      </w:pPr>
      <w:r w:rsidRPr="00D812A1">
        <w:rPr>
          <w:spacing w:val="-6"/>
        </w:rPr>
        <w:t xml:space="preserve">- в </w:t>
      </w:r>
      <w:proofErr w:type="gramStart"/>
      <w:r w:rsidRPr="00D812A1">
        <w:rPr>
          <w:spacing w:val="-6"/>
        </w:rPr>
        <w:t>проекте</w:t>
      </w:r>
      <w:proofErr w:type="gramEnd"/>
      <w:r w:rsidRPr="00D812A1">
        <w:rPr>
          <w:spacing w:val="-6"/>
        </w:rPr>
        <w:t xml:space="preserve"> решения указано, что размер платы за пользование имуществом может быть изменен не ранее чем через один год, однако такая формулировка не обеспечивает ежегодную индексацию платы.</w:t>
      </w:r>
    </w:p>
    <w:p w:rsidR="00D812A1" w:rsidRPr="00D812A1" w:rsidRDefault="00D812A1" w:rsidP="0071767F">
      <w:pPr>
        <w:tabs>
          <w:tab w:val="left" w:pos="851"/>
          <w:tab w:val="left" w:pos="993"/>
        </w:tabs>
        <w:spacing w:line="288" w:lineRule="atLeast"/>
        <w:ind w:firstLine="567"/>
        <w:jc w:val="both"/>
        <w:rPr>
          <w:spacing w:val="-6"/>
        </w:rPr>
      </w:pPr>
      <w:r w:rsidRPr="00D812A1">
        <w:rPr>
          <w:spacing w:val="-6"/>
        </w:rPr>
        <w:t xml:space="preserve">Контрольно-счетной палатой предложено в </w:t>
      </w:r>
      <w:proofErr w:type="gramStart"/>
      <w:r w:rsidRPr="00D812A1">
        <w:rPr>
          <w:spacing w:val="-6"/>
        </w:rPr>
        <w:t>целях</w:t>
      </w:r>
      <w:proofErr w:type="gramEnd"/>
      <w:r w:rsidRPr="00D812A1">
        <w:rPr>
          <w:spacing w:val="-6"/>
        </w:rPr>
        <w:t xml:space="preserve"> пополнения бюджета и единообразного подхода установить проектом решения ежегодную индексацию платы за пользование муниципальным имуществом по аналогии с уже утвержденными решениями Совета МО ГО "Сыктывкар".</w:t>
      </w:r>
    </w:p>
    <w:p w:rsidR="00D812A1" w:rsidRPr="00D812A1" w:rsidRDefault="00D812A1" w:rsidP="0071767F">
      <w:pPr>
        <w:tabs>
          <w:tab w:val="left" w:pos="851"/>
          <w:tab w:val="left" w:pos="993"/>
        </w:tabs>
        <w:spacing w:line="288" w:lineRule="atLeast"/>
        <w:ind w:firstLine="567"/>
        <w:jc w:val="both"/>
        <w:rPr>
          <w:spacing w:val="-6"/>
        </w:rPr>
      </w:pPr>
      <w:r w:rsidRPr="00D812A1">
        <w:rPr>
          <w:spacing w:val="-6"/>
        </w:rPr>
        <w:t xml:space="preserve">По результатам рассмотрения проекта решения </w:t>
      </w:r>
      <w:r w:rsidR="00142D30">
        <w:rPr>
          <w:spacing w:val="-6"/>
        </w:rPr>
        <w:t xml:space="preserve">Администрацией МО ГО "Сыктывкар" </w:t>
      </w:r>
      <w:r w:rsidR="0000201F">
        <w:rPr>
          <w:spacing w:val="-6"/>
        </w:rPr>
        <w:t>планируется</w:t>
      </w:r>
      <w:r w:rsidR="00142D30">
        <w:rPr>
          <w:spacing w:val="-6"/>
        </w:rPr>
        <w:t xml:space="preserve"> разработк</w:t>
      </w:r>
      <w:r w:rsidR="0000201F">
        <w:rPr>
          <w:spacing w:val="-6"/>
        </w:rPr>
        <w:t>а</w:t>
      </w:r>
      <w:r w:rsidR="00142D30">
        <w:rPr>
          <w:spacing w:val="-6"/>
        </w:rPr>
        <w:t xml:space="preserve"> типового договора, в котором будет предусмотрена ежегодная индексация платы за пользование муниципальным имуществом</w:t>
      </w:r>
      <w:r w:rsidRPr="00D812A1">
        <w:rPr>
          <w:spacing w:val="-6"/>
        </w:rPr>
        <w:t>.</w:t>
      </w:r>
    </w:p>
    <w:p w:rsidR="00F007A9" w:rsidRPr="00F007A9" w:rsidRDefault="00F007A9" w:rsidP="0071767F">
      <w:pPr>
        <w:tabs>
          <w:tab w:val="left" w:pos="851"/>
          <w:tab w:val="left" w:pos="993"/>
        </w:tabs>
        <w:spacing w:line="288" w:lineRule="atLeast"/>
        <w:ind w:firstLine="567"/>
        <w:jc w:val="both"/>
        <w:rPr>
          <w:b/>
          <w:color w:val="0070C0"/>
          <w:spacing w:val="-6"/>
        </w:rPr>
      </w:pPr>
      <w:bookmarkStart w:id="0" w:name="_GoBack"/>
      <w:bookmarkEnd w:id="0"/>
    </w:p>
    <w:sectPr w:rsidR="00F007A9" w:rsidRPr="00F007A9" w:rsidSect="00766A21">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806ED"/>
    <w:multiLevelType w:val="hybridMultilevel"/>
    <w:tmpl w:val="E89E9418"/>
    <w:lvl w:ilvl="0" w:tplc="7FB23A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16C0D08"/>
    <w:multiLevelType w:val="hybridMultilevel"/>
    <w:tmpl w:val="7BA00A4E"/>
    <w:lvl w:ilvl="0" w:tplc="2B0A88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60E68D8"/>
    <w:multiLevelType w:val="hybridMultilevel"/>
    <w:tmpl w:val="CB7AC59E"/>
    <w:lvl w:ilvl="0" w:tplc="3348BE08">
      <w:start w:val="1"/>
      <w:numFmt w:val="decimal"/>
      <w:lvlText w:val="%1."/>
      <w:lvlJc w:val="left"/>
      <w:pPr>
        <w:tabs>
          <w:tab w:val="num" w:pos="1080"/>
        </w:tabs>
        <w:ind w:left="1080" w:hanging="360"/>
      </w:pPr>
      <w:rPr>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3AD5418D"/>
    <w:multiLevelType w:val="hybridMultilevel"/>
    <w:tmpl w:val="67E42192"/>
    <w:lvl w:ilvl="0" w:tplc="2C16A8D4">
      <w:start w:val="8"/>
      <w:numFmt w:val="decimal"/>
      <w:lvlText w:val="%1."/>
      <w:lvlJc w:val="left"/>
      <w:pPr>
        <w:ind w:left="304" w:hanging="360"/>
      </w:pPr>
      <w:rPr>
        <w:rFonts w:hint="default"/>
      </w:rPr>
    </w:lvl>
    <w:lvl w:ilvl="1" w:tplc="04190019" w:tentative="1">
      <w:start w:val="1"/>
      <w:numFmt w:val="lowerLetter"/>
      <w:lvlText w:val="%2."/>
      <w:lvlJc w:val="left"/>
      <w:pPr>
        <w:ind w:left="1024" w:hanging="360"/>
      </w:pPr>
    </w:lvl>
    <w:lvl w:ilvl="2" w:tplc="0419001B" w:tentative="1">
      <w:start w:val="1"/>
      <w:numFmt w:val="lowerRoman"/>
      <w:lvlText w:val="%3."/>
      <w:lvlJc w:val="right"/>
      <w:pPr>
        <w:ind w:left="1744" w:hanging="180"/>
      </w:pPr>
    </w:lvl>
    <w:lvl w:ilvl="3" w:tplc="0419000F" w:tentative="1">
      <w:start w:val="1"/>
      <w:numFmt w:val="decimal"/>
      <w:lvlText w:val="%4."/>
      <w:lvlJc w:val="left"/>
      <w:pPr>
        <w:ind w:left="2464" w:hanging="360"/>
      </w:pPr>
    </w:lvl>
    <w:lvl w:ilvl="4" w:tplc="04190019" w:tentative="1">
      <w:start w:val="1"/>
      <w:numFmt w:val="lowerLetter"/>
      <w:lvlText w:val="%5."/>
      <w:lvlJc w:val="left"/>
      <w:pPr>
        <w:ind w:left="3184" w:hanging="360"/>
      </w:pPr>
    </w:lvl>
    <w:lvl w:ilvl="5" w:tplc="0419001B" w:tentative="1">
      <w:start w:val="1"/>
      <w:numFmt w:val="lowerRoman"/>
      <w:lvlText w:val="%6."/>
      <w:lvlJc w:val="right"/>
      <w:pPr>
        <w:ind w:left="3904" w:hanging="180"/>
      </w:pPr>
    </w:lvl>
    <w:lvl w:ilvl="6" w:tplc="0419000F" w:tentative="1">
      <w:start w:val="1"/>
      <w:numFmt w:val="decimal"/>
      <w:lvlText w:val="%7."/>
      <w:lvlJc w:val="left"/>
      <w:pPr>
        <w:ind w:left="4624" w:hanging="360"/>
      </w:pPr>
    </w:lvl>
    <w:lvl w:ilvl="7" w:tplc="04190019" w:tentative="1">
      <w:start w:val="1"/>
      <w:numFmt w:val="lowerLetter"/>
      <w:lvlText w:val="%8."/>
      <w:lvlJc w:val="left"/>
      <w:pPr>
        <w:ind w:left="5344" w:hanging="360"/>
      </w:pPr>
    </w:lvl>
    <w:lvl w:ilvl="8" w:tplc="0419001B" w:tentative="1">
      <w:start w:val="1"/>
      <w:numFmt w:val="lowerRoman"/>
      <w:lvlText w:val="%9."/>
      <w:lvlJc w:val="right"/>
      <w:pPr>
        <w:ind w:left="6064" w:hanging="180"/>
      </w:pPr>
    </w:lvl>
  </w:abstractNum>
  <w:abstractNum w:abstractNumId="4">
    <w:nsid w:val="61C809DD"/>
    <w:multiLevelType w:val="hybridMultilevel"/>
    <w:tmpl w:val="2974AE16"/>
    <w:lvl w:ilvl="0" w:tplc="7B420A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65C04709"/>
    <w:multiLevelType w:val="hybridMultilevel"/>
    <w:tmpl w:val="F1362AFC"/>
    <w:lvl w:ilvl="0" w:tplc="79BA4808">
      <w:start w:val="1"/>
      <w:numFmt w:val="bullet"/>
      <w:lvlText w:val=""/>
      <w:lvlJc w:val="left"/>
      <w:pPr>
        <w:tabs>
          <w:tab w:val="num" w:pos="1498"/>
        </w:tabs>
        <w:ind w:left="1498" w:hanging="360"/>
      </w:pPr>
      <w:rPr>
        <w:rFonts w:ascii="Symbol" w:hAnsi="Symbol" w:hint="default"/>
      </w:rPr>
    </w:lvl>
    <w:lvl w:ilvl="1" w:tplc="04190003" w:tentative="1">
      <w:start w:val="1"/>
      <w:numFmt w:val="bullet"/>
      <w:lvlText w:val="o"/>
      <w:lvlJc w:val="left"/>
      <w:pPr>
        <w:tabs>
          <w:tab w:val="num" w:pos="1498"/>
        </w:tabs>
        <w:ind w:left="1498" w:hanging="360"/>
      </w:pPr>
      <w:rPr>
        <w:rFonts w:ascii="Courier New" w:hAnsi="Courier New" w:cs="Courier New" w:hint="default"/>
      </w:rPr>
    </w:lvl>
    <w:lvl w:ilvl="2" w:tplc="04190005" w:tentative="1">
      <w:start w:val="1"/>
      <w:numFmt w:val="bullet"/>
      <w:lvlText w:val=""/>
      <w:lvlJc w:val="left"/>
      <w:pPr>
        <w:tabs>
          <w:tab w:val="num" w:pos="2218"/>
        </w:tabs>
        <w:ind w:left="2218" w:hanging="360"/>
      </w:pPr>
      <w:rPr>
        <w:rFonts w:ascii="Wingdings" w:hAnsi="Wingdings" w:hint="default"/>
      </w:rPr>
    </w:lvl>
    <w:lvl w:ilvl="3" w:tplc="04190001" w:tentative="1">
      <w:start w:val="1"/>
      <w:numFmt w:val="bullet"/>
      <w:lvlText w:val=""/>
      <w:lvlJc w:val="left"/>
      <w:pPr>
        <w:tabs>
          <w:tab w:val="num" w:pos="2938"/>
        </w:tabs>
        <w:ind w:left="2938" w:hanging="360"/>
      </w:pPr>
      <w:rPr>
        <w:rFonts w:ascii="Symbol" w:hAnsi="Symbol" w:hint="default"/>
      </w:rPr>
    </w:lvl>
    <w:lvl w:ilvl="4" w:tplc="04190003" w:tentative="1">
      <w:start w:val="1"/>
      <w:numFmt w:val="bullet"/>
      <w:lvlText w:val="o"/>
      <w:lvlJc w:val="left"/>
      <w:pPr>
        <w:tabs>
          <w:tab w:val="num" w:pos="3658"/>
        </w:tabs>
        <w:ind w:left="3658" w:hanging="360"/>
      </w:pPr>
      <w:rPr>
        <w:rFonts w:ascii="Courier New" w:hAnsi="Courier New" w:cs="Courier New" w:hint="default"/>
      </w:rPr>
    </w:lvl>
    <w:lvl w:ilvl="5" w:tplc="04190005" w:tentative="1">
      <w:start w:val="1"/>
      <w:numFmt w:val="bullet"/>
      <w:lvlText w:val=""/>
      <w:lvlJc w:val="left"/>
      <w:pPr>
        <w:tabs>
          <w:tab w:val="num" w:pos="4378"/>
        </w:tabs>
        <w:ind w:left="4378" w:hanging="360"/>
      </w:pPr>
      <w:rPr>
        <w:rFonts w:ascii="Wingdings" w:hAnsi="Wingdings" w:hint="default"/>
      </w:rPr>
    </w:lvl>
    <w:lvl w:ilvl="6" w:tplc="04190001" w:tentative="1">
      <w:start w:val="1"/>
      <w:numFmt w:val="bullet"/>
      <w:lvlText w:val=""/>
      <w:lvlJc w:val="left"/>
      <w:pPr>
        <w:tabs>
          <w:tab w:val="num" w:pos="5098"/>
        </w:tabs>
        <w:ind w:left="5098" w:hanging="360"/>
      </w:pPr>
      <w:rPr>
        <w:rFonts w:ascii="Symbol" w:hAnsi="Symbol" w:hint="default"/>
      </w:rPr>
    </w:lvl>
    <w:lvl w:ilvl="7" w:tplc="04190003" w:tentative="1">
      <w:start w:val="1"/>
      <w:numFmt w:val="bullet"/>
      <w:lvlText w:val="o"/>
      <w:lvlJc w:val="left"/>
      <w:pPr>
        <w:tabs>
          <w:tab w:val="num" w:pos="5818"/>
        </w:tabs>
        <w:ind w:left="5818" w:hanging="360"/>
      </w:pPr>
      <w:rPr>
        <w:rFonts w:ascii="Courier New" w:hAnsi="Courier New" w:cs="Courier New" w:hint="default"/>
      </w:rPr>
    </w:lvl>
    <w:lvl w:ilvl="8" w:tplc="04190005" w:tentative="1">
      <w:start w:val="1"/>
      <w:numFmt w:val="bullet"/>
      <w:lvlText w:val=""/>
      <w:lvlJc w:val="left"/>
      <w:pPr>
        <w:tabs>
          <w:tab w:val="num" w:pos="6538"/>
        </w:tabs>
        <w:ind w:left="6538" w:hanging="360"/>
      </w:pPr>
      <w:rPr>
        <w:rFonts w:ascii="Wingdings" w:hAnsi="Wingdings" w:hint="default"/>
      </w:rPr>
    </w:lvl>
  </w:abstractNum>
  <w:num w:numId="1">
    <w:abstractNumId w:val="2"/>
  </w:num>
  <w:num w:numId="2">
    <w:abstractNumId w:val="3"/>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1AA"/>
    <w:rsid w:val="0000201F"/>
    <w:rsid w:val="000041B7"/>
    <w:rsid w:val="00023E2C"/>
    <w:rsid w:val="00033ECB"/>
    <w:rsid w:val="00042425"/>
    <w:rsid w:val="00051685"/>
    <w:rsid w:val="00061D15"/>
    <w:rsid w:val="00061D9E"/>
    <w:rsid w:val="00061ED6"/>
    <w:rsid w:val="0006544A"/>
    <w:rsid w:val="000660DD"/>
    <w:rsid w:val="0007277B"/>
    <w:rsid w:val="000837F5"/>
    <w:rsid w:val="00084233"/>
    <w:rsid w:val="000853EE"/>
    <w:rsid w:val="000914EF"/>
    <w:rsid w:val="00095AF9"/>
    <w:rsid w:val="000A0C9A"/>
    <w:rsid w:val="000A55E9"/>
    <w:rsid w:val="000A5CEF"/>
    <w:rsid w:val="000A6C0F"/>
    <w:rsid w:val="000C12CD"/>
    <w:rsid w:val="000C25EB"/>
    <w:rsid w:val="000C3611"/>
    <w:rsid w:val="000D040B"/>
    <w:rsid w:val="000D4DA0"/>
    <w:rsid w:val="000D4EB6"/>
    <w:rsid w:val="00100F19"/>
    <w:rsid w:val="00102255"/>
    <w:rsid w:val="00114E63"/>
    <w:rsid w:val="0012284C"/>
    <w:rsid w:val="0012445A"/>
    <w:rsid w:val="0012692D"/>
    <w:rsid w:val="0013417C"/>
    <w:rsid w:val="00142C2C"/>
    <w:rsid w:val="00142D30"/>
    <w:rsid w:val="001464F7"/>
    <w:rsid w:val="00150AC1"/>
    <w:rsid w:val="00167C10"/>
    <w:rsid w:val="00170825"/>
    <w:rsid w:val="00175515"/>
    <w:rsid w:val="00175CCC"/>
    <w:rsid w:val="00182D8C"/>
    <w:rsid w:val="00186860"/>
    <w:rsid w:val="00190855"/>
    <w:rsid w:val="00191D60"/>
    <w:rsid w:val="001A50AE"/>
    <w:rsid w:val="001B12ED"/>
    <w:rsid w:val="001C56C3"/>
    <w:rsid w:val="001C70EC"/>
    <w:rsid w:val="001E191E"/>
    <w:rsid w:val="001E3E37"/>
    <w:rsid w:val="001E5392"/>
    <w:rsid w:val="0022067A"/>
    <w:rsid w:val="00220985"/>
    <w:rsid w:val="00233CA6"/>
    <w:rsid w:val="002416CA"/>
    <w:rsid w:val="002548A2"/>
    <w:rsid w:val="00256961"/>
    <w:rsid w:val="00261213"/>
    <w:rsid w:val="0026242C"/>
    <w:rsid w:val="002756A4"/>
    <w:rsid w:val="00281BD3"/>
    <w:rsid w:val="00284C5D"/>
    <w:rsid w:val="00293F83"/>
    <w:rsid w:val="002A1009"/>
    <w:rsid w:val="002A4CB7"/>
    <w:rsid w:val="002A7253"/>
    <w:rsid w:val="002C1A93"/>
    <w:rsid w:val="002C6BB3"/>
    <w:rsid w:val="002D6F4C"/>
    <w:rsid w:val="002E537D"/>
    <w:rsid w:val="002F037A"/>
    <w:rsid w:val="002F0B8F"/>
    <w:rsid w:val="002F24C5"/>
    <w:rsid w:val="002F29CE"/>
    <w:rsid w:val="002F36D8"/>
    <w:rsid w:val="002F4624"/>
    <w:rsid w:val="00301B20"/>
    <w:rsid w:val="00301C2F"/>
    <w:rsid w:val="0030708B"/>
    <w:rsid w:val="0031573D"/>
    <w:rsid w:val="00333573"/>
    <w:rsid w:val="003427AA"/>
    <w:rsid w:val="0034424E"/>
    <w:rsid w:val="0035041A"/>
    <w:rsid w:val="003517CE"/>
    <w:rsid w:val="00355086"/>
    <w:rsid w:val="00366A2B"/>
    <w:rsid w:val="00366E88"/>
    <w:rsid w:val="0036720C"/>
    <w:rsid w:val="003A1CC0"/>
    <w:rsid w:val="003A3706"/>
    <w:rsid w:val="003B1324"/>
    <w:rsid w:val="003C2ED2"/>
    <w:rsid w:val="003C3299"/>
    <w:rsid w:val="003D2F6F"/>
    <w:rsid w:val="003D434D"/>
    <w:rsid w:val="003E3A78"/>
    <w:rsid w:val="0040050B"/>
    <w:rsid w:val="00400D5A"/>
    <w:rsid w:val="00403654"/>
    <w:rsid w:val="00416B2F"/>
    <w:rsid w:val="00423562"/>
    <w:rsid w:val="00427B8D"/>
    <w:rsid w:val="004311AE"/>
    <w:rsid w:val="00440E16"/>
    <w:rsid w:val="004415E0"/>
    <w:rsid w:val="00442A0F"/>
    <w:rsid w:val="00443ECC"/>
    <w:rsid w:val="00463941"/>
    <w:rsid w:val="004801CC"/>
    <w:rsid w:val="00484592"/>
    <w:rsid w:val="00490AC7"/>
    <w:rsid w:val="00491663"/>
    <w:rsid w:val="004B126C"/>
    <w:rsid w:val="004B1BCE"/>
    <w:rsid w:val="004B3FAC"/>
    <w:rsid w:val="004B78A7"/>
    <w:rsid w:val="004C1EC4"/>
    <w:rsid w:val="004C3CF8"/>
    <w:rsid w:val="004D3D01"/>
    <w:rsid w:val="004E7920"/>
    <w:rsid w:val="004F09F6"/>
    <w:rsid w:val="005006E8"/>
    <w:rsid w:val="00504F5A"/>
    <w:rsid w:val="005058EB"/>
    <w:rsid w:val="005115E1"/>
    <w:rsid w:val="00536F13"/>
    <w:rsid w:val="005428F1"/>
    <w:rsid w:val="00547C2E"/>
    <w:rsid w:val="0055454F"/>
    <w:rsid w:val="00555D47"/>
    <w:rsid w:val="005620C2"/>
    <w:rsid w:val="00562239"/>
    <w:rsid w:val="00565FD1"/>
    <w:rsid w:val="00566FBE"/>
    <w:rsid w:val="005771C1"/>
    <w:rsid w:val="00583C75"/>
    <w:rsid w:val="00584371"/>
    <w:rsid w:val="0059131A"/>
    <w:rsid w:val="00592EE1"/>
    <w:rsid w:val="005A64B8"/>
    <w:rsid w:val="005B7019"/>
    <w:rsid w:val="005D0DF5"/>
    <w:rsid w:val="005E2A91"/>
    <w:rsid w:val="005E3B15"/>
    <w:rsid w:val="005E506B"/>
    <w:rsid w:val="005F27BF"/>
    <w:rsid w:val="005F3FE0"/>
    <w:rsid w:val="005F667D"/>
    <w:rsid w:val="00602439"/>
    <w:rsid w:val="00603661"/>
    <w:rsid w:val="00607562"/>
    <w:rsid w:val="00614758"/>
    <w:rsid w:val="0062291E"/>
    <w:rsid w:val="006244BD"/>
    <w:rsid w:val="0063514B"/>
    <w:rsid w:val="006369DE"/>
    <w:rsid w:val="00640F55"/>
    <w:rsid w:val="00643106"/>
    <w:rsid w:val="00643DAC"/>
    <w:rsid w:val="006449D9"/>
    <w:rsid w:val="00652010"/>
    <w:rsid w:val="006521C0"/>
    <w:rsid w:val="00655305"/>
    <w:rsid w:val="00657A24"/>
    <w:rsid w:val="00661774"/>
    <w:rsid w:val="00661EF5"/>
    <w:rsid w:val="00663F91"/>
    <w:rsid w:val="006672BD"/>
    <w:rsid w:val="00677508"/>
    <w:rsid w:val="00677F10"/>
    <w:rsid w:val="00680C2F"/>
    <w:rsid w:val="00684A26"/>
    <w:rsid w:val="00691090"/>
    <w:rsid w:val="00692016"/>
    <w:rsid w:val="0069330C"/>
    <w:rsid w:val="00695ACC"/>
    <w:rsid w:val="00695F27"/>
    <w:rsid w:val="006A1734"/>
    <w:rsid w:val="006B4C5B"/>
    <w:rsid w:val="006C048E"/>
    <w:rsid w:val="006C4459"/>
    <w:rsid w:val="006C614D"/>
    <w:rsid w:val="006D7694"/>
    <w:rsid w:val="006F4D5B"/>
    <w:rsid w:val="006F5F05"/>
    <w:rsid w:val="006F7FE4"/>
    <w:rsid w:val="00700A32"/>
    <w:rsid w:val="00700DFA"/>
    <w:rsid w:val="00705F53"/>
    <w:rsid w:val="007105D4"/>
    <w:rsid w:val="0071767F"/>
    <w:rsid w:val="00723238"/>
    <w:rsid w:val="007316F7"/>
    <w:rsid w:val="00733299"/>
    <w:rsid w:val="007449BC"/>
    <w:rsid w:val="00756385"/>
    <w:rsid w:val="00766A21"/>
    <w:rsid w:val="007818F0"/>
    <w:rsid w:val="00797162"/>
    <w:rsid w:val="007A0EE1"/>
    <w:rsid w:val="007A4D8B"/>
    <w:rsid w:val="007C2023"/>
    <w:rsid w:val="007C397E"/>
    <w:rsid w:val="007C4375"/>
    <w:rsid w:val="007D14DD"/>
    <w:rsid w:val="007E65B6"/>
    <w:rsid w:val="007F631D"/>
    <w:rsid w:val="00803DFC"/>
    <w:rsid w:val="00806B56"/>
    <w:rsid w:val="00813E84"/>
    <w:rsid w:val="00815F1C"/>
    <w:rsid w:val="00817181"/>
    <w:rsid w:val="00822D5D"/>
    <w:rsid w:val="00823F67"/>
    <w:rsid w:val="0082512A"/>
    <w:rsid w:val="00832728"/>
    <w:rsid w:val="00841577"/>
    <w:rsid w:val="008512BD"/>
    <w:rsid w:val="008550A0"/>
    <w:rsid w:val="00857669"/>
    <w:rsid w:val="00860C13"/>
    <w:rsid w:val="008702D2"/>
    <w:rsid w:val="008737E2"/>
    <w:rsid w:val="008758B8"/>
    <w:rsid w:val="008821F4"/>
    <w:rsid w:val="00894A96"/>
    <w:rsid w:val="008A0C17"/>
    <w:rsid w:val="008A3FA8"/>
    <w:rsid w:val="008B0D83"/>
    <w:rsid w:val="008B1930"/>
    <w:rsid w:val="008B322D"/>
    <w:rsid w:val="008C1903"/>
    <w:rsid w:val="008C3B19"/>
    <w:rsid w:val="008D0B8A"/>
    <w:rsid w:val="008E3FB1"/>
    <w:rsid w:val="008E68B3"/>
    <w:rsid w:val="008F47C9"/>
    <w:rsid w:val="009012FF"/>
    <w:rsid w:val="00901AC1"/>
    <w:rsid w:val="00913B98"/>
    <w:rsid w:val="00914060"/>
    <w:rsid w:val="00916F41"/>
    <w:rsid w:val="00927E08"/>
    <w:rsid w:val="009314E8"/>
    <w:rsid w:val="00931BBA"/>
    <w:rsid w:val="00932B4B"/>
    <w:rsid w:val="009357BC"/>
    <w:rsid w:val="00936241"/>
    <w:rsid w:val="009426A4"/>
    <w:rsid w:val="009503E2"/>
    <w:rsid w:val="009677B8"/>
    <w:rsid w:val="00970809"/>
    <w:rsid w:val="00974513"/>
    <w:rsid w:val="009774C2"/>
    <w:rsid w:val="00991C50"/>
    <w:rsid w:val="00992C21"/>
    <w:rsid w:val="009A254D"/>
    <w:rsid w:val="009B345E"/>
    <w:rsid w:val="009B4166"/>
    <w:rsid w:val="009C06CA"/>
    <w:rsid w:val="009C0FC5"/>
    <w:rsid w:val="009C7A09"/>
    <w:rsid w:val="009D00DA"/>
    <w:rsid w:val="009D0A6E"/>
    <w:rsid w:val="009D578C"/>
    <w:rsid w:val="009D7B23"/>
    <w:rsid w:val="009E34AF"/>
    <w:rsid w:val="009E79A4"/>
    <w:rsid w:val="009F1DB7"/>
    <w:rsid w:val="009F1E8B"/>
    <w:rsid w:val="009F26F9"/>
    <w:rsid w:val="009F62FB"/>
    <w:rsid w:val="009F698D"/>
    <w:rsid w:val="00A42844"/>
    <w:rsid w:val="00A42F58"/>
    <w:rsid w:val="00A456BB"/>
    <w:rsid w:val="00A45D56"/>
    <w:rsid w:val="00A46D96"/>
    <w:rsid w:val="00A47F37"/>
    <w:rsid w:val="00A507C7"/>
    <w:rsid w:val="00A60EFB"/>
    <w:rsid w:val="00A61DE3"/>
    <w:rsid w:val="00A677AA"/>
    <w:rsid w:val="00A76D1C"/>
    <w:rsid w:val="00A77C7F"/>
    <w:rsid w:val="00A84A6C"/>
    <w:rsid w:val="00A85E53"/>
    <w:rsid w:val="00A8793D"/>
    <w:rsid w:val="00A90408"/>
    <w:rsid w:val="00AA1816"/>
    <w:rsid w:val="00AA39CD"/>
    <w:rsid w:val="00AA5AF1"/>
    <w:rsid w:val="00AB5F3F"/>
    <w:rsid w:val="00AC0427"/>
    <w:rsid w:val="00AC1A68"/>
    <w:rsid w:val="00AD184A"/>
    <w:rsid w:val="00AD2057"/>
    <w:rsid w:val="00AE1DFA"/>
    <w:rsid w:val="00AE2A80"/>
    <w:rsid w:val="00AE54FD"/>
    <w:rsid w:val="00AF1581"/>
    <w:rsid w:val="00AF76AB"/>
    <w:rsid w:val="00B03628"/>
    <w:rsid w:val="00B11B41"/>
    <w:rsid w:val="00B15035"/>
    <w:rsid w:val="00B22605"/>
    <w:rsid w:val="00B231DE"/>
    <w:rsid w:val="00B24FF2"/>
    <w:rsid w:val="00B30907"/>
    <w:rsid w:val="00B4685F"/>
    <w:rsid w:val="00B56774"/>
    <w:rsid w:val="00B62A8C"/>
    <w:rsid w:val="00B64FAC"/>
    <w:rsid w:val="00B6602D"/>
    <w:rsid w:val="00B8551D"/>
    <w:rsid w:val="00B90A8D"/>
    <w:rsid w:val="00B93F4D"/>
    <w:rsid w:val="00BA27A5"/>
    <w:rsid w:val="00BB7071"/>
    <w:rsid w:val="00BC1472"/>
    <w:rsid w:val="00BC533F"/>
    <w:rsid w:val="00BC661F"/>
    <w:rsid w:val="00BD02E2"/>
    <w:rsid w:val="00BD6F9B"/>
    <w:rsid w:val="00BE571E"/>
    <w:rsid w:val="00C0542C"/>
    <w:rsid w:val="00C05886"/>
    <w:rsid w:val="00C05C96"/>
    <w:rsid w:val="00C15730"/>
    <w:rsid w:val="00C16B11"/>
    <w:rsid w:val="00C174DE"/>
    <w:rsid w:val="00C305CE"/>
    <w:rsid w:val="00C31908"/>
    <w:rsid w:val="00C321D9"/>
    <w:rsid w:val="00C33051"/>
    <w:rsid w:val="00C404D0"/>
    <w:rsid w:val="00C42545"/>
    <w:rsid w:val="00C451CF"/>
    <w:rsid w:val="00C46850"/>
    <w:rsid w:val="00C477C5"/>
    <w:rsid w:val="00C50A7B"/>
    <w:rsid w:val="00C52BD9"/>
    <w:rsid w:val="00C537EB"/>
    <w:rsid w:val="00C556D9"/>
    <w:rsid w:val="00C64C1C"/>
    <w:rsid w:val="00C77A05"/>
    <w:rsid w:val="00C8272F"/>
    <w:rsid w:val="00CA1DEF"/>
    <w:rsid w:val="00CA403F"/>
    <w:rsid w:val="00CA5C1D"/>
    <w:rsid w:val="00CB6505"/>
    <w:rsid w:val="00CD4C72"/>
    <w:rsid w:val="00CD7A69"/>
    <w:rsid w:val="00CF381A"/>
    <w:rsid w:val="00D03CA0"/>
    <w:rsid w:val="00D070B1"/>
    <w:rsid w:val="00D07D98"/>
    <w:rsid w:val="00D20AE4"/>
    <w:rsid w:val="00D2574B"/>
    <w:rsid w:val="00D308F5"/>
    <w:rsid w:val="00D30E66"/>
    <w:rsid w:val="00D31C0E"/>
    <w:rsid w:val="00D46D53"/>
    <w:rsid w:val="00D550F5"/>
    <w:rsid w:val="00D55FB0"/>
    <w:rsid w:val="00D64D10"/>
    <w:rsid w:val="00D65360"/>
    <w:rsid w:val="00D67B4E"/>
    <w:rsid w:val="00D67C6B"/>
    <w:rsid w:val="00D703F7"/>
    <w:rsid w:val="00D70C15"/>
    <w:rsid w:val="00D75EF8"/>
    <w:rsid w:val="00D77046"/>
    <w:rsid w:val="00D812A1"/>
    <w:rsid w:val="00D914D2"/>
    <w:rsid w:val="00D9348E"/>
    <w:rsid w:val="00D966E0"/>
    <w:rsid w:val="00DA62FC"/>
    <w:rsid w:val="00DA6FAA"/>
    <w:rsid w:val="00DA71EE"/>
    <w:rsid w:val="00DA79D3"/>
    <w:rsid w:val="00DB0009"/>
    <w:rsid w:val="00DC37FE"/>
    <w:rsid w:val="00DC467E"/>
    <w:rsid w:val="00DC477E"/>
    <w:rsid w:val="00DD38A2"/>
    <w:rsid w:val="00DD5DF4"/>
    <w:rsid w:val="00DD61EA"/>
    <w:rsid w:val="00DD6473"/>
    <w:rsid w:val="00DE2B7B"/>
    <w:rsid w:val="00DE3D37"/>
    <w:rsid w:val="00DF0635"/>
    <w:rsid w:val="00DF4E2B"/>
    <w:rsid w:val="00E0063D"/>
    <w:rsid w:val="00E10246"/>
    <w:rsid w:val="00E13745"/>
    <w:rsid w:val="00E20939"/>
    <w:rsid w:val="00E24310"/>
    <w:rsid w:val="00E27D7B"/>
    <w:rsid w:val="00E461AA"/>
    <w:rsid w:val="00E469AF"/>
    <w:rsid w:val="00E62111"/>
    <w:rsid w:val="00E75D0F"/>
    <w:rsid w:val="00E772FC"/>
    <w:rsid w:val="00E7747E"/>
    <w:rsid w:val="00E80790"/>
    <w:rsid w:val="00E865BD"/>
    <w:rsid w:val="00E90296"/>
    <w:rsid w:val="00EA44FC"/>
    <w:rsid w:val="00EB0EE8"/>
    <w:rsid w:val="00EB160A"/>
    <w:rsid w:val="00EB339A"/>
    <w:rsid w:val="00EC1C6C"/>
    <w:rsid w:val="00ED163F"/>
    <w:rsid w:val="00ED2E4B"/>
    <w:rsid w:val="00EE23CB"/>
    <w:rsid w:val="00EE2D42"/>
    <w:rsid w:val="00EE5461"/>
    <w:rsid w:val="00F007A9"/>
    <w:rsid w:val="00F071BD"/>
    <w:rsid w:val="00F15343"/>
    <w:rsid w:val="00F1657F"/>
    <w:rsid w:val="00F16D4C"/>
    <w:rsid w:val="00F173CC"/>
    <w:rsid w:val="00F212FA"/>
    <w:rsid w:val="00F3282E"/>
    <w:rsid w:val="00F32C2B"/>
    <w:rsid w:val="00F33CF1"/>
    <w:rsid w:val="00F35260"/>
    <w:rsid w:val="00F37613"/>
    <w:rsid w:val="00F4076B"/>
    <w:rsid w:val="00F5373F"/>
    <w:rsid w:val="00F55249"/>
    <w:rsid w:val="00F625CF"/>
    <w:rsid w:val="00F63EEE"/>
    <w:rsid w:val="00F646E2"/>
    <w:rsid w:val="00F64A32"/>
    <w:rsid w:val="00F654E8"/>
    <w:rsid w:val="00F727F3"/>
    <w:rsid w:val="00F738C6"/>
    <w:rsid w:val="00F80FC2"/>
    <w:rsid w:val="00F83E2B"/>
    <w:rsid w:val="00F864CC"/>
    <w:rsid w:val="00F86923"/>
    <w:rsid w:val="00F9457E"/>
    <w:rsid w:val="00FA1264"/>
    <w:rsid w:val="00FA2D4A"/>
    <w:rsid w:val="00FA4660"/>
    <w:rsid w:val="00FA4D34"/>
    <w:rsid w:val="00FB1CF2"/>
    <w:rsid w:val="00FB464C"/>
    <w:rsid w:val="00FC2885"/>
    <w:rsid w:val="00FC3F7A"/>
    <w:rsid w:val="00FD005C"/>
    <w:rsid w:val="00FD1254"/>
    <w:rsid w:val="00FD310D"/>
    <w:rsid w:val="00FD617F"/>
    <w:rsid w:val="00FE1BDE"/>
    <w:rsid w:val="00FF1E02"/>
    <w:rsid w:val="00FF3457"/>
    <w:rsid w:val="00FF4F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461AA"/>
    <w:rPr>
      <w:sz w:val="24"/>
      <w:szCs w:val="24"/>
    </w:rPr>
  </w:style>
  <w:style w:type="paragraph" w:styleId="2">
    <w:name w:val="heading 2"/>
    <w:basedOn w:val="a"/>
    <w:next w:val="a"/>
    <w:link w:val="20"/>
    <w:qFormat/>
    <w:rsid w:val="00655305"/>
    <w:pPr>
      <w:keepNext/>
      <w:keepLines/>
      <w:spacing w:line="320" w:lineRule="exact"/>
      <w:jc w:val="center"/>
      <w:outlineLvl w:val="1"/>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Знак Знак3"/>
    <w:basedOn w:val="a"/>
    <w:rsid w:val="00E10246"/>
    <w:pPr>
      <w:autoSpaceDE w:val="0"/>
      <w:autoSpaceDN w:val="0"/>
      <w:spacing w:after="160" w:line="240" w:lineRule="exact"/>
    </w:pPr>
    <w:rPr>
      <w:rFonts w:ascii="Arial" w:hAnsi="Arial" w:cs="Arial"/>
      <w:b/>
      <w:bCs/>
      <w:sz w:val="20"/>
      <w:szCs w:val="20"/>
      <w:lang w:val="en-US" w:eastAsia="de-DE"/>
    </w:rPr>
  </w:style>
  <w:style w:type="paragraph" w:styleId="a3">
    <w:name w:val="header"/>
    <w:basedOn w:val="a"/>
    <w:link w:val="a4"/>
    <w:rsid w:val="004B78A7"/>
    <w:pPr>
      <w:tabs>
        <w:tab w:val="center" w:pos="4677"/>
        <w:tab w:val="right" w:pos="9355"/>
      </w:tabs>
    </w:pPr>
    <w:rPr>
      <w:sz w:val="20"/>
      <w:szCs w:val="20"/>
    </w:rPr>
  </w:style>
  <w:style w:type="character" w:customStyle="1" w:styleId="a4">
    <w:name w:val="Верхний колонтитул Знак"/>
    <w:link w:val="a3"/>
    <w:locked/>
    <w:rsid w:val="004B78A7"/>
    <w:rPr>
      <w:lang w:val="ru-RU" w:eastAsia="ru-RU" w:bidi="ar-SA"/>
    </w:rPr>
  </w:style>
  <w:style w:type="table" w:styleId="a5">
    <w:name w:val="Table Grid"/>
    <w:basedOn w:val="a1"/>
    <w:rsid w:val="00C64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655305"/>
    <w:rPr>
      <w:b/>
      <w:bCs/>
      <w:sz w:val="28"/>
    </w:rPr>
  </w:style>
  <w:style w:type="paragraph" w:customStyle="1" w:styleId="21">
    <w:name w:val="Знак Знак2"/>
    <w:basedOn w:val="a"/>
    <w:rsid w:val="008A0C17"/>
    <w:pPr>
      <w:autoSpaceDE w:val="0"/>
      <w:autoSpaceDN w:val="0"/>
      <w:spacing w:after="160" w:line="240" w:lineRule="exact"/>
    </w:pPr>
    <w:rPr>
      <w:rFonts w:ascii="Arial" w:hAnsi="Arial" w:cs="Arial"/>
      <w:b/>
      <w:bCs/>
      <w:sz w:val="20"/>
      <w:szCs w:val="20"/>
      <w:lang w:val="en-US" w:eastAsia="de-DE"/>
    </w:rPr>
  </w:style>
  <w:style w:type="paragraph" w:customStyle="1" w:styleId="22">
    <w:name w:val="Знак Знак2"/>
    <w:basedOn w:val="a"/>
    <w:rsid w:val="001C70EC"/>
    <w:pPr>
      <w:autoSpaceDE w:val="0"/>
      <w:autoSpaceDN w:val="0"/>
      <w:spacing w:after="160" w:line="240" w:lineRule="exact"/>
    </w:pPr>
    <w:rPr>
      <w:rFonts w:ascii="Arial" w:hAnsi="Arial" w:cs="Arial"/>
      <w:b/>
      <w:bCs/>
      <w:sz w:val="20"/>
      <w:szCs w:val="20"/>
      <w:lang w:val="en-US" w:eastAsia="de-DE"/>
    </w:rPr>
  </w:style>
  <w:style w:type="paragraph" w:styleId="a6">
    <w:name w:val="List Paragraph"/>
    <w:basedOn w:val="a"/>
    <w:uiPriority w:val="34"/>
    <w:qFormat/>
    <w:rsid w:val="009F1DB7"/>
    <w:pPr>
      <w:ind w:left="720"/>
      <w:contextualSpacing/>
    </w:pPr>
  </w:style>
  <w:style w:type="paragraph" w:customStyle="1" w:styleId="23">
    <w:name w:val="Знак Знак2"/>
    <w:basedOn w:val="a"/>
    <w:rsid w:val="0059131A"/>
    <w:pPr>
      <w:autoSpaceDE w:val="0"/>
      <w:autoSpaceDN w:val="0"/>
      <w:spacing w:after="160" w:line="240" w:lineRule="exact"/>
    </w:pPr>
    <w:rPr>
      <w:rFonts w:ascii="Arial" w:hAnsi="Arial" w:cs="Arial"/>
      <w:b/>
      <w:bCs/>
      <w:sz w:val="20"/>
      <w:szCs w:val="20"/>
      <w:lang w:val="en-US" w:eastAsia="de-DE"/>
    </w:rPr>
  </w:style>
  <w:style w:type="paragraph" w:customStyle="1" w:styleId="24">
    <w:name w:val="Знак Знак2"/>
    <w:basedOn w:val="a"/>
    <w:rsid w:val="00F33CF1"/>
    <w:pPr>
      <w:autoSpaceDE w:val="0"/>
      <w:autoSpaceDN w:val="0"/>
      <w:spacing w:after="160" w:line="240" w:lineRule="exact"/>
    </w:pPr>
    <w:rPr>
      <w:rFonts w:ascii="Arial" w:hAnsi="Arial" w:cs="Arial"/>
      <w:b/>
      <w:bCs/>
      <w:sz w:val="20"/>
      <w:szCs w:val="20"/>
      <w:lang w:val="en-US" w:eastAsia="de-DE"/>
    </w:rPr>
  </w:style>
  <w:style w:type="paragraph" w:customStyle="1" w:styleId="25">
    <w:name w:val="Знак Знак2"/>
    <w:basedOn w:val="a"/>
    <w:rsid w:val="007818F0"/>
    <w:pPr>
      <w:autoSpaceDE w:val="0"/>
      <w:autoSpaceDN w:val="0"/>
      <w:spacing w:after="160" w:line="240" w:lineRule="exact"/>
    </w:pPr>
    <w:rPr>
      <w:rFonts w:ascii="Arial" w:hAnsi="Arial" w:cs="Arial"/>
      <w:b/>
      <w:bCs/>
      <w:sz w:val="20"/>
      <w:szCs w:val="20"/>
      <w:lang w:val="en-US" w:eastAsia="de-DE"/>
    </w:rPr>
  </w:style>
  <w:style w:type="paragraph" w:customStyle="1" w:styleId="26">
    <w:name w:val="Знак Знак2"/>
    <w:basedOn w:val="a"/>
    <w:rsid w:val="00EB0EE8"/>
    <w:pPr>
      <w:autoSpaceDE w:val="0"/>
      <w:autoSpaceDN w:val="0"/>
      <w:spacing w:after="160" w:line="240" w:lineRule="exact"/>
    </w:pPr>
    <w:rPr>
      <w:rFonts w:ascii="Arial" w:hAnsi="Arial" w:cs="Arial"/>
      <w:b/>
      <w:bCs/>
      <w:sz w:val="20"/>
      <w:szCs w:val="20"/>
      <w:lang w:val="en-US" w:eastAsia="de-DE"/>
    </w:rPr>
  </w:style>
  <w:style w:type="paragraph" w:customStyle="1" w:styleId="HeadDoc">
    <w:name w:val="HeadDoc"/>
    <w:rsid w:val="00EB0EE8"/>
    <w:pPr>
      <w:keepLines/>
      <w:jc w:val="both"/>
    </w:pPr>
    <w:rPr>
      <w:sz w:val="28"/>
    </w:rPr>
  </w:style>
  <w:style w:type="paragraph" w:styleId="a7">
    <w:name w:val="Balloon Text"/>
    <w:basedOn w:val="a"/>
    <w:link w:val="a8"/>
    <w:rsid w:val="00EB0EE8"/>
    <w:rPr>
      <w:rFonts w:ascii="Tahoma" w:hAnsi="Tahoma" w:cs="Tahoma"/>
      <w:sz w:val="16"/>
      <w:szCs w:val="16"/>
    </w:rPr>
  </w:style>
  <w:style w:type="character" w:customStyle="1" w:styleId="a8">
    <w:name w:val="Текст выноски Знак"/>
    <w:basedOn w:val="a0"/>
    <w:link w:val="a7"/>
    <w:rsid w:val="00EB0EE8"/>
    <w:rPr>
      <w:rFonts w:ascii="Tahoma" w:hAnsi="Tahoma" w:cs="Tahoma"/>
      <w:sz w:val="16"/>
      <w:szCs w:val="16"/>
    </w:rPr>
  </w:style>
  <w:style w:type="paragraph" w:customStyle="1" w:styleId="27">
    <w:name w:val="Знак Знак2"/>
    <w:basedOn w:val="a"/>
    <w:rsid w:val="00F83E2B"/>
    <w:pPr>
      <w:autoSpaceDE w:val="0"/>
      <w:autoSpaceDN w:val="0"/>
      <w:spacing w:after="160" w:line="240" w:lineRule="exact"/>
    </w:pPr>
    <w:rPr>
      <w:rFonts w:ascii="Arial" w:hAnsi="Arial" w:cs="Arial"/>
      <w:b/>
      <w:bCs/>
      <w:sz w:val="20"/>
      <w:szCs w:val="20"/>
      <w:lang w:val="en-US" w:eastAsia="de-DE"/>
    </w:rPr>
  </w:style>
  <w:style w:type="paragraph" w:customStyle="1" w:styleId="28">
    <w:name w:val="Знак Знак2"/>
    <w:basedOn w:val="a"/>
    <w:rsid w:val="00B93F4D"/>
    <w:pPr>
      <w:autoSpaceDE w:val="0"/>
      <w:autoSpaceDN w:val="0"/>
      <w:spacing w:after="160" w:line="240" w:lineRule="exact"/>
    </w:pPr>
    <w:rPr>
      <w:rFonts w:ascii="Arial" w:hAnsi="Arial" w:cs="Arial"/>
      <w:b/>
      <w:bCs/>
      <w:sz w:val="20"/>
      <w:szCs w:val="20"/>
      <w:lang w:val="en-US" w:eastAsia="de-DE"/>
    </w:rPr>
  </w:style>
  <w:style w:type="paragraph" w:customStyle="1" w:styleId="29">
    <w:name w:val="Знак Знак2"/>
    <w:basedOn w:val="a"/>
    <w:rsid w:val="000C25EB"/>
    <w:pPr>
      <w:autoSpaceDE w:val="0"/>
      <w:autoSpaceDN w:val="0"/>
      <w:spacing w:after="160" w:line="240" w:lineRule="exact"/>
    </w:pPr>
    <w:rPr>
      <w:rFonts w:ascii="Arial" w:hAnsi="Arial" w:cs="Arial"/>
      <w:b/>
      <w:bCs/>
      <w:sz w:val="20"/>
      <w:szCs w:val="20"/>
      <w:lang w:val="en-US" w:eastAsia="de-DE"/>
    </w:rPr>
  </w:style>
  <w:style w:type="paragraph" w:customStyle="1" w:styleId="2a">
    <w:name w:val="Знак Знак2"/>
    <w:basedOn w:val="a"/>
    <w:rsid w:val="007105D4"/>
    <w:pPr>
      <w:autoSpaceDE w:val="0"/>
      <w:autoSpaceDN w:val="0"/>
      <w:spacing w:after="160" w:line="240" w:lineRule="exact"/>
    </w:pPr>
    <w:rPr>
      <w:rFonts w:ascii="Arial" w:hAnsi="Arial" w:cs="Arial"/>
      <w:b/>
      <w:bCs/>
      <w:sz w:val="20"/>
      <w:szCs w:val="20"/>
      <w:lang w:val="en-US" w:eastAsia="de-DE"/>
    </w:rPr>
  </w:style>
  <w:style w:type="paragraph" w:customStyle="1" w:styleId="2b">
    <w:name w:val="Знак Знак2"/>
    <w:basedOn w:val="a"/>
    <w:rsid w:val="001C56C3"/>
    <w:pPr>
      <w:autoSpaceDE w:val="0"/>
      <w:autoSpaceDN w:val="0"/>
      <w:spacing w:after="160" w:line="240" w:lineRule="exact"/>
    </w:pPr>
    <w:rPr>
      <w:rFonts w:ascii="Arial" w:hAnsi="Arial" w:cs="Arial"/>
      <w:b/>
      <w:bCs/>
      <w:sz w:val="20"/>
      <w:szCs w:val="20"/>
      <w:lang w:val="en-US" w:eastAsia="de-DE"/>
    </w:rPr>
  </w:style>
  <w:style w:type="paragraph" w:customStyle="1" w:styleId="2c">
    <w:name w:val="Знак Знак2"/>
    <w:basedOn w:val="a"/>
    <w:rsid w:val="008E68B3"/>
    <w:pPr>
      <w:autoSpaceDE w:val="0"/>
      <w:autoSpaceDN w:val="0"/>
      <w:spacing w:after="160" w:line="240" w:lineRule="exact"/>
    </w:pPr>
    <w:rPr>
      <w:rFonts w:ascii="Arial" w:hAnsi="Arial" w:cs="Arial"/>
      <w:b/>
      <w:bCs/>
      <w:sz w:val="20"/>
      <w:szCs w:val="20"/>
      <w:lang w:val="en-US" w:eastAsia="de-DE"/>
    </w:rPr>
  </w:style>
  <w:style w:type="paragraph" w:customStyle="1" w:styleId="2d">
    <w:name w:val="Знак Знак2"/>
    <w:basedOn w:val="a"/>
    <w:rsid w:val="0012692D"/>
    <w:pPr>
      <w:autoSpaceDE w:val="0"/>
      <w:autoSpaceDN w:val="0"/>
      <w:spacing w:after="160" w:line="240" w:lineRule="exact"/>
    </w:pPr>
    <w:rPr>
      <w:rFonts w:ascii="Arial" w:hAnsi="Arial" w:cs="Arial"/>
      <w:b/>
      <w:bCs/>
      <w:sz w:val="20"/>
      <w:szCs w:val="20"/>
      <w:lang w:val="en-US" w:eastAsia="de-DE"/>
    </w:rPr>
  </w:style>
  <w:style w:type="paragraph" w:customStyle="1" w:styleId="2e">
    <w:name w:val="Знак Знак2"/>
    <w:basedOn w:val="a"/>
    <w:rsid w:val="00766A21"/>
    <w:pPr>
      <w:autoSpaceDE w:val="0"/>
      <w:autoSpaceDN w:val="0"/>
      <w:spacing w:after="160" w:line="240" w:lineRule="exact"/>
    </w:pPr>
    <w:rPr>
      <w:rFonts w:ascii="Arial" w:hAnsi="Arial" w:cs="Arial"/>
      <w:b/>
      <w:bCs/>
      <w:sz w:val="20"/>
      <w:szCs w:val="20"/>
      <w:lang w:val="en-US" w:eastAsia="de-DE"/>
    </w:rPr>
  </w:style>
  <w:style w:type="paragraph" w:styleId="a9">
    <w:name w:val="Normal (Web)"/>
    <w:basedOn w:val="a"/>
    <w:uiPriority w:val="99"/>
    <w:unhideWhenUsed/>
    <w:rsid w:val="005A64B8"/>
    <w:pPr>
      <w:spacing w:before="100" w:beforeAutospacing="1" w:after="100" w:afterAutospacing="1"/>
    </w:pPr>
  </w:style>
  <w:style w:type="paragraph" w:customStyle="1" w:styleId="2f">
    <w:name w:val="Знак Знак2"/>
    <w:basedOn w:val="a"/>
    <w:rsid w:val="00EE23CB"/>
    <w:pPr>
      <w:autoSpaceDE w:val="0"/>
      <w:autoSpaceDN w:val="0"/>
      <w:spacing w:after="160" w:line="240" w:lineRule="exact"/>
    </w:pPr>
    <w:rPr>
      <w:rFonts w:ascii="Arial" w:hAnsi="Arial" w:cs="Arial"/>
      <w:b/>
      <w:bCs/>
      <w:sz w:val="20"/>
      <w:szCs w:val="20"/>
      <w:lang w:val="en-US" w:eastAsia="de-DE"/>
    </w:rPr>
  </w:style>
  <w:style w:type="paragraph" w:customStyle="1" w:styleId="2f0">
    <w:name w:val="Знак Знак2"/>
    <w:basedOn w:val="a"/>
    <w:rsid w:val="007C4375"/>
    <w:pPr>
      <w:autoSpaceDE w:val="0"/>
      <w:autoSpaceDN w:val="0"/>
      <w:spacing w:after="160" w:line="240" w:lineRule="exact"/>
    </w:pPr>
    <w:rPr>
      <w:rFonts w:ascii="Arial" w:hAnsi="Arial" w:cs="Arial"/>
      <w:b/>
      <w:bCs/>
      <w:sz w:val="20"/>
      <w:szCs w:val="20"/>
      <w:lang w:val="en-US" w:eastAsia="de-DE"/>
    </w:rPr>
  </w:style>
  <w:style w:type="paragraph" w:customStyle="1" w:styleId="2f1">
    <w:name w:val="Знак Знак2"/>
    <w:basedOn w:val="a"/>
    <w:rsid w:val="00583C75"/>
    <w:pPr>
      <w:autoSpaceDE w:val="0"/>
      <w:autoSpaceDN w:val="0"/>
      <w:spacing w:after="160" w:line="240" w:lineRule="exact"/>
    </w:pPr>
    <w:rPr>
      <w:rFonts w:ascii="Arial" w:hAnsi="Arial" w:cs="Arial"/>
      <w:b/>
      <w:bCs/>
      <w:sz w:val="20"/>
      <w:szCs w:val="20"/>
      <w:lang w:val="en-US" w:eastAsia="de-DE"/>
    </w:rPr>
  </w:style>
  <w:style w:type="paragraph" w:styleId="aa">
    <w:name w:val="footnote text"/>
    <w:aliases w:val="Знак,Текст сноски НИВ, Знак Знак Знак Знак,Знак Знак,Текст сноски Знак Знак,fn,Footnote Text Char,Знак Знак Знак Знак,Текст сноски Знак1, Знак Знак Знак,Текст сноски Знак1 Знак,Текст сноски Знак Знак1 Знак, Знак Знак Знак1 Знак,Знак Знак4"/>
    <w:basedOn w:val="a"/>
    <w:link w:val="ab"/>
    <w:uiPriority w:val="99"/>
    <w:qFormat/>
    <w:rsid w:val="0071767F"/>
    <w:rPr>
      <w:sz w:val="20"/>
      <w:szCs w:val="20"/>
    </w:rPr>
  </w:style>
  <w:style w:type="character" w:customStyle="1" w:styleId="ab">
    <w:name w:val="Текст сноски Знак"/>
    <w:aliases w:val="Знак Знак1,Текст сноски НИВ Знак, Знак Знак Знак Знак Знак,Знак Знак Знак,Текст сноски Знак Знак Знак,fn Знак,Footnote Text Char Знак,Знак Знак Знак Знак Знак,Текст сноски Знак1 Знак1, Знак Знак Знак Знак1,Текст сноски Знак1 Знак Знак"/>
    <w:basedOn w:val="a0"/>
    <w:link w:val="aa"/>
    <w:uiPriority w:val="99"/>
    <w:qFormat/>
    <w:rsid w:val="0071767F"/>
  </w:style>
  <w:style w:type="paragraph" w:customStyle="1" w:styleId="2f2">
    <w:name w:val="Знак Знак2"/>
    <w:basedOn w:val="a"/>
    <w:rsid w:val="00DF0635"/>
    <w:pPr>
      <w:autoSpaceDE w:val="0"/>
      <w:autoSpaceDN w:val="0"/>
      <w:spacing w:after="160" w:line="240" w:lineRule="exact"/>
    </w:pPr>
    <w:rPr>
      <w:rFonts w:ascii="Arial" w:hAnsi="Arial" w:cs="Arial"/>
      <w:b/>
      <w:bCs/>
      <w:sz w:val="20"/>
      <w:szCs w:val="20"/>
      <w:lang w:val="en-US"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461AA"/>
    <w:rPr>
      <w:sz w:val="24"/>
      <w:szCs w:val="24"/>
    </w:rPr>
  </w:style>
  <w:style w:type="paragraph" w:styleId="2">
    <w:name w:val="heading 2"/>
    <w:basedOn w:val="a"/>
    <w:next w:val="a"/>
    <w:link w:val="20"/>
    <w:qFormat/>
    <w:rsid w:val="00655305"/>
    <w:pPr>
      <w:keepNext/>
      <w:keepLines/>
      <w:spacing w:line="320" w:lineRule="exact"/>
      <w:jc w:val="center"/>
      <w:outlineLvl w:val="1"/>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Знак Знак3"/>
    <w:basedOn w:val="a"/>
    <w:rsid w:val="00E10246"/>
    <w:pPr>
      <w:autoSpaceDE w:val="0"/>
      <w:autoSpaceDN w:val="0"/>
      <w:spacing w:after="160" w:line="240" w:lineRule="exact"/>
    </w:pPr>
    <w:rPr>
      <w:rFonts w:ascii="Arial" w:hAnsi="Arial" w:cs="Arial"/>
      <w:b/>
      <w:bCs/>
      <w:sz w:val="20"/>
      <w:szCs w:val="20"/>
      <w:lang w:val="en-US" w:eastAsia="de-DE"/>
    </w:rPr>
  </w:style>
  <w:style w:type="paragraph" w:styleId="a3">
    <w:name w:val="header"/>
    <w:basedOn w:val="a"/>
    <w:link w:val="a4"/>
    <w:rsid w:val="004B78A7"/>
    <w:pPr>
      <w:tabs>
        <w:tab w:val="center" w:pos="4677"/>
        <w:tab w:val="right" w:pos="9355"/>
      </w:tabs>
    </w:pPr>
    <w:rPr>
      <w:sz w:val="20"/>
      <w:szCs w:val="20"/>
    </w:rPr>
  </w:style>
  <w:style w:type="character" w:customStyle="1" w:styleId="a4">
    <w:name w:val="Верхний колонтитул Знак"/>
    <w:link w:val="a3"/>
    <w:locked/>
    <w:rsid w:val="004B78A7"/>
    <w:rPr>
      <w:lang w:val="ru-RU" w:eastAsia="ru-RU" w:bidi="ar-SA"/>
    </w:rPr>
  </w:style>
  <w:style w:type="table" w:styleId="a5">
    <w:name w:val="Table Grid"/>
    <w:basedOn w:val="a1"/>
    <w:rsid w:val="00C64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655305"/>
    <w:rPr>
      <w:b/>
      <w:bCs/>
      <w:sz w:val="28"/>
    </w:rPr>
  </w:style>
  <w:style w:type="paragraph" w:customStyle="1" w:styleId="21">
    <w:name w:val="Знак Знак2"/>
    <w:basedOn w:val="a"/>
    <w:rsid w:val="008A0C17"/>
    <w:pPr>
      <w:autoSpaceDE w:val="0"/>
      <w:autoSpaceDN w:val="0"/>
      <w:spacing w:after="160" w:line="240" w:lineRule="exact"/>
    </w:pPr>
    <w:rPr>
      <w:rFonts w:ascii="Arial" w:hAnsi="Arial" w:cs="Arial"/>
      <w:b/>
      <w:bCs/>
      <w:sz w:val="20"/>
      <w:szCs w:val="20"/>
      <w:lang w:val="en-US" w:eastAsia="de-DE"/>
    </w:rPr>
  </w:style>
  <w:style w:type="paragraph" w:customStyle="1" w:styleId="22">
    <w:name w:val="Знак Знак2"/>
    <w:basedOn w:val="a"/>
    <w:rsid w:val="001C70EC"/>
    <w:pPr>
      <w:autoSpaceDE w:val="0"/>
      <w:autoSpaceDN w:val="0"/>
      <w:spacing w:after="160" w:line="240" w:lineRule="exact"/>
    </w:pPr>
    <w:rPr>
      <w:rFonts w:ascii="Arial" w:hAnsi="Arial" w:cs="Arial"/>
      <w:b/>
      <w:bCs/>
      <w:sz w:val="20"/>
      <w:szCs w:val="20"/>
      <w:lang w:val="en-US" w:eastAsia="de-DE"/>
    </w:rPr>
  </w:style>
  <w:style w:type="paragraph" w:styleId="a6">
    <w:name w:val="List Paragraph"/>
    <w:basedOn w:val="a"/>
    <w:uiPriority w:val="34"/>
    <w:qFormat/>
    <w:rsid w:val="009F1DB7"/>
    <w:pPr>
      <w:ind w:left="720"/>
      <w:contextualSpacing/>
    </w:pPr>
  </w:style>
  <w:style w:type="paragraph" w:customStyle="1" w:styleId="23">
    <w:name w:val="Знак Знак2"/>
    <w:basedOn w:val="a"/>
    <w:rsid w:val="0059131A"/>
    <w:pPr>
      <w:autoSpaceDE w:val="0"/>
      <w:autoSpaceDN w:val="0"/>
      <w:spacing w:after="160" w:line="240" w:lineRule="exact"/>
    </w:pPr>
    <w:rPr>
      <w:rFonts w:ascii="Arial" w:hAnsi="Arial" w:cs="Arial"/>
      <w:b/>
      <w:bCs/>
      <w:sz w:val="20"/>
      <w:szCs w:val="20"/>
      <w:lang w:val="en-US" w:eastAsia="de-DE"/>
    </w:rPr>
  </w:style>
  <w:style w:type="paragraph" w:customStyle="1" w:styleId="24">
    <w:name w:val="Знак Знак2"/>
    <w:basedOn w:val="a"/>
    <w:rsid w:val="00F33CF1"/>
    <w:pPr>
      <w:autoSpaceDE w:val="0"/>
      <w:autoSpaceDN w:val="0"/>
      <w:spacing w:after="160" w:line="240" w:lineRule="exact"/>
    </w:pPr>
    <w:rPr>
      <w:rFonts w:ascii="Arial" w:hAnsi="Arial" w:cs="Arial"/>
      <w:b/>
      <w:bCs/>
      <w:sz w:val="20"/>
      <w:szCs w:val="20"/>
      <w:lang w:val="en-US" w:eastAsia="de-DE"/>
    </w:rPr>
  </w:style>
  <w:style w:type="paragraph" w:customStyle="1" w:styleId="25">
    <w:name w:val="Знак Знак2"/>
    <w:basedOn w:val="a"/>
    <w:rsid w:val="007818F0"/>
    <w:pPr>
      <w:autoSpaceDE w:val="0"/>
      <w:autoSpaceDN w:val="0"/>
      <w:spacing w:after="160" w:line="240" w:lineRule="exact"/>
    </w:pPr>
    <w:rPr>
      <w:rFonts w:ascii="Arial" w:hAnsi="Arial" w:cs="Arial"/>
      <w:b/>
      <w:bCs/>
      <w:sz w:val="20"/>
      <w:szCs w:val="20"/>
      <w:lang w:val="en-US" w:eastAsia="de-DE"/>
    </w:rPr>
  </w:style>
  <w:style w:type="paragraph" w:customStyle="1" w:styleId="26">
    <w:name w:val="Знак Знак2"/>
    <w:basedOn w:val="a"/>
    <w:rsid w:val="00EB0EE8"/>
    <w:pPr>
      <w:autoSpaceDE w:val="0"/>
      <w:autoSpaceDN w:val="0"/>
      <w:spacing w:after="160" w:line="240" w:lineRule="exact"/>
    </w:pPr>
    <w:rPr>
      <w:rFonts w:ascii="Arial" w:hAnsi="Arial" w:cs="Arial"/>
      <w:b/>
      <w:bCs/>
      <w:sz w:val="20"/>
      <w:szCs w:val="20"/>
      <w:lang w:val="en-US" w:eastAsia="de-DE"/>
    </w:rPr>
  </w:style>
  <w:style w:type="paragraph" w:customStyle="1" w:styleId="HeadDoc">
    <w:name w:val="HeadDoc"/>
    <w:rsid w:val="00EB0EE8"/>
    <w:pPr>
      <w:keepLines/>
      <w:jc w:val="both"/>
    </w:pPr>
    <w:rPr>
      <w:sz w:val="28"/>
    </w:rPr>
  </w:style>
  <w:style w:type="paragraph" w:styleId="a7">
    <w:name w:val="Balloon Text"/>
    <w:basedOn w:val="a"/>
    <w:link w:val="a8"/>
    <w:rsid w:val="00EB0EE8"/>
    <w:rPr>
      <w:rFonts w:ascii="Tahoma" w:hAnsi="Tahoma" w:cs="Tahoma"/>
      <w:sz w:val="16"/>
      <w:szCs w:val="16"/>
    </w:rPr>
  </w:style>
  <w:style w:type="character" w:customStyle="1" w:styleId="a8">
    <w:name w:val="Текст выноски Знак"/>
    <w:basedOn w:val="a0"/>
    <w:link w:val="a7"/>
    <w:rsid w:val="00EB0EE8"/>
    <w:rPr>
      <w:rFonts w:ascii="Tahoma" w:hAnsi="Tahoma" w:cs="Tahoma"/>
      <w:sz w:val="16"/>
      <w:szCs w:val="16"/>
    </w:rPr>
  </w:style>
  <w:style w:type="paragraph" w:customStyle="1" w:styleId="27">
    <w:name w:val="Знак Знак2"/>
    <w:basedOn w:val="a"/>
    <w:rsid w:val="00F83E2B"/>
    <w:pPr>
      <w:autoSpaceDE w:val="0"/>
      <w:autoSpaceDN w:val="0"/>
      <w:spacing w:after="160" w:line="240" w:lineRule="exact"/>
    </w:pPr>
    <w:rPr>
      <w:rFonts w:ascii="Arial" w:hAnsi="Arial" w:cs="Arial"/>
      <w:b/>
      <w:bCs/>
      <w:sz w:val="20"/>
      <w:szCs w:val="20"/>
      <w:lang w:val="en-US" w:eastAsia="de-DE"/>
    </w:rPr>
  </w:style>
  <w:style w:type="paragraph" w:customStyle="1" w:styleId="28">
    <w:name w:val="Знак Знак2"/>
    <w:basedOn w:val="a"/>
    <w:rsid w:val="00B93F4D"/>
    <w:pPr>
      <w:autoSpaceDE w:val="0"/>
      <w:autoSpaceDN w:val="0"/>
      <w:spacing w:after="160" w:line="240" w:lineRule="exact"/>
    </w:pPr>
    <w:rPr>
      <w:rFonts w:ascii="Arial" w:hAnsi="Arial" w:cs="Arial"/>
      <w:b/>
      <w:bCs/>
      <w:sz w:val="20"/>
      <w:szCs w:val="20"/>
      <w:lang w:val="en-US" w:eastAsia="de-DE"/>
    </w:rPr>
  </w:style>
  <w:style w:type="paragraph" w:customStyle="1" w:styleId="29">
    <w:name w:val="Знак Знак2"/>
    <w:basedOn w:val="a"/>
    <w:rsid w:val="000C25EB"/>
    <w:pPr>
      <w:autoSpaceDE w:val="0"/>
      <w:autoSpaceDN w:val="0"/>
      <w:spacing w:after="160" w:line="240" w:lineRule="exact"/>
    </w:pPr>
    <w:rPr>
      <w:rFonts w:ascii="Arial" w:hAnsi="Arial" w:cs="Arial"/>
      <w:b/>
      <w:bCs/>
      <w:sz w:val="20"/>
      <w:szCs w:val="20"/>
      <w:lang w:val="en-US" w:eastAsia="de-DE"/>
    </w:rPr>
  </w:style>
  <w:style w:type="paragraph" w:customStyle="1" w:styleId="2a">
    <w:name w:val="Знак Знак2"/>
    <w:basedOn w:val="a"/>
    <w:rsid w:val="007105D4"/>
    <w:pPr>
      <w:autoSpaceDE w:val="0"/>
      <w:autoSpaceDN w:val="0"/>
      <w:spacing w:after="160" w:line="240" w:lineRule="exact"/>
    </w:pPr>
    <w:rPr>
      <w:rFonts w:ascii="Arial" w:hAnsi="Arial" w:cs="Arial"/>
      <w:b/>
      <w:bCs/>
      <w:sz w:val="20"/>
      <w:szCs w:val="20"/>
      <w:lang w:val="en-US" w:eastAsia="de-DE"/>
    </w:rPr>
  </w:style>
  <w:style w:type="paragraph" w:customStyle="1" w:styleId="2b">
    <w:name w:val="Знак Знак2"/>
    <w:basedOn w:val="a"/>
    <w:rsid w:val="001C56C3"/>
    <w:pPr>
      <w:autoSpaceDE w:val="0"/>
      <w:autoSpaceDN w:val="0"/>
      <w:spacing w:after="160" w:line="240" w:lineRule="exact"/>
    </w:pPr>
    <w:rPr>
      <w:rFonts w:ascii="Arial" w:hAnsi="Arial" w:cs="Arial"/>
      <w:b/>
      <w:bCs/>
      <w:sz w:val="20"/>
      <w:szCs w:val="20"/>
      <w:lang w:val="en-US" w:eastAsia="de-DE"/>
    </w:rPr>
  </w:style>
  <w:style w:type="paragraph" w:customStyle="1" w:styleId="2c">
    <w:name w:val="Знак Знак2"/>
    <w:basedOn w:val="a"/>
    <w:rsid w:val="008E68B3"/>
    <w:pPr>
      <w:autoSpaceDE w:val="0"/>
      <w:autoSpaceDN w:val="0"/>
      <w:spacing w:after="160" w:line="240" w:lineRule="exact"/>
    </w:pPr>
    <w:rPr>
      <w:rFonts w:ascii="Arial" w:hAnsi="Arial" w:cs="Arial"/>
      <w:b/>
      <w:bCs/>
      <w:sz w:val="20"/>
      <w:szCs w:val="20"/>
      <w:lang w:val="en-US" w:eastAsia="de-DE"/>
    </w:rPr>
  </w:style>
  <w:style w:type="paragraph" w:customStyle="1" w:styleId="2d">
    <w:name w:val="Знак Знак2"/>
    <w:basedOn w:val="a"/>
    <w:rsid w:val="0012692D"/>
    <w:pPr>
      <w:autoSpaceDE w:val="0"/>
      <w:autoSpaceDN w:val="0"/>
      <w:spacing w:after="160" w:line="240" w:lineRule="exact"/>
    </w:pPr>
    <w:rPr>
      <w:rFonts w:ascii="Arial" w:hAnsi="Arial" w:cs="Arial"/>
      <w:b/>
      <w:bCs/>
      <w:sz w:val="20"/>
      <w:szCs w:val="20"/>
      <w:lang w:val="en-US" w:eastAsia="de-DE"/>
    </w:rPr>
  </w:style>
  <w:style w:type="paragraph" w:customStyle="1" w:styleId="2e">
    <w:name w:val="Знак Знак2"/>
    <w:basedOn w:val="a"/>
    <w:rsid w:val="00766A21"/>
    <w:pPr>
      <w:autoSpaceDE w:val="0"/>
      <w:autoSpaceDN w:val="0"/>
      <w:spacing w:after="160" w:line="240" w:lineRule="exact"/>
    </w:pPr>
    <w:rPr>
      <w:rFonts w:ascii="Arial" w:hAnsi="Arial" w:cs="Arial"/>
      <w:b/>
      <w:bCs/>
      <w:sz w:val="20"/>
      <w:szCs w:val="20"/>
      <w:lang w:val="en-US" w:eastAsia="de-DE"/>
    </w:rPr>
  </w:style>
  <w:style w:type="paragraph" w:styleId="a9">
    <w:name w:val="Normal (Web)"/>
    <w:basedOn w:val="a"/>
    <w:uiPriority w:val="99"/>
    <w:unhideWhenUsed/>
    <w:rsid w:val="005A64B8"/>
    <w:pPr>
      <w:spacing w:before="100" w:beforeAutospacing="1" w:after="100" w:afterAutospacing="1"/>
    </w:pPr>
  </w:style>
  <w:style w:type="paragraph" w:customStyle="1" w:styleId="2f">
    <w:name w:val="Знак Знак2"/>
    <w:basedOn w:val="a"/>
    <w:rsid w:val="00EE23CB"/>
    <w:pPr>
      <w:autoSpaceDE w:val="0"/>
      <w:autoSpaceDN w:val="0"/>
      <w:spacing w:after="160" w:line="240" w:lineRule="exact"/>
    </w:pPr>
    <w:rPr>
      <w:rFonts w:ascii="Arial" w:hAnsi="Arial" w:cs="Arial"/>
      <w:b/>
      <w:bCs/>
      <w:sz w:val="20"/>
      <w:szCs w:val="20"/>
      <w:lang w:val="en-US" w:eastAsia="de-DE"/>
    </w:rPr>
  </w:style>
  <w:style w:type="paragraph" w:customStyle="1" w:styleId="2f0">
    <w:name w:val="Знак Знак2"/>
    <w:basedOn w:val="a"/>
    <w:rsid w:val="007C4375"/>
    <w:pPr>
      <w:autoSpaceDE w:val="0"/>
      <w:autoSpaceDN w:val="0"/>
      <w:spacing w:after="160" w:line="240" w:lineRule="exact"/>
    </w:pPr>
    <w:rPr>
      <w:rFonts w:ascii="Arial" w:hAnsi="Arial" w:cs="Arial"/>
      <w:b/>
      <w:bCs/>
      <w:sz w:val="20"/>
      <w:szCs w:val="20"/>
      <w:lang w:val="en-US" w:eastAsia="de-DE"/>
    </w:rPr>
  </w:style>
  <w:style w:type="paragraph" w:customStyle="1" w:styleId="2f1">
    <w:name w:val="Знак Знак2"/>
    <w:basedOn w:val="a"/>
    <w:rsid w:val="00583C75"/>
    <w:pPr>
      <w:autoSpaceDE w:val="0"/>
      <w:autoSpaceDN w:val="0"/>
      <w:spacing w:after="160" w:line="240" w:lineRule="exact"/>
    </w:pPr>
    <w:rPr>
      <w:rFonts w:ascii="Arial" w:hAnsi="Arial" w:cs="Arial"/>
      <w:b/>
      <w:bCs/>
      <w:sz w:val="20"/>
      <w:szCs w:val="20"/>
      <w:lang w:val="en-US" w:eastAsia="de-DE"/>
    </w:rPr>
  </w:style>
  <w:style w:type="paragraph" w:styleId="aa">
    <w:name w:val="footnote text"/>
    <w:aliases w:val="Знак,Текст сноски НИВ, Знак Знак Знак Знак,Знак Знак,Текст сноски Знак Знак,fn,Footnote Text Char,Знак Знак Знак Знак,Текст сноски Знак1, Знак Знак Знак,Текст сноски Знак1 Знак,Текст сноски Знак Знак1 Знак, Знак Знак Знак1 Знак,Знак Знак4"/>
    <w:basedOn w:val="a"/>
    <w:link w:val="ab"/>
    <w:uiPriority w:val="99"/>
    <w:qFormat/>
    <w:rsid w:val="0071767F"/>
    <w:rPr>
      <w:sz w:val="20"/>
      <w:szCs w:val="20"/>
    </w:rPr>
  </w:style>
  <w:style w:type="character" w:customStyle="1" w:styleId="ab">
    <w:name w:val="Текст сноски Знак"/>
    <w:aliases w:val="Знак Знак1,Текст сноски НИВ Знак, Знак Знак Знак Знак Знак,Знак Знак Знак,Текст сноски Знак Знак Знак,fn Знак,Footnote Text Char Знак,Знак Знак Знак Знак Знак,Текст сноски Знак1 Знак1, Знак Знак Знак Знак1,Текст сноски Знак1 Знак Знак"/>
    <w:basedOn w:val="a0"/>
    <w:link w:val="aa"/>
    <w:uiPriority w:val="99"/>
    <w:qFormat/>
    <w:rsid w:val="0071767F"/>
  </w:style>
  <w:style w:type="paragraph" w:customStyle="1" w:styleId="2f2">
    <w:name w:val="Знак Знак2"/>
    <w:basedOn w:val="a"/>
    <w:rsid w:val="00DF0635"/>
    <w:pPr>
      <w:autoSpaceDE w:val="0"/>
      <w:autoSpaceDN w:val="0"/>
      <w:spacing w:after="160" w:line="240" w:lineRule="exact"/>
    </w:pPr>
    <w:rPr>
      <w:rFonts w:ascii="Arial" w:hAnsi="Arial" w:cs="Arial"/>
      <w:b/>
      <w:bCs/>
      <w:sz w:val="20"/>
      <w:szCs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256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3441</TotalTime>
  <Pages>3</Pages>
  <Words>1160</Words>
  <Characters>6614</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О результатах проверки отчета об исполнении бюджета</vt:lpstr>
    </vt:vector>
  </TitlesOfParts>
  <Company/>
  <LinksUpToDate>false</LinksUpToDate>
  <CharactersWithSpaces>7759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результатах проверки отчета об исполнении бюджета</dc:title>
  <dc:creator>Марина Николаевна</dc:creator>
  <cp:keywords>Вакс; Совет</cp:keywords>
  <cp:lastModifiedBy>Безносикова Марина Николаевна</cp:lastModifiedBy>
  <cp:revision>134</cp:revision>
  <cp:lastPrinted>2026-09-30T08:45:00Z</cp:lastPrinted>
  <dcterms:created xsi:type="dcterms:W3CDTF">2020-05-29T08:25:00Z</dcterms:created>
  <dcterms:modified xsi:type="dcterms:W3CDTF">2026-09-30T11:43:00Z</dcterms:modified>
</cp:coreProperties>
</file>