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D80" w:rsidRDefault="00C91D80" w:rsidP="00C91D80">
      <w:pPr>
        <w:widowControl w:val="0"/>
        <w:autoSpaceDE w:val="0"/>
        <w:rPr>
          <w:color w:val="000000"/>
          <w:sz w:val="26"/>
          <w:szCs w:val="26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C91D80" w:rsidRPr="00EB19FA" w:rsidTr="003F71A4">
        <w:trPr>
          <w:trHeight w:val="1138"/>
        </w:trPr>
        <w:tc>
          <w:tcPr>
            <w:tcW w:w="4210" w:type="dxa"/>
          </w:tcPr>
          <w:p w:rsidR="00C91D80" w:rsidRPr="00EB19FA" w:rsidRDefault="00C91D80" w:rsidP="003F71A4">
            <w:pPr>
              <w:jc w:val="center"/>
              <w:rPr>
                <w:b/>
              </w:rPr>
            </w:pP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C91D80" w:rsidRPr="00EB19FA" w:rsidRDefault="00C91D80" w:rsidP="003F71A4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C91D80" w:rsidRPr="00EB19FA" w:rsidRDefault="00C91D80" w:rsidP="003F71A4">
            <w:pPr>
              <w:jc w:val="center"/>
              <w:rPr>
                <w:b/>
              </w:rPr>
            </w:pP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 xml:space="preserve">«СЫКТЫВКАР» КАР КЫТШЛÖН МУНИЦИПАЛЬНÖЙ ЮКÖНСА </w:t>
            </w:r>
            <w:proofErr w:type="gramStart"/>
            <w:r w:rsidRPr="00EB19FA">
              <w:rPr>
                <w:b/>
              </w:rPr>
              <w:t>СÖВЕТ</w:t>
            </w:r>
            <w:proofErr w:type="gramEnd"/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C91D80" w:rsidRPr="00EB19FA" w:rsidRDefault="00C91D80" w:rsidP="003F71A4">
            <w:pPr>
              <w:jc w:val="center"/>
              <w:rPr>
                <w:b/>
              </w:rPr>
            </w:pPr>
          </w:p>
        </w:tc>
      </w:tr>
    </w:tbl>
    <w:p w:rsidR="00C91D80" w:rsidRPr="00EB19FA" w:rsidRDefault="00C91D80" w:rsidP="00C91D80">
      <w:pPr>
        <w:jc w:val="right"/>
        <w:rPr>
          <w:sz w:val="27"/>
        </w:rPr>
      </w:pPr>
    </w:p>
    <w:p w:rsidR="00C91D80" w:rsidRPr="00EB19FA" w:rsidRDefault="00C91D80" w:rsidP="00C91D80">
      <w:pPr>
        <w:keepNext/>
        <w:jc w:val="center"/>
        <w:outlineLvl w:val="0"/>
        <w:rPr>
          <w:b/>
          <w:sz w:val="27"/>
        </w:rPr>
      </w:pPr>
    </w:p>
    <w:p w:rsidR="00C91D80" w:rsidRPr="00EB19FA" w:rsidRDefault="00C91D80" w:rsidP="00C91D80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C91D80" w:rsidRPr="00EB19FA" w:rsidRDefault="00C91D80" w:rsidP="00C91D80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C91D80" w:rsidRPr="00EB19FA" w:rsidRDefault="00C91D80" w:rsidP="00C91D80"/>
    <w:p w:rsidR="00C91D80" w:rsidRPr="00FE4F66" w:rsidRDefault="00C91D80" w:rsidP="00C91D80">
      <w:pPr>
        <w:jc w:val="both"/>
        <w:rPr>
          <w:sz w:val="28"/>
          <w:szCs w:val="28"/>
        </w:rPr>
      </w:pPr>
      <w:r w:rsidRPr="00FE4F66">
        <w:rPr>
          <w:sz w:val="28"/>
          <w:szCs w:val="28"/>
        </w:rPr>
        <w:t xml:space="preserve">от </w:t>
      </w:r>
      <w:r w:rsidR="007A5CA6">
        <w:rPr>
          <w:sz w:val="28"/>
          <w:szCs w:val="28"/>
        </w:rPr>
        <w:t>20 октября</w:t>
      </w:r>
      <w:r>
        <w:rPr>
          <w:sz w:val="28"/>
          <w:szCs w:val="28"/>
        </w:rPr>
        <w:t xml:space="preserve">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</w:t>
      </w:r>
      <w:r w:rsidR="004547B8">
        <w:rPr>
          <w:sz w:val="28"/>
          <w:szCs w:val="28"/>
        </w:rPr>
        <w:t>6</w:t>
      </w:r>
      <w:r>
        <w:rPr>
          <w:sz w:val="28"/>
          <w:szCs w:val="28"/>
        </w:rPr>
        <w:t>/2026 –</w:t>
      </w:r>
      <w:r w:rsidR="00DC7E18">
        <w:rPr>
          <w:sz w:val="28"/>
          <w:szCs w:val="28"/>
        </w:rPr>
        <w:t>143</w:t>
      </w:r>
    </w:p>
    <w:p w:rsidR="00C91D80" w:rsidRDefault="00C91D80" w:rsidP="00C91D8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98"/>
      </w:tblGrid>
      <w:tr w:rsidR="00C91D80" w:rsidTr="002D3E0F">
        <w:trPr>
          <w:trHeight w:val="973"/>
        </w:trPr>
        <w:tc>
          <w:tcPr>
            <w:tcW w:w="5298" w:type="dxa"/>
          </w:tcPr>
          <w:p w:rsidR="00C91D80" w:rsidRPr="00325313" w:rsidRDefault="002D3E0F" w:rsidP="002D3E0F">
            <w:pPr>
              <w:ind w:right="458"/>
              <w:jc w:val="both"/>
              <w:rPr>
                <w:bCs/>
                <w:sz w:val="26"/>
                <w:szCs w:val="26"/>
              </w:rPr>
            </w:pPr>
            <w:r w:rsidRPr="00325313">
              <w:rPr>
                <w:sz w:val="26"/>
                <w:szCs w:val="26"/>
              </w:rPr>
              <w:t xml:space="preserve">О внесении изменений в </w:t>
            </w:r>
            <w:hyperlink r:id="rId5" w:history="1">
              <w:r w:rsidRPr="00325313">
                <w:rPr>
                  <w:rFonts w:eastAsiaTheme="minorHAnsi"/>
                  <w:sz w:val="26"/>
                  <w:szCs w:val="26"/>
                  <w:lang w:eastAsia="en-US"/>
                </w:rPr>
                <w:t>решение</w:t>
              </w:r>
            </w:hyperlink>
            <w:r w:rsidRPr="00325313">
              <w:rPr>
                <w:rFonts w:eastAsiaTheme="minorHAnsi"/>
                <w:sz w:val="26"/>
                <w:szCs w:val="26"/>
                <w:lang w:eastAsia="en-US"/>
              </w:rPr>
              <w:t xml:space="preserve"> Совета муниципального образования городского округа «Сыктывкар» от</w:t>
            </w:r>
            <w:r w:rsidRPr="00325313">
              <w:rPr>
                <w:sz w:val="26"/>
                <w:szCs w:val="26"/>
              </w:rPr>
              <w:t xml:space="preserve"> 05</w:t>
            </w:r>
            <w:r w:rsidRPr="00325313">
              <w:rPr>
                <w:rFonts w:eastAsiaTheme="minorHAnsi"/>
                <w:sz w:val="26"/>
                <w:szCs w:val="26"/>
                <w:lang w:eastAsia="en-US"/>
              </w:rPr>
              <w:t>.12.2024                     № 35/2024-511 «</w:t>
            </w:r>
            <w:r w:rsidRPr="00325313">
              <w:rPr>
                <w:rFonts w:eastAsia="Calibri"/>
                <w:sz w:val="26"/>
                <w:szCs w:val="26"/>
              </w:rPr>
              <w:t xml:space="preserve">Об обеспечении питанием обучающихся муниципальных общеобразовательных организаций за счет бюджета </w:t>
            </w:r>
            <w:r w:rsidRPr="00325313">
              <w:rPr>
                <w:rFonts w:eastAsia="Calibri"/>
                <w:sz w:val="26"/>
                <w:szCs w:val="26"/>
                <w:lang w:eastAsia="en-US"/>
              </w:rPr>
              <w:t>муниципального образования городского округа «Сыктывкар»</w:t>
            </w:r>
          </w:p>
        </w:tc>
      </w:tr>
    </w:tbl>
    <w:p w:rsidR="004547B8" w:rsidRDefault="004547B8" w:rsidP="004547B8">
      <w:pPr>
        <w:suppressAutoHyphens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ru-RU"/>
        </w:rPr>
      </w:pPr>
    </w:p>
    <w:p w:rsidR="002D3E0F" w:rsidRPr="007E1E5F" w:rsidRDefault="002D3E0F" w:rsidP="002D3E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1E5F">
        <w:rPr>
          <w:sz w:val="26"/>
          <w:szCs w:val="26"/>
        </w:rPr>
        <w:t xml:space="preserve">Руководствуясь статьей 33 Устава муниципального образования городского округа «Сыктывкар», </w:t>
      </w:r>
    </w:p>
    <w:p w:rsidR="004547B8" w:rsidRPr="004547B8" w:rsidRDefault="004547B8" w:rsidP="00C91D80">
      <w:pPr>
        <w:spacing w:line="276" w:lineRule="auto"/>
        <w:jc w:val="center"/>
        <w:rPr>
          <w:b/>
          <w:sz w:val="26"/>
          <w:szCs w:val="26"/>
        </w:rPr>
      </w:pPr>
    </w:p>
    <w:p w:rsidR="00C91D80" w:rsidRPr="004547B8" w:rsidRDefault="00C91D80" w:rsidP="00C91D80">
      <w:pPr>
        <w:spacing w:line="276" w:lineRule="auto"/>
        <w:jc w:val="center"/>
        <w:rPr>
          <w:b/>
          <w:sz w:val="26"/>
          <w:szCs w:val="26"/>
        </w:rPr>
      </w:pPr>
      <w:r w:rsidRPr="004547B8">
        <w:rPr>
          <w:b/>
          <w:sz w:val="26"/>
          <w:szCs w:val="26"/>
        </w:rPr>
        <w:t>Совет муниципального образования городского округа «Сыктывкар»</w:t>
      </w:r>
    </w:p>
    <w:p w:rsidR="00C91D80" w:rsidRPr="004547B8" w:rsidRDefault="00C91D80" w:rsidP="00C91D80">
      <w:pPr>
        <w:spacing w:line="276" w:lineRule="auto"/>
        <w:jc w:val="both"/>
        <w:rPr>
          <w:sz w:val="26"/>
          <w:szCs w:val="26"/>
        </w:rPr>
      </w:pPr>
      <w:r w:rsidRPr="004547B8">
        <w:rPr>
          <w:b/>
          <w:sz w:val="26"/>
          <w:szCs w:val="26"/>
        </w:rPr>
        <w:tab/>
      </w:r>
      <w:r w:rsidRPr="004547B8">
        <w:rPr>
          <w:b/>
          <w:sz w:val="26"/>
          <w:szCs w:val="26"/>
        </w:rPr>
        <w:tab/>
      </w:r>
      <w:r w:rsidRPr="004547B8">
        <w:rPr>
          <w:b/>
          <w:sz w:val="26"/>
          <w:szCs w:val="26"/>
        </w:rPr>
        <w:tab/>
      </w:r>
      <w:r w:rsidRPr="004547B8">
        <w:rPr>
          <w:b/>
          <w:sz w:val="26"/>
          <w:szCs w:val="26"/>
        </w:rPr>
        <w:tab/>
      </w:r>
      <w:r w:rsidRPr="004547B8">
        <w:rPr>
          <w:b/>
          <w:sz w:val="26"/>
          <w:szCs w:val="26"/>
        </w:rPr>
        <w:tab/>
      </w:r>
      <w:r w:rsidRPr="004547B8">
        <w:rPr>
          <w:b/>
          <w:sz w:val="26"/>
          <w:szCs w:val="26"/>
        </w:rPr>
        <w:tab/>
        <w:t>РЕШИЛ:</w:t>
      </w:r>
    </w:p>
    <w:p w:rsidR="002D3E0F" w:rsidRPr="007E1E5F" w:rsidRDefault="002D3E0F" w:rsidP="002D3E0F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E1E5F">
        <w:rPr>
          <w:sz w:val="26"/>
          <w:szCs w:val="26"/>
        </w:rPr>
        <w:t xml:space="preserve">1. Внести в </w:t>
      </w:r>
      <w:hyperlink r:id="rId6" w:history="1">
        <w:r w:rsidRPr="007E1E5F">
          <w:rPr>
            <w:rFonts w:eastAsiaTheme="minorHAnsi"/>
            <w:sz w:val="26"/>
            <w:szCs w:val="26"/>
            <w:lang w:eastAsia="en-US"/>
          </w:rPr>
          <w:t>решение</w:t>
        </w:r>
      </w:hyperlink>
      <w:r w:rsidRPr="007E1E5F">
        <w:rPr>
          <w:rFonts w:eastAsiaTheme="minorHAnsi"/>
          <w:sz w:val="26"/>
          <w:szCs w:val="26"/>
          <w:lang w:eastAsia="en-US"/>
        </w:rPr>
        <w:t xml:space="preserve"> Совета муниципального образования городского округа «Сыктывкар» от</w:t>
      </w:r>
      <w:r w:rsidRPr="007E1E5F">
        <w:rPr>
          <w:sz w:val="26"/>
          <w:szCs w:val="26"/>
        </w:rPr>
        <w:t xml:space="preserve"> </w:t>
      </w:r>
      <w:r w:rsidRPr="007E1E5F">
        <w:rPr>
          <w:rFonts w:eastAsiaTheme="minorHAnsi"/>
          <w:sz w:val="26"/>
          <w:szCs w:val="26"/>
          <w:lang w:eastAsia="en-US"/>
        </w:rPr>
        <w:t>05.12.2024 № 35/2024-511 «Об обеспечении питанием обучающихся муниципальных общеобразовательных организаций за счет бюджета муниципального образования городского округа «Сыктывкар» следующ</w:t>
      </w:r>
      <w:r>
        <w:rPr>
          <w:rFonts w:eastAsiaTheme="minorHAnsi"/>
          <w:sz w:val="26"/>
          <w:szCs w:val="26"/>
          <w:lang w:eastAsia="en-US"/>
        </w:rPr>
        <w:t>ие изменения</w:t>
      </w:r>
      <w:r w:rsidRPr="007E1E5F">
        <w:rPr>
          <w:rFonts w:eastAsiaTheme="minorHAnsi"/>
          <w:sz w:val="26"/>
          <w:szCs w:val="26"/>
          <w:lang w:eastAsia="en-US"/>
        </w:rPr>
        <w:t>:</w:t>
      </w:r>
    </w:p>
    <w:p w:rsidR="002D3E0F" w:rsidRPr="007E1E5F" w:rsidRDefault="002D3E0F" w:rsidP="002D3E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Pr="007E1E5F">
        <w:rPr>
          <w:sz w:val="26"/>
          <w:szCs w:val="26"/>
        </w:rPr>
        <w:t>пункт 1.</w:t>
      </w:r>
      <w:r>
        <w:rPr>
          <w:sz w:val="26"/>
          <w:szCs w:val="26"/>
        </w:rPr>
        <w:t>1</w:t>
      </w:r>
      <w:r w:rsidRPr="007E1E5F">
        <w:rPr>
          <w:sz w:val="26"/>
          <w:szCs w:val="26"/>
        </w:rPr>
        <w:t xml:space="preserve"> дополнить подпунктом 1.</w:t>
      </w:r>
      <w:r>
        <w:rPr>
          <w:sz w:val="26"/>
          <w:szCs w:val="26"/>
        </w:rPr>
        <w:t>1</w:t>
      </w:r>
      <w:r w:rsidRPr="007E1E5F">
        <w:rPr>
          <w:sz w:val="26"/>
          <w:szCs w:val="26"/>
        </w:rPr>
        <w:t>.4 следующего содержания:</w:t>
      </w:r>
    </w:p>
    <w:p w:rsidR="002D3E0F" w:rsidRDefault="002D3E0F" w:rsidP="002D3E0F">
      <w:pPr>
        <w:ind w:firstLine="709"/>
        <w:jc w:val="both"/>
        <w:rPr>
          <w:rFonts w:eastAsia="Calibri"/>
          <w:bCs/>
          <w:sz w:val="26"/>
          <w:szCs w:val="26"/>
        </w:rPr>
      </w:pPr>
      <w:r w:rsidRPr="007E1E5F">
        <w:rPr>
          <w:sz w:val="26"/>
          <w:szCs w:val="26"/>
        </w:rPr>
        <w:t>«</w:t>
      </w:r>
      <w:r>
        <w:rPr>
          <w:sz w:val="26"/>
          <w:szCs w:val="26"/>
        </w:rPr>
        <w:t>1.1</w:t>
      </w:r>
      <w:r w:rsidRPr="007E1E5F">
        <w:rPr>
          <w:sz w:val="26"/>
          <w:szCs w:val="26"/>
        </w:rPr>
        <w:t xml:space="preserve">.4. </w:t>
      </w:r>
      <w:r w:rsidRPr="007E1E5F">
        <w:rPr>
          <w:rFonts w:eastAsia="Calibri"/>
          <w:bCs/>
          <w:sz w:val="26"/>
          <w:szCs w:val="26"/>
        </w:rPr>
        <w:t xml:space="preserve">Обучающихся </w:t>
      </w:r>
      <w:r>
        <w:rPr>
          <w:rFonts w:eastAsia="Calibri"/>
          <w:bCs/>
          <w:sz w:val="26"/>
          <w:szCs w:val="26"/>
        </w:rPr>
        <w:t>в группах продленного дня</w:t>
      </w:r>
      <w:r w:rsidRPr="007E1E5F">
        <w:rPr>
          <w:rFonts w:eastAsia="Calibri"/>
          <w:bCs/>
          <w:sz w:val="26"/>
          <w:szCs w:val="26"/>
        </w:rPr>
        <w:t xml:space="preserve"> в общеобразовательных организациях, </w:t>
      </w:r>
      <w:r>
        <w:rPr>
          <w:rFonts w:eastAsia="Calibri"/>
          <w:bCs/>
          <w:sz w:val="26"/>
          <w:szCs w:val="26"/>
        </w:rPr>
        <w:t>являющихся детьми лиц, указанных в пункте 1 Указа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Pr="007E1E5F">
        <w:rPr>
          <w:rFonts w:eastAsia="Calibri"/>
          <w:bCs/>
          <w:sz w:val="26"/>
          <w:szCs w:val="26"/>
        </w:rPr>
        <w:t>»</w:t>
      </w:r>
      <w:proofErr w:type="gramStart"/>
      <w:r>
        <w:rPr>
          <w:rFonts w:eastAsia="Calibri"/>
          <w:bCs/>
          <w:sz w:val="26"/>
          <w:szCs w:val="26"/>
        </w:rPr>
        <w:t>.»</w:t>
      </w:r>
      <w:proofErr w:type="gramEnd"/>
      <w:r w:rsidRPr="007E1E5F">
        <w:rPr>
          <w:rFonts w:eastAsia="Calibri"/>
          <w:bCs/>
          <w:sz w:val="26"/>
          <w:szCs w:val="26"/>
        </w:rPr>
        <w:t>.</w:t>
      </w:r>
    </w:p>
    <w:p w:rsidR="002D3E0F" w:rsidRPr="007E1E5F" w:rsidRDefault="002D3E0F" w:rsidP="002D3E0F">
      <w:pPr>
        <w:ind w:firstLine="709"/>
        <w:jc w:val="both"/>
        <w:rPr>
          <w:sz w:val="26"/>
          <w:szCs w:val="26"/>
        </w:rPr>
      </w:pPr>
      <w:r w:rsidRPr="007E1E5F">
        <w:rPr>
          <w:sz w:val="26"/>
          <w:szCs w:val="26"/>
        </w:rPr>
        <w:t xml:space="preserve">2. Настоящее решение вступает в силу со дня его официального опубликования </w:t>
      </w:r>
      <w:r>
        <w:rPr>
          <w:sz w:val="26"/>
          <w:szCs w:val="26"/>
        </w:rPr>
        <w:t>и распространяется на правоотношения, возникшие с</w:t>
      </w:r>
      <w:r w:rsidRPr="007E1E5F">
        <w:rPr>
          <w:sz w:val="26"/>
          <w:szCs w:val="26"/>
        </w:rPr>
        <w:t xml:space="preserve"> 01.09.202</w:t>
      </w:r>
      <w:r>
        <w:rPr>
          <w:sz w:val="26"/>
          <w:szCs w:val="26"/>
        </w:rPr>
        <w:t>6</w:t>
      </w:r>
      <w:r w:rsidRPr="007E1E5F">
        <w:rPr>
          <w:sz w:val="26"/>
          <w:szCs w:val="26"/>
        </w:rPr>
        <w:t>.</w:t>
      </w:r>
    </w:p>
    <w:p w:rsidR="00C91D80" w:rsidRPr="00AA1E36" w:rsidRDefault="00C91D80" w:rsidP="00C91D8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1D80" w:rsidRPr="00BF281D" w:rsidRDefault="00C91D80" w:rsidP="00C91D80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C91D80" w:rsidRPr="004547B8" w:rsidRDefault="00C91D80" w:rsidP="00C91D80">
      <w:pPr>
        <w:widowControl w:val="0"/>
        <w:autoSpaceDE w:val="0"/>
        <w:jc w:val="both"/>
        <w:rPr>
          <w:color w:val="000000"/>
          <w:sz w:val="26"/>
          <w:szCs w:val="26"/>
        </w:rPr>
      </w:pPr>
      <w:r w:rsidRPr="004547B8">
        <w:rPr>
          <w:color w:val="000000"/>
          <w:sz w:val="26"/>
          <w:szCs w:val="26"/>
        </w:rPr>
        <w:t xml:space="preserve">Глава МО ГО «Сыктывкар» - </w:t>
      </w:r>
    </w:p>
    <w:p w:rsidR="00C91D80" w:rsidRPr="004547B8" w:rsidRDefault="00C91D80" w:rsidP="00C91D80">
      <w:pPr>
        <w:rPr>
          <w:color w:val="000000"/>
          <w:sz w:val="26"/>
          <w:szCs w:val="26"/>
        </w:rPr>
      </w:pPr>
      <w:r w:rsidRPr="004547B8">
        <w:rPr>
          <w:color w:val="000000"/>
          <w:sz w:val="26"/>
          <w:szCs w:val="26"/>
        </w:rPr>
        <w:t>руководитель администрации</w:t>
      </w:r>
      <w:r w:rsidRPr="004547B8">
        <w:rPr>
          <w:color w:val="000000"/>
          <w:sz w:val="26"/>
          <w:szCs w:val="26"/>
        </w:rPr>
        <w:tab/>
      </w:r>
      <w:r w:rsidRPr="004547B8">
        <w:rPr>
          <w:color w:val="000000"/>
          <w:sz w:val="26"/>
          <w:szCs w:val="26"/>
        </w:rPr>
        <w:tab/>
      </w:r>
      <w:r w:rsidR="004547B8">
        <w:rPr>
          <w:color w:val="000000"/>
          <w:sz w:val="26"/>
          <w:szCs w:val="26"/>
        </w:rPr>
        <w:t xml:space="preserve">           </w:t>
      </w:r>
      <w:r w:rsidRPr="004547B8">
        <w:rPr>
          <w:color w:val="000000"/>
          <w:sz w:val="26"/>
          <w:szCs w:val="26"/>
        </w:rPr>
        <w:tab/>
      </w:r>
      <w:r w:rsidRPr="004547B8">
        <w:rPr>
          <w:color w:val="000000"/>
          <w:sz w:val="26"/>
          <w:szCs w:val="26"/>
        </w:rPr>
        <w:tab/>
      </w:r>
      <w:r w:rsidRPr="004547B8">
        <w:rPr>
          <w:color w:val="000000"/>
          <w:sz w:val="26"/>
          <w:szCs w:val="26"/>
        </w:rPr>
        <w:tab/>
        <w:t xml:space="preserve">      </w:t>
      </w:r>
      <w:r w:rsidRPr="004547B8">
        <w:rPr>
          <w:sz w:val="26"/>
          <w:szCs w:val="26"/>
        </w:rPr>
        <w:t>М.Ю. Мартышин</w:t>
      </w:r>
    </w:p>
    <w:p w:rsidR="00C91D80" w:rsidRPr="004547B8" w:rsidRDefault="00C91D80" w:rsidP="00C91D80">
      <w:pPr>
        <w:widowControl w:val="0"/>
        <w:autoSpaceDE w:val="0"/>
        <w:jc w:val="both"/>
        <w:rPr>
          <w:color w:val="000000"/>
          <w:sz w:val="26"/>
          <w:szCs w:val="26"/>
        </w:rPr>
      </w:pPr>
    </w:p>
    <w:p w:rsidR="00C91D80" w:rsidRPr="004547B8" w:rsidRDefault="00C91D80" w:rsidP="00C91D80">
      <w:pPr>
        <w:widowControl w:val="0"/>
        <w:autoSpaceDE w:val="0"/>
        <w:jc w:val="both"/>
        <w:rPr>
          <w:color w:val="000000"/>
          <w:sz w:val="26"/>
          <w:szCs w:val="26"/>
        </w:rPr>
      </w:pPr>
      <w:r w:rsidRPr="004547B8">
        <w:rPr>
          <w:color w:val="000000"/>
          <w:sz w:val="26"/>
          <w:szCs w:val="26"/>
        </w:rPr>
        <w:t>Председатель Совета</w:t>
      </w:r>
    </w:p>
    <w:p w:rsidR="00201550" w:rsidRDefault="00C91D80" w:rsidP="002D3E0F">
      <w:pPr>
        <w:rPr>
          <w:sz w:val="25"/>
          <w:szCs w:val="25"/>
        </w:rPr>
      </w:pPr>
      <w:r w:rsidRPr="004547B8">
        <w:rPr>
          <w:color w:val="000000"/>
          <w:sz w:val="26"/>
          <w:szCs w:val="26"/>
        </w:rPr>
        <w:t>МО ГО «Сыктывкар»</w:t>
      </w:r>
      <w:r w:rsidRPr="004547B8">
        <w:rPr>
          <w:color w:val="000000"/>
          <w:sz w:val="26"/>
          <w:szCs w:val="26"/>
        </w:rPr>
        <w:tab/>
      </w:r>
      <w:r w:rsidRPr="004547B8">
        <w:rPr>
          <w:color w:val="000000"/>
          <w:sz w:val="26"/>
          <w:szCs w:val="26"/>
        </w:rPr>
        <w:tab/>
      </w:r>
      <w:r w:rsidRPr="004547B8">
        <w:rPr>
          <w:color w:val="000000"/>
          <w:sz w:val="26"/>
          <w:szCs w:val="26"/>
        </w:rPr>
        <w:tab/>
      </w:r>
      <w:r w:rsidRPr="004547B8">
        <w:rPr>
          <w:color w:val="000000"/>
          <w:sz w:val="26"/>
          <w:szCs w:val="26"/>
        </w:rPr>
        <w:tab/>
      </w:r>
      <w:r w:rsidRPr="004547B8">
        <w:rPr>
          <w:color w:val="000000"/>
          <w:sz w:val="26"/>
          <w:szCs w:val="26"/>
        </w:rPr>
        <w:tab/>
      </w:r>
      <w:r w:rsidRPr="004547B8">
        <w:rPr>
          <w:color w:val="000000"/>
          <w:sz w:val="26"/>
          <w:szCs w:val="26"/>
        </w:rPr>
        <w:tab/>
      </w:r>
      <w:r w:rsidRPr="004547B8">
        <w:rPr>
          <w:color w:val="000000"/>
          <w:sz w:val="26"/>
          <w:szCs w:val="26"/>
        </w:rPr>
        <w:tab/>
        <w:t xml:space="preserve">      </w:t>
      </w:r>
      <w:r w:rsidRPr="004547B8">
        <w:rPr>
          <w:sz w:val="26"/>
          <w:szCs w:val="26"/>
        </w:rPr>
        <w:t>С.А. Кулаков</w:t>
      </w:r>
    </w:p>
    <w:p w:rsidR="00201550" w:rsidRDefault="00201550" w:rsidP="008D70B4">
      <w:pPr>
        <w:jc w:val="right"/>
        <w:rPr>
          <w:sz w:val="25"/>
          <w:szCs w:val="25"/>
        </w:rPr>
      </w:pPr>
    </w:p>
    <w:p w:rsidR="00201550" w:rsidRDefault="00201550" w:rsidP="008D70B4">
      <w:pPr>
        <w:jc w:val="right"/>
        <w:rPr>
          <w:sz w:val="25"/>
          <w:szCs w:val="25"/>
        </w:rPr>
      </w:pPr>
    </w:p>
    <w:p w:rsidR="009C5901" w:rsidRDefault="009C5901" w:rsidP="008D70B4">
      <w:pPr>
        <w:jc w:val="right"/>
        <w:rPr>
          <w:sz w:val="25"/>
          <w:szCs w:val="25"/>
        </w:rPr>
      </w:pPr>
    </w:p>
    <w:sectPr w:rsidR="009C5901" w:rsidSect="00D01BC7">
      <w:pgSz w:w="11906" w:h="16838"/>
      <w:pgMar w:top="567" w:right="707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91D80"/>
    <w:rsid w:val="00201550"/>
    <w:rsid w:val="002113E4"/>
    <w:rsid w:val="002D3E0F"/>
    <w:rsid w:val="00325313"/>
    <w:rsid w:val="00342294"/>
    <w:rsid w:val="004547B8"/>
    <w:rsid w:val="00477F2D"/>
    <w:rsid w:val="00485B46"/>
    <w:rsid w:val="004A5511"/>
    <w:rsid w:val="00562266"/>
    <w:rsid w:val="005E00AE"/>
    <w:rsid w:val="007A5CA6"/>
    <w:rsid w:val="00876FFB"/>
    <w:rsid w:val="008D70B4"/>
    <w:rsid w:val="008F724D"/>
    <w:rsid w:val="009C5901"/>
    <w:rsid w:val="009F6848"/>
    <w:rsid w:val="00BC0045"/>
    <w:rsid w:val="00C33639"/>
    <w:rsid w:val="00C91D80"/>
    <w:rsid w:val="00DC7E18"/>
    <w:rsid w:val="00E959D9"/>
    <w:rsid w:val="00F84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D8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C91D80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styleId="a3">
    <w:name w:val="Normal (Web)"/>
    <w:basedOn w:val="a"/>
    <w:link w:val="a4"/>
    <w:uiPriority w:val="99"/>
    <w:qFormat/>
    <w:rsid w:val="00C91D80"/>
    <w:pPr>
      <w:suppressAutoHyphens w:val="0"/>
      <w:spacing w:before="280" w:after="280"/>
    </w:pPr>
    <w:rPr>
      <w:sz w:val="24"/>
      <w:szCs w:val="24"/>
    </w:rPr>
  </w:style>
  <w:style w:type="paragraph" w:customStyle="1" w:styleId="ConsPlusNormal">
    <w:name w:val="ConsPlusNormal"/>
    <w:qFormat/>
    <w:rsid w:val="00C91D8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C91D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C91D80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rsid w:val="00C91D80"/>
    <w:rPr>
      <w:rFonts w:eastAsiaTheme="minorEastAsia"/>
      <w:lang w:eastAsia="ru-RU"/>
    </w:rPr>
  </w:style>
  <w:style w:type="character" w:customStyle="1" w:styleId="a4">
    <w:name w:val="Обычный (веб) Знак"/>
    <w:link w:val="a3"/>
    <w:uiPriority w:val="99"/>
    <w:locked/>
    <w:rsid w:val="00C91D8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0">
    <w:name w:val="consnormal"/>
    <w:basedOn w:val="a"/>
    <w:rsid w:val="00C91D80"/>
    <w:pPr>
      <w:suppressAutoHyphens w:val="0"/>
      <w:autoSpaceDE w:val="0"/>
      <w:autoSpaceDN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C91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C91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C91D80"/>
    <w:pPr>
      <w:widowControl w:val="0"/>
      <w:ind w:firstLine="567"/>
      <w:contextualSpacing/>
      <w:jc w:val="both"/>
    </w:pPr>
    <w:rPr>
      <w:sz w:val="22"/>
    </w:rPr>
  </w:style>
  <w:style w:type="character" w:customStyle="1" w:styleId="a9">
    <w:name w:val="Основной текст Знак"/>
    <w:basedOn w:val="a0"/>
    <w:link w:val="a8"/>
    <w:rsid w:val="00C91D80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BE21ADE6CE6439B0760AD905DA1F8C800D27148114A32DDC4E6705273E83D1E6FFFCDF32C8E8638F3EA558F901E823217AEQ1M" TargetMode="External"/><Relationship Id="rId5" Type="http://schemas.openxmlformats.org/officeDocument/2006/relationships/hyperlink" Target="consultantplus://offline/ref=6BE21ADE6CE6439B0760AD905DA1F8C800D27148114A32DDC4E6705273E83D1E6FFFCDF32C8E8638F3EA558F901E823217AEQ1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16</cp:revision>
  <dcterms:created xsi:type="dcterms:W3CDTF">2026-09-02T06:58:00Z</dcterms:created>
  <dcterms:modified xsi:type="dcterms:W3CDTF">2026-10-19T11:37:00Z</dcterms:modified>
</cp:coreProperties>
</file>